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92983A" w14:textId="77777777" w:rsidR="00011D8D" w:rsidRDefault="001654F2" w:rsidP="00011D8D">
      <w:pPr>
        <w:pStyle w:val="a9"/>
        <w:rPr>
          <w:rFonts w:eastAsiaTheme="minorHAnsi"/>
          <w:sz w:val="22"/>
        </w:rPr>
      </w:pPr>
      <w:r>
        <w:rPr>
          <w:rFonts w:eastAsiaTheme="minorHAnsi"/>
          <w:noProof/>
        </w:rPr>
        <w:drawing>
          <wp:inline distT="0" distB="0" distL="0" distR="0" wp14:anchorId="57397219" wp14:editId="51DAFF19">
            <wp:extent cx="617220" cy="724535"/>
            <wp:effectExtent l="0" t="0" r="0" b="0"/>
            <wp:docPr id="11" name="Рисунок 11" descr="G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E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220" cy="724535"/>
                    </a:xfrm>
                    <a:prstGeom prst="rect">
                      <a:avLst/>
                    </a:prstGeom>
                    <a:noFill/>
                    <a:ln>
                      <a:noFill/>
                    </a:ln>
                  </pic:spPr>
                </pic:pic>
              </a:graphicData>
            </a:graphic>
          </wp:inline>
        </w:drawing>
      </w:r>
      <w:r w:rsidR="005A6607">
        <w:rPr>
          <w:rFonts w:eastAsiaTheme="minorHAnsi"/>
        </w:rPr>
        <w:t xml:space="preserve">         </w:t>
      </w:r>
      <w:r w:rsidR="00011D8D">
        <w:rPr>
          <w:rFonts w:eastAsiaTheme="minorHAnsi"/>
        </w:rPr>
        <w:t xml:space="preserve">                                      </w:t>
      </w:r>
      <w:r w:rsidR="00011D8D">
        <w:rPr>
          <w:rFonts w:eastAsiaTheme="minorHAnsi"/>
          <w:noProof/>
        </w:rPr>
        <w:drawing>
          <wp:inline distT="0" distB="0" distL="0" distR="0" wp14:anchorId="59795000" wp14:editId="1DFEFBC0">
            <wp:extent cx="735965" cy="724535"/>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965" cy="724535"/>
                    </a:xfrm>
                    <a:prstGeom prst="rect">
                      <a:avLst/>
                    </a:prstGeom>
                    <a:noFill/>
                    <a:ln>
                      <a:noFill/>
                    </a:ln>
                  </pic:spPr>
                </pic:pic>
              </a:graphicData>
            </a:graphic>
          </wp:inline>
        </w:drawing>
      </w:r>
      <w:r w:rsidR="00011D8D">
        <w:rPr>
          <w:rFonts w:eastAsiaTheme="minorHAnsi"/>
        </w:rPr>
        <w:t xml:space="preserve">       </w:t>
      </w:r>
      <w:r w:rsidR="00011D8D">
        <w:rPr>
          <w:rFonts w:eastAsiaTheme="minorHAnsi"/>
          <w:noProof/>
          <w:color w:val="FFFFFF"/>
        </w:rPr>
        <w:t xml:space="preserve"> </w:t>
      </w:r>
      <w:r w:rsidR="00011D8D">
        <w:rPr>
          <w:rFonts w:eastAsiaTheme="minorHAnsi"/>
        </w:rPr>
        <w:t xml:space="preserve">                          </w:t>
      </w:r>
      <w:r w:rsidR="00011D8D">
        <w:rPr>
          <w:rFonts w:eastAsiaTheme="minorHAnsi"/>
          <w:noProof/>
        </w:rPr>
        <w:drawing>
          <wp:inline distT="0" distB="0" distL="0" distR="0" wp14:anchorId="5A0CAFDE" wp14:editId="33C3BD8D">
            <wp:extent cx="356235" cy="724535"/>
            <wp:effectExtent l="0" t="0" r="5715" b="0"/>
            <wp:docPr id="9" name="Рисунок 9" descr="und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undp_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235" cy="724535"/>
                    </a:xfrm>
                    <a:prstGeom prst="rect">
                      <a:avLst/>
                    </a:prstGeom>
                    <a:noFill/>
                    <a:ln>
                      <a:noFill/>
                    </a:ln>
                  </pic:spPr>
                </pic:pic>
              </a:graphicData>
            </a:graphic>
          </wp:inline>
        </w:drawing>
      </w:r>
      <w:r w:rsidR="00011D8D">
        <w:rPr>
          <w:rFonts w:eastAsiaTheme="minorHAnsi"/>
        </w:rPr>
        <w:t xml:space="preserve">              </w:t>
      </w:r>
    </w:p>
    <w:p w14:paraId="61E69C78" w14:textId="77777777" w:rsidR="00011D8D" w:rsidRDefault="00011D8D" w:rsidP="00011D8D">
      <w:pPr>
        <w:pStyle w:val="InterofficeMemorandumheading"/>
        <w:tabs>
          <w:tab w:val="right" w:pos="9360"/>
        </w:tabs>
        <w:ind w:right="90"/>
        <w:jc w:val="center"/>
        <w:rPr>
          <w:b w:val="0"/>
          <w:smallCaps/>
          <w:sz w:val="18"/>
          <w:szCs w:val="16"/>
          <w:lang w:val="ru-RU"/>
        </w:rPr>
      </w:pPr>
      <w:r>
        <w:rPr>
          <w:b w:val="0"/>
          <w:smallCaps/>
          <w:sz w:val="18"/>
          <w:szCs w:val="16"/>
          <w:lang w:val="ru-RU"/>
        </w:rPr>
        <w:t xml:space="preserve">Глобальный экологический фонд                     Министерство транспорта РФ                    Программа </w:t>
      </w:r>
      <w:r>
        <w:rPr>
          <w:b w:val="0"/>
          <w:smallCaps/>
          <w:sz w:val="18"/>
          <w:szCs w:val="16"/>
        </w:rPr>
        <w:t>P</w:t>
      </w:r>
      <w:r>
        <w:rPr>
          <w:b w:val="0"/>
          <w:smallCaps/>
          <w:sz w:val="18"/>
          <w:szCs w:val="16"/>
          <w:lang w:val="ru-RU"/>
        </w:rPr>
        <w:t>азвития ООН</w:t>
      </w:r>
    </w:p>
    <w:p w14:paraId="670D98A9" w14:textId="77777777" w:rsidR="00011D8D" w:rsidRDefault="00011D8D" w:rsidP="00011D8D">
      <w:pPr>
        <w:pStyle w:val="a9"/>
        <w:rPr>
          <w:rFonts w:eastAsiaTheme="minorHAnsi"/>
          <w:sz w:val="10"/>
          <w:szCs w:val="10"/>
          <w:lang w:eastAsia="en-US"/>
        </w:rPr>
      </w:pPr>
      <w:r>
        <w:rPr>
          <w:rFonts w:eastAsiaTheme="minorHAnsi"/>
          <w:noProof/>
        </w:rPr>
        <mc:AlternateContent>
          <mc:Choice Requires="wps">
            <w:drawing>
              <wp:anchor distT="0" distB="0" distL="114300" distR="114300" simplePos="0" relativeHeight="251658240" behindDoc="0" locked="0" layoutInCell="1" allowOverlap="1" wp14:anchorId="774BA542" wp14:editId="2C0FC96B">
                <wp:simplePos x="0" y="0"/>
                <wp:positionH relativeFrom="margin">
                  <wp:align>center</wp:align>
                </wp:positionH>
                <wp:positionV relativeFrom="paragraph">
                  <wp:posOffset>46990</wp:posOffset>
                </wp:positionV>
                <wp:extent cx="5800725" cy="0"/>
                <wp:effectExtent l="0" t="0" r="28575" b="1905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07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7D778535" id="_x0000_t32" coordsize="21600,21600" o:spt="32" o:oned="t" path="m,l21600,21600e" filled="f">
                <v:path arrowok="t" fillok="f" o:connecttype="none"/>
                <o:lock v:ext="edit" shapetype="t"/>
              </v:shapetype>
              <v:shape id="Прямая со стрелкой 13" o:spid="_x0000_s1026" type="#_x0000_t32" style="position:absolute;margin-left:0;margin-top:3.7pt;width:456.75pt;height:0;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" strokeweight="1.5pt">
                <w10:wrap anchorx="margin"/>
              </v:shape>
            </w:pict>
          </mc:Fallback>
        </mc:AlternateContent>
      </w:r>
    </w:p>
    <w:p w14:paraId="0FA668E9" w14:textId="77777777" w:rsidR="00011D8D" w:rsidRDefault="00011D8D" w:rsidP="00584D9B">
      <w:pPr>
        <w:pStyle w:val="1f3"/>
        <w:jc w:val="center"/>
        <w:rPr>
          <w:sz w:val="16"/>
          <w:szCs w:val="16"/>
        </w:rPr>
      </w:pPr>
      <w:r>
        <w:rPr>
          <w:sz w:val="16"/>
          <w:szCs w:val="16"/>
        </w:rPr>
        <w:t>ПРОЕКТ ПРООН/ГЭФ 00080462 «СОКРАЩЕНИЕ ВЫБРОСОВ ПАРНИКОВЫХ ГАЗОВ ОТ АВТОМОБИЛЬНОГО ТРАНСПОРТА В ГОРОДАХ РОССИИ»</w:t>
      </w:r>
    </w:p>
    <w:p w14:paraId="7E135A21" w14:textId="77777777" w:rsidR="00584D9B" w:rsidRDefault="00584D9B" w:rsidP="00584D9B">
      <w:pPr>
        <w:pStyle w:val="1f3"/>
        <w:jc w:val="center"/>
        <w:rPr>
          <w:sz w:val="16"/>
          <w:szCs w:val="16"/>
        </w:rPr>
      </w:pPr>
    </w:p>
    <w:p w14:paraId="477599A0" w14:textId="77777777" w:rsidR="00584D9B" w:rsidRDefault="00584D9B" w:rsidP="00584D9B">
      <w:pPr>
        <w:pStyle w:val="1f3"/>
        <w:jc w:val="center"/>
        <w:rPr>
          <w:color w:val="000000" w:themeColor="text1"/>
          <w:szCs w:val="24"/>
        </w:rPr>
      </w:pPr>
    </w:p>
    <w:p w14:paraId="05936FDC" w14:textId="77777777" w:rsidR="00011D8D" w:rsidRDefault="00011D8D" w:rsidP="00011D8D">
      <w:pPr>
        <w:spacing w:line="240" w:lineRule="auto"/>
        <w:ind w:firstLine="0"/>
        <w:jc w:val="center"/>
        <w:rPr>
          <w:rFonts w:cs="Times New Roman"/>
          <w:color w:val="000000" w:themeColor="text1"/>
          <w:szCs w:val="24"/>
        </w:rPr>
      </w:pPr>
      <w:r>
        <w:rPr>
          <w:rFonts w:cs="Times New Roman"/>
          <w:color w:val="000000" w:themeColor="text1"/>
          <w:szCs w:val="24"/>
        </w:rPr>
        <w:t>Открытое акционерное общество «Научно-исследовательский институт автомобильного транспорта» (ОАО «НИИАТ»)</w:t>
      </w:r>
    </w:p>
    <w:p w14:paraId="04371182" w14:textId="77777777" w:rsidR="00011D8D" w:rsidRDefault="00011D8D" w:rsidP="00011D8D">
      <w:pPr>
        <w:spacing w:line="240" w:lineRule="auto"/>
        <w:jc w:val="center"/>
        <w:rPr>
          <w:rFonts w:cs="Times New Roman"/>
          <w:color w:val="808080" w:themeColor="background1" w:themeShade="80"/>
          <w:szCs w:val="24"/>
        </w:rPr>
      </w:pPr>
    </w:p>
    <w:p w14:paraId="4FA75FBF" w14:textId="77777777" w:rsidR="00011D8D" w:rsidRDefault="00011D8D" w:rsidP="00011D8D">
      <w:pPr>
        <w:spacing w:line="240" w:lineRule="auto"/>
        <w:jc w:val="center"/>
        <w:rPr>
          <w:rFonts w:cs="Times New Roman"/>
          <w:color w:val="A6A6A6" w:themeColor="background1" w:themeShade="A6"/>
          <w:szCs w:val="24"/>
        </w:rPr>
      </w:pPr>
    </w:p>
    <w:tbl>
      <w:tblPr>
        <w:tblW w:w="0" w:type="auto"/>
        <w:tblLook w:val="04A0" w:firstRow="1" w:lastRow="0" w:firstColumn="1" w:lastColumn="0" w:noHBand="0" w:noVBand="1"/>
      </w:tblPr>
      <w:tblGrid>
        <w:gridCol w:w="4671"/>
        <w:gridCol w:w="4683"/>
      </w:tblGrid>
      <w:tr w:rsidR="00011D8D" w14:paraId="24955DC8" w14:textId="77777777" w:rsidTr="00011D8D">
        <w:tc>
          <w:tcPr>
            <w:tcW w:w="4786" w:type="dxa"/>
            <w:hideMark/>
          </w:tcPr>
          <w:p w14:paraId="63111314" w14:textId="77777777" w:rsidR="00011D8D" w:rsidRDefault="00011D8D">
            <w:pPr>
              <w:pStyle w:val="1f3"/>
              <w:ind w:firstLine="0"/>
              <w:rPr>
                <w:szCs w:val="24"/>
              </w:rPr>
            </w:pPr>
            <w:r>
              <w:rPr>
                <w:szCs w:val="24"/>
              </w:rPr>
              <w:t>УДК</w:t>
            </w:r>
          </w:p>
          <w:p w14:paraId="2115C74D" w14:textId="77777777" w:rsidR="00011D8D" w:rsidRDefault="00011D8D">
            <w:pPr>
              <w:pStyle w:val="1f3"/>
              <w:ind w:firstLine="0"/>
              <w:rPr>
                <w:szCs w:val="24"/>
              </w:rPr>
            </w:pPr>
            <w:r>
              <w:rPr>
                <w:szCs w:val="24"/>
              </w:rPr>
              <w:t>№ госрегистрации</w:t>
            </w:r>
          </w:p>
          <w:p w14:paraId="5B8B9110" w14:textId="77777777" w:rsidR="00011D8D" w:rsidRDefault="00011D8D">
            <w:pPr>
              <w:pStyle w:val="1f3"/>
              <w:ind w:firstLine="0"/>
              <w:rPr>
                <w:szCs w:val="24"/>
              </w:rPr>
            </w:pPr>
            <w:r>
              <w:rPr>
                <w:szCs w:val="24"/>
              </w:rPr>
              <w:t>Инв №</w:t>
            </w:r>
          </w:p>
        </w:tc>
        <w:tc>
          <w:tcPr>
            <w:tcW w:w="4785" w:type="dxa"/>
          </w:tcPr>
          <w:p w14:paraId="14490694" w14:textId="77777777" w:rsidR="00011D8D" w:rsidRDefault="00011D8D">
            <w:pPr>
              <w:ind w:firstLine="0"/>
              <w:rPr>
                <w:rFonts w:cs="Times New Roman"/>
                <w:szCs w:val="24"/>
              </w:rPr>
            </w:pPr>
            <w:bookmarkStart w:id="0" w:name="_Toc403345734"/>
            <w:r>
              <w:rPr>
                <w:rFonts w:cs="Times New Roman"/>
                <w:szCs w:val="24"/>
              </w:rPr>
              <w:t>УТВЕРЖДАЮ</w:t>
            </w:r>
            <w:bookmarkEnd w:id="0"/>
            <w:r>
              <w:rPr>
                <w:rFonts w:cs="Times New Roman"/>
                <w:szCs w:val="24"/>
              </w:rPr>
              <w:t>:</w:t>
            </w:r>
          </w:p>
          <w:p w14:paraId="508E2798" w14:textId="77777777" w:rsidR="00011D8D" w:rsidRDefault="00011D8D">
            <w:pPr>
              <w:ind w:firstLine="0"/>
              <w:rPr>
                <w:rFonts w:cs="Times New Roman"/>
                <w:szCs w:val="24"/>
              </w:rPr>
            </w:pPr>
            <w:r>
              <w:rPr>
                <w:rFonts w:cs="Times New Roman"/>
                <w:szCs w:val="24"/>
              </w:rPr>
              <w:t>Генеральный директор</w:t>
            </w:r>
          </w:p>
          <w:p w14:paraId="7891C529" w14:textId="77777777" w:rsidR="00011D8D" w:rsidRDefault="00011D8D">
            <w:pPr>
              <w:ind w:firstLine="0"/>
              <w:rPr>
                <w:rFonts w:cs="Times New Roman"/>
                <w:szCs w:val="24"/>
              </w:rPr>
            </w:pPr>
          </w:p>
          <w:p w14:paraId="0B45B906" w14:textId="77777777" w:rsidR="00011D8D" w:rsidRDefault="00011D8D">
            <w:pPr>
              <w:ind w:firstLine="0"/>
              <w:rPr>
                <w:rFonts w:cs="Times New Roman"/>
                <w:szCs w:val="24"/>
              </w:rPr>
            </w:pPr>
            <w:r>
              <w:rPr>
                <w:rFonts w:cs="Times New Roman"/>
                <w:szCs w:val="24"/>
              </w:rPr>
              <w:t>________________ А.А. Васильков</w:t>
            </w:r>
          </w:p>
          <w:p w14:paraId="0CD7C9DD" w14:textId="77777777" w:rsidR="00011D8D" w:rsidRDefault="00011D8D">
            <w:pPr>
              <w:ind w:firstLine="0"/>
              <w:rPr>
                <w:rFonts w:cs="Times New Roman"/>
                <w:szCs w:val="24"/>
              </w:rPr>
            </w:pPr>
            <w:r>
              <w:rPr>
                <w:rFonts w:cs="Times New Roman"/>
                <w:szCs w:val="24"/>
              </w:rPr>
              <w:t>«_____» ____________ 201___ г.</w:t>
            </w:r>
          </w:p>
          <w:p w14:paraId="4D67DCFB" w14:textId="77777777" w:rsidR="00011D8D" w:rsidRDefault="00011D8D">
            <w:pPr>
              <w:ind w:firstLine="0"/>
              <w:jc w:val="center"/>
              <w:rPr>
                <w:rFonts w:cs="Times New Roman"/>
                <w:szCs w:val="24"/>
              </w:rPr>
            </w:pPr>
          </w:p>
        </w:tc>
      </w:tr>
    </w:tbl>
    <w:p w14:paraId="113B77E8" w14:textId="77777777" w:rsidR="00011D8D" w:rsidRDefault="00011D8D" w:rsidP="00011D8D">
      <w:pPr>
        <w:pStyle w:val="1f1"/>
        <w:rPr>
          <w:sz w:val="24"/>
        </w:rPr>
      </w:pPr>
      <w:bookmarkStart w:id="1" w:name="_Toc403345735"/>
      <w:r>
        <w:rPr>
          <w:sz w:val="24"/>
        </w:rPr>
        <w:t>ОТЧЕТ</w:t>
      </w:r>
      <w:bookmarkEnd w:id="1"/>
    </w:p>
    <w:p w14:paraId="3173C63D" w14:textId="77777777" w:rsidR="00011D8D" w:rsidRDefault="00011D8D" w:rsidP="00011D8D">
      <w:pPr>
        <w:pStyle w:val="1f1"/>
        <w:rPr>
          <w:sz w:val="24"/>
        </w:rPr>
      </w:pPr>
      <w:r>
        <w:rPr>
          <w:sz w:val="24"/>
        </w:rPr>
        <w:t>О НАУЧНО-ИССЛЕДОВАТЕЛЬСКОЙ РАБОТЕ</w:t>
      </w:r>
    </w:p>
    <w:p w14:paraId="4188EC86" w14:textId="77777777" w:rsidR="00011D8D" w:rsidRPr="00F56CD7" w:rsidRDefault="00011D8D" w:rsidP="00011D8D">
      <w:pPr>
        <w:spacing w:line="240" w:lineRule="auto"/>
        <w:jc w:val="center"/>
        <w:rPr>
          <w:rFonts w:cs="Times New Roman"/>
          <w:sz w:val="20"/>
          <w:szCs w:val="24"/>
        </w:rPr>
      </w:pPr>
    </w:p>
    <w:p w14:paraId="3CE6ACC4" w14:textId="77777777" w:rsidR="00011D8D" w:rsidRDefault="00011D8D" w:rsidP="00011D8D">
      <w:pPr>
        <w:spacing w:line="240" w:lineRule="auto"/>
        <w:ind w:firstLine="0"/>
        <w:jc w:val="center"/>
        <w:rPr>
          <w:rFonts w:cs="Times New Roman"/>
          <w:szCs w:val="24"/>
        </w:rPr>
      </w:pPr>
      <w:r>
        <w:rPr>
          <w:rFonts w:cs="Times New Roman"/>
          <w:szCs w:val="24"/>
        </w:rPr>
        <w:t>по теме:</w:t>
      </w:r>
    </w:p>
    <w:p w14:paraId="787EBE1B" w14:textId="77777777" w:rsidR="00011D8D" w:rsidRPr="00F56CD7" w:rsidRDefault="00011D8D" w:rsidP="00011D8D">
      <w:pPr>
        <w:spacing w:line="240" w:lineRule="auto"/>
        <w:jc w:val="center"/>
        <w:rPr>
          <w:rFonts w:cs="Times New Roman"/>
          <w:sz w:val="20"/>
          <w:szCs w:val="24"/>
        </w:rPr>
      </w:pPr>
    </w:p>
    <w:p w14:paraId="31500905" w14:textId="77777777" w:rsidR="00011D8D" w:rsidRDefault="00011D8D" w:rsidP="00011D8D">
      <w:pPr>
        <w:pStyle w:val="28"/>
        <w:spacing w:line="240" w:lineRule="auto"/>
        <w:rPr>
          <w:b w:val="0"/>
          <w:sz w:val="24"/>
          <w:szCs w:val="24"/>
        </w:rPr>
      </w:pPr>
      <w:r>
        <w:rPr>
          <w:rFonts w:eastAsiaTheme="minorHAnsi"/>
          <w:b w:val="0"/>
          <w:sz w:val="24"/>
          <w:szCs w:val="24"/>
        </w:rPr>
        <w:t>«</w:t>
      </w:r>
      <w:r w:rsidR="00855D44">
        <w:rPr>
          <w:rFonts w:eastAsiaTheme="minorHAnsi"/>
          <w:b w:val="0"/>
          <w:sz w:val="24"/>
          <w:szCs w:val="24"/>
        </w:rPr>
        <w:t>Разработка новой схемы маршрутной</w:t>
      </w:r>
      <w:r w:rsidR="00170881">
        <w:rPr>
          <w:rFonts w:eastAsiaTheme="minorHAnsi"/>
          <w:b w:val="0"/>
          <w:sz w:val="24"/>
          <w:szCs w:val="24"/>
        </w:rPr>
        <w:t xml:space="preserve"> сети городского пассажирского транспорта общего пользования города Казани на перспективу до 2023 года</w:t>
      </w:r>
      <w:r>
        <w:rPr>
          <w:rFonts w:eastAsiaTheme="minorHAnsi"/>
          <w:b w:val="0"/>
          <w:sz w:val="24"/>
          <w:szCs w:val="24"/>
        </w:rPr>
        <w:t>»</w:t>
      </w:r>
    </w:p>
    <w:p w14:paraId="6676DE5B" w14:textId="77777777" w:rsidR="00011D8D" w:rsidRDefault="00011D8D" w:rsidP="00F56CD7">
      <w:pPr>
        <w:spacing w:line="336" w:lineRule="auto"/>
        <w:ind w:firstLine="0"/>
        <w:jc w:val="center"/>
        <w:rPr>
          <w:rFonts w:cs="Times New Roman"/>
          <w:szCs w:val="24"/>
        </w:rPr>
      </w:pPr>
    </w:p>
    <w:p w14:paraId="793D2538" w14:textId="77777777" w:rsidR="00011D8D" w:rsidRPr="00F56CD7" w:rsidRDefault="00855D44" w:rsidP="00995BDF">
      <w:pPr>
        <w:spacing w:line="240" w:lineRule="auto"/>
        <w:ind w:firstLine="0"/>
        <w:jc w:val="center"/>
        <w:rPr>
          <w:rFonts w:cs="Times New Roman"/>
          <w:szCs w:val="24"/>
        </w:rPr>
      </w:pPr>
      <w:r w:rsidRPr="00F56CD7">
        <w:rPr>
          <w:rFonts w:cs="Times New Roman"/>
          <w:szCs w:val="24"/>
        </w:rPr>
        <w:t xml:space="preserve">«Этап </w:t>
      </w:r>
      <w:r w:rsidR="00FC181F">
        <w:rPr>
          <w:rFonts w:cs="Times New Roman"/>
          <w:szCs w:val="24"/>
        </w:rPr>
        <w:t>4</w:t>
      </w:r>
      <w:r w:rsidR="0005537F">
        <w:rPr>
          <w:rFonts w:cs="Times New Roman"/>
          <w:szCs w:val="24"/>
        </w:rPr>
        <w:t>. </w:t>
      </w:r>
      <w:r w:rsidR="00E428B8">
        <w:rPr>
          <w:rFonts w:cs="Times New Roman"/>
          <w:szCs w:val="24"/>
        </w:rPr>
        <w:t>Разработка схемы маршрутной сети городского пассажирского транспорта города Казани на основании отраслевых региональных нормативов качества транспортного обслуживания населения по регулярным муниципальным маршрутам транспорта общего пользования</w:t>
      </w:r>
      <w:r w:rsidR="00011D8D" w:rsidRPr="00F56CD7">
        <w:rPr>
          <w:rFonts w:cs="Times New Roman"/>
          <w:szCs w:val="24"/>
        </w:rPr>
        <w:t>»</w:t>
      </w:r>
    </w:p>
    <w:p w14:paraId="39C9BF38" w14:textId="77777777" w:rsidR="00170881" w:rsidRDefault="0004496E" w:rsidP="00995BDF">
      <w:pPr>
        <w:spacing w:line="240" w:lineRule="auto"/>
        <w:ind w:firstLine="0"/>
        <w:jc w:val="center"/>
        <w:rPr>
          <w:rFonts w:cs="Times New Roman"/>
          <w:szCs w:val="28"/>
        </w:rPr>
      </w:pPr>
      <w:r>
        <w:rPr>
          <w:rFonts w:cs="Times New Roman"/>
          <w:szCs w:val="24"/>
        </w:rPr>
        <w:t>(промежуточный)</w:t>
      </w:r>
    </w:p>
    <w:p w14:paraId="50E01D8E" w14:textId="77777777" w:rsidR="00995BDF" w:rsidRDefault="00995BDF" w:rsidP="00DC1DE2">
      <w:pPr>
        <w:jc w:val="center"/>
        <w:rPr>
          <w:rFonts w:cs="Times New Roman"/>
          <w:szCs w:val="28"/>
        </w:rPr>
      </w:pPr>
    </w:p>
    <w:p w14:paraId="0BB99426" w14:textId="7175D7AE" w:rsidR="00011D8D" w:rsidRDefault="00DC1DE2" w:rsidP="00995BDF">
      <w:pPr>
        <w:ind w:firstLine="0"/>
        <w:jc w:val="center"/>
        <w:rPr>
          <w:rFonts w:cs="Times New Roman"/>
          <w:szCs w:val="28"/>
        </w:rPr>
      </w:pPr>
      <w:r>
        <w:rPr>
          <w:rFonts w:cs="Times New Roman"/>
          <w:szCs w:val="28"/>
        </w:rPr>
        <w:t>ЧАСТЬ 1</w:t>
      </w:r>
    </w:p>
    <w:p w14:paraId="191B2878" w14:textId="738A7C22" w:rsidR="00DC1DE2" w:rsidRDefault="00DC1DE2" w:rsidP="00995BDF">
      <w:pPr>
        <w:ind w:firstLine="0"/>
        <w:jc w:val="center"/>
        <w:rPr>
          <w:rFonts w:cs="Times New Roman"/>
          <w:szCs w:val="28"/>
        </w:rPr>
      </w:pPr>
      <w:r>
        <w:rPr>
          <w:rFonts w:cs="Times New Roman"/>
          <w:szCs w:val="28"/>
        </w:rPr>
        <w:t>ОТЧЕТ ПО РЕЗУЛЬТАТАМ ЭТАПА 4</w:t>
      </w:r>
    </w:p>
    <w:p w14:paraId="6975303F" w14:textId="77777777" w:rsidR="00855D44" w:rsidRDefault="00855D44" w:rsidP="00011D8D">
      <w:pPr>
        <w:rPr>
          <w:rFonts w:cs="Times New Roman"/>
          <w:szCs w:val="28"/>
        </w:rPr>
      </w:pPr>
    </w:p>
    <w:p w14:paraId="4FC8D4CD" w14:textId="77777777" w:rsidR="00855D44" w:rsidRDefault="00855D44" w:rsidP="00011D8D">
      <w:pPr>
        <w:rPr>
          <w:rFonts w:cs="Times New Roman"/>
          <w:szCs w:val="28"/>
        </w:rPr>
      </w:pPr>
    </w:p>
    <w:tbl>
      <w:tblPr>
        <w:tblW w:w="9351" w:type="dxa"/>
        <w:tblLook w:val="04A0" w:firstRow="1" w:lastRow="0" w:firstColumn="1" w:lastColumn="0" w:noHBand="0" w:noVBand="1"/>
      </w:tblPr>
      <w:tblGrid>
        <w:gridCol w:w="3564"/>
        <w:gridCol w:w="3377"/>
        <w:gridCol w:w="2410"/>
      </w:tblGrid>
      <w:tr w:rsidR="00011D8D" w14:paraId="103388A5" w14:textId="77777777" w:rsidTr="00011D8D">
        <w:tc>
          <w:tcPr>
            <w:tcW w:w="3564" w:type="dxa"/>
            <w:hideMark/>
          </w:tcPr>
          <w:p w14:paraId="6698963C" w14:textId="77777777" w:rsidR="00011D8D" w:rsidRDefault="00011D8D">
            <w:pPr>
              <w:spacing w:line="240" w:lineRule="auto"/>
              <w:ind w:firstLine="0"/>
              <w:rPr>
                <w:rFonts w:cs="Times New Roman"/>
                <w:szCs w:val="24"/>
              </w:rPr>
            </w:pPr>
            <w:r>
              <w:rPr>
                <w:rFonts w:cs="Times New Roman"/>
                <w:szCs w:val="24"/>
              </w:rPr>
              <w:t>Руководитель НИР</w:t>
            </w:r>
          </w:p>
          <w:p w14:paraId="06C86CDE" w14:textId="77777777" w:rsidR="00011D8D" w:rsidRDefault="00011D8D">
            <w:pPr>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w:t>
            </w:r>
          </w:p>
        </w:tc>
        <w:tc>
          <w:tcPr>
            <w:tcW w:w="3377" w:type="dxa"/>
          </w:tcPr>
          <w:p w14:paraId="520537CB" w14:textId="77777777" w:rsidR="00011D8D" w:rsidRDefault="00011D8D">
            <w:pPr>
              <w:spacing w:line="240" w:lineRule="auto"/>
              <w:ind w:firstLine="0"/>
              <w:rPr>
                <w:rFonts w:cs="Times New Roman"/>
                <w:szCs w:val="24"/>
              </w:rPr>
            </w:pPr>
          </w:p>
          <w:p w14:paraId="2D3A5AF6" w14:textId="77777777" w:rsidR="00011D8D" w:rsidRDefault="00011D8D">
            <w:pPr>
              <w:spacing w:line="240" w:lineRule="auto"/>
              <w:ind w:firstLine="0"/>
              <w:rPr>
                <w:rFonts w:cs="Times New Roman"/>
                <w:szCs w:val="24"/>
              </w:rPr>
            </w:pPr>
          </w:p>
          <w:p w14:paraId="32C05EA4" w14:textId="77777777" w:rsidR="00011D8D" w:rsidRDefault="00011D8D">
            <w:pPr>
              <w:spacing w:line="240" w:lineRule="auto"/>
              <w:ind w:firstLine="0"/>
              <w:rPr>
                <w:rFonts w:cs="Times New Roman"/>
                <w:szCs w:val="24"/>
              </w:rPr>
            </w:pPr>
          </w:p>
          <w:p w14:paraId="18FB9A2A" w14:textId="77777777" w:rsidR="00011D8D" w:rsidRDefault="00011D8D">
            <w:pPr>
              <w:spacing w:line="240" w:lineRule="auto"/>
              <w:ind w:firstLine="0"/>
              <w:jc w:val="center"/>
              <w:rPr>
                <w:rFonts w:cs="Times New Roman"/>
                <w:szCs w:val="24"/>
              </w:rPr>
            </w:pPr>
            <w:r>
              <w:rPr>
                <w:rFonts w:cs="Times New Roman"/>
                <w:szCs w:val="24"/>
              </w:rPr>
              <w:t>____________________</w:t>
            </w:r>
          </w:p>
          <w:p w14:paraId="0755F5E8" w14:textId="77777777" w:rsidR="00011D8D" w:rsidRDefault="00011D8D">
            <w:pPr>
              <w:spacing w:line="240" w:lineRule="auto"/>
              <w:ind w:firstLine="0"/>
              <w:jc w:val="center"/>
              <w:rPr>
                <w:rFonts w:cs="Times New Roman"/>
                <w:szCs w:val="24"/>
              </w:rPr>
            </w:pPr>
            <w:r>
              <w:rPr>
                <w:rFonts w:cs="Times New Roman"/>
                <w:szCs w:val="24"/>
              </w:rPr>
              <w:t>(подпись, дата)</w:t>
            </w:r>
          </w:p>
        </w:tc>
        <w:tc>
          <w:tcPr>
            <w:tcW w:w="2410" w:type="dxa"/>
          </w:tcPr>
          <w:p w14:paraId="07C7850D" w14:textId="77777777" w:rsidR="00011D8D" w:rsidRDefault="00011D8D">
            <w:pPr>
              <w:spacing w:line="240" w:lineRule="auto"/>
              <w:ind w:firstLine="0"/>
              <w:rPr>
                <w:rFonts w:cs="Times New Roman"/>
                <w:szCs w:val="24"/>
              </w:rPr>
            </w:pPr>
          </w:p>
          <w:p w14:paraId="0C47E6F1" w14:textId="77777777" w:rsidR="00011D8D" w:rsidRDefault="00011D8D">
            <w:pPr>
              <w:spacing w:line="240" w:lineRule="auto"/>
              <w:ind w:firstLine="0"/>
              <w:jc w:val="right"/>
              <w:rPr>
                <w:rFonts w:cs="Times New Roman"/>
                <w:szCs w:val="24"/>
              </w:rPr>
            </w:pPr>
          </w:p>
          <w:p w14:paraId="3D736D43" w14:textId="77777777" w:rsidR="00011D8D" w:rsidRDefault="00011D8D">
            <w:pPr>
              <w:spacing w:line="240" w:lineRule="auto"/>
              <w:ind w:firstLine="0"/>
              <w:jc w:val="right"/>
              <w:rPr>
                <w:rFonts w:cs="Times New Roman"/>
                <w:szCs w:val="24"/>
              </w:rPr>
            </w:pPr>
            <w:r>
              <w:rPr>
                <w:rFonts w:cs="Times New Roman"/>
                <w:szCs w:val="24"/>
              </w:rPr>
              <w:t>Е. О. Брязгина</w:t>
            </w:r>
          </w:p>
        </w:tc>
      </w:tr>
    </w:tbl>
    <w:p w14:paraId="240DEB99" w14:textId="77777777" w:rsidR="00011D8D" w:rsidRDefault="00011D8D" w:rsidP="00011D8D">
      <w:pPr>
        <w:pStyle w:val="732"/>
        <w:tabs>
          <w:tab w:val="left" w:pos="5245"/>
          <w:tab w:val="right" w:pos="9356"/>
        </w:tabs>
        <w:ind w:firstLine="0"/>
        <w:rPr>
          <w:sz w:val="28"/>
        </w:rPr>
      </w:pPr>
    </w:p>
    <w:p w14:paraId="45141543" w14:textId="77777777" w:rsidR="00011D8D" w:rsidRDefault="00011D8D" w:rsidP="00011D8D">
      <w:pPr>
        <w:ind w:firstLine="0"/>
        <w:jc w:val="left"/>
        <w:rPr>
          <w:rFonts w:cs="Times New Roman"/>
          <w:bCs/>
          <w:caps/>
          <w:szCs w:val="28"/>
        </w:rPr>
        <w:sectPr w:rsidR="00011D8D" w:rsidSect="00065302">
          <w:footerReference w:type="default" r:id="rId11"/>
          <w:footerReference w:type="first" r:id="rId12"/>
          <w:pgSz w:w="11906" w:h="16838"/>
          <w:pgMar w:top="568" w:right="851" w:bottom="1134" w:left="1701" w:header="0" w:footer="708" w:gutter="0"/>
          <w:cols w:space="720"/>
          <w:titlePg/>
          <w:docGrid w:linePitch="326"/>
        </w:sectPr>
      </w:pPr>
    </w:p>
    <w:p w14:paraId="2E808C86" w14:textId="77777777" w:rsidR="00011D8D" w:rsidRDefault="00071ACD" w:rsidP="00011D8D">
      <w:pPr>
        <w:pStyle w:val="affff7"/>
        <w:rPr>
          <w:szCs w:val="24"/>
        </w:rPr>
      </w:pPr>
      <w:bookmarkStart w:id="2" w:name="_Toc473995596"/>
      <w:bookmarkStart w:id="3" w:name="_Toc465773016"/>
      <w:bookmarkStart w:id="4" w:name="_Toc463966837"/>
      <w:bookmarkStart w:id="5" w:name="_Toc462671972"/>
      <w:bookmarkStart w:id="6" w:name="_Toc462148681"/>
      <w:bookmarkStart w:id="7" w:name="_Toc507407956"/>
      <w:r>
        <w:rPr>
          <w:caps w:val="0"/>
          <w:szCs w:val="24"/>
        </w:rPr>
        <w:lastRenderedPageBreak/>
        <w:t>СПИСОК ИСПОЛНИТЕЛЕЙ</w:t>
      </w:r>
      <w:bookmarkEnd w:id="2"/>
      <w:bookmarkEnd w:id="3"/>
      <w:bookmarkEnd w:id="4"/>
      <w:bookmarkEnd w:id="5"/>
      <w:bookmarkEnd w:id="6"/>
      <w:bookmarkEnd w:id="7"/>
    </w:p>
    <w:p w14:paraId="149BBAB6" w14:textId="77777777" w:rsidR="00011D8D" w:rsidRDefault="00011D8D" w:rsidP="00011D8D">
      <w:pPr>
        <w:pStyle w:val="732"/>
        <w:rPr>
          <w:lang w:eastAsia="ru-RU"/>
        </w:rPr>
      </w:pPr>
    </w:p>
    <w:tbl>
      <w:tblPr>
        <w:tblW w:w="0" w:type="auto"/>
        <w:tblLook w:val="04A0" w:firstRow="1" w:lastRow="0" w:firstColumn="1" w:lastColumn="0" w:noHBand="0" w:noVBand="1"/>
      </w:tblPr>
      <w:tblGrid>
        <w:gridCol w:w="3572"/>
        <w:gridCol w:w="2651"/>
        <w:gridCol w:w="3122"/>
      </w:tblGrid>
      <w:tr w:rsidR="00011D8D" w14:paraId="64BCA74E" w14:textId="77777777" w:rsidTr="00011D8D">
        <w:tc>
          <w:tcPr>
            <w:tcW w:w="3572" w:type="dxa"/>
            <w:hideMark/>
          </w:tcPr>
          <w:p w14:paraId="35569D47" w14:textId="77777777" w:rsidR="00011D8D" w:rsidRDefault="00011D8D">
            <w:pPr>
              <w:spacing w:line="240" w:lineRule="auto"/>
              <w:ind w:firstLine="0"/>
              <w:rPr>
                <w:rFonts w:cs="Times New Roman"/>
                <w:szCs w:val="24"/>
              </w:rPr>
            </w:pPr>
            <w:r>
              <w:rPr>
                <w:rFonts w:cs="Times New Roman"/>
                <w:szCs w:val="24"/>
              </w:rPr>
              <w:t>Руководитель НИР,</w:t>
            </w:r>
          </w:p>
          <w:p w14:paraId="56DC795E" w14:textId="77777777" w:rsidR="00011D8D" w:rsidRDefault="00011D8D">
            <w:pPr>
              <w:tabs>
                <w:tab w:val="left" w:pos="7371"/>
              </w:tabs>
              <w:spacing w:line="240" w:lineRule="auto"/>
              <w:ind w:firstLine="0"/>
              <w:rPr>
                <w:rFonts w:cs="Times New Roman"/>
                <w:szCs w:val="24"/>
              </w:rPr>
            </w:pPr>
            <w:r>
              <w:rPr>
                <w:rFonts w:cs="Times New Roman"/>
                <w:szCs w:val="24"/>
              </w:rPr>
              <w:t>Заместитель генерального директора по управлению проектами – заведующий научно-исследовательским отделом комплексного развития транспорта ОАО «НИИАТ»</w:t>
            </w:r>
          </w:p>
        </w:tc>
        <w:tc>
          <w:tcPr>
            <w:tcW w:w="2651" w:type="dxa"/>
          </w:tcPr>
          <w:p w14:paraId="6328FD6A" w14:textId="77777777" w:rsidR="00011D8D" w:rsidRDefault="00011D8D">
            <w:pPr>
              <w:tabs>
                <w:tab w:val="left" w:pos="7371"/>
              </w:tabs>
              <w:spacing w:line="240" w:lineRule="auto"/>
              <w:ind w:firstLine="0"/>
              <w:jc w:val="center"/>
              <w:rPr>
                <w:rFonts w:cs="Times New Roman"/>
                <w:szCs w:val="24"/>
              </w:rPr>
            </w:pPr>
          </w:p>
          <w:p w14:paraId="368EA56C" w14:textId="77777777" w:rsidR="00011D8D" w:rsidRDefault="00011D8D">
            <w:pPr>
              <w:tabs>
                <w:tab w:val="left" w:pos="7371"/>
              </w:tabs>
              <w:spacing w:line="240" w:lineRule="auto"/>
              <w:ind w:firstLine="0"/>
              <w:jc w:val="center"/>
              <w:rPr>
                <w:rFonts w:cs="Times New Roman"/>
                <w:szCs w:val="24"/>
              </w:rPr>
            </w:pPr>
          </w:p>
          <w:p w14:paraId="196CF8E1" w14:textId="77777777" w:rsidR="00011D8D" w:rsidRDefault="00011D8D">
            <w:pPr>
              <w:tabs>
                <w:tab w:val="left" w:pos="7371"/>
              </w:tabs>
              <w:spacing w:line="240" w:lineRule="auto"/>
              <w:ind w:firstLine="0"/>
              <w:jc w:val="center"/>
              <w:rPr>
                <w:rFonts w:cs="Times New Roman"/>
                <w:szCs w:val="24"/>
              </w:rPr>
            </w:pPr>
          </w:p>
          <w:p w14:paraId="04947EA6" w14:textId="77777777" w:rsidR="00011D8D" w:rsidRDefault="00011D8D">
            <w:pPr>
              <w:spacing w:line="240" w:lineRule="auto"/>
              <w:ind w:firstLine="0"/>
              <w:jc w:val="center"/>
              <w:rPr>
                <w:rFonts w:cs="Times New Roman"/>
                <w:szCs w:val="24"/>
              </w:rPr>
            </w:pPr>
            <w:r>
              <w:rPr>
                <w:rFonts w:cs="Times New Roman"/>
                <w:szCs w:val="24"/>
              </w:rPr>
              <w:t>____________________</w:t>
            </w:r>
          </w:p>
          <w:p w14:paraId="4FCB4E8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0F2BA" w14:textId="77777777" w:rsidR="00011D8D" w:rsidRDefault="00011D8D">
            <w:pPr>
              <w:tabs>
                <w:tab w:val="left" w:pos="7371"/>
              </w:tabs>
              <w:spacing w:line="240" w:lineRule="auto"/>
              <w:ind w:firstLine="0"/>
              <w:jc w:val="right"/>
              <w:rPr>
                <w:rFonts w:cs="Times New Roman"/>
                <w:szCs w:val="24"/>
              </w:rPr>
            </w:pPr>
            <w:r>
              <w:rPr>
                <w:rFonts w:cs="Times New Roman"/>
                <w:szCs w:val="24"/>
              </w:rPr>
              <w:t>Е.О. Брязгина</w:t>
            </w:r>
          </w:p>
        </w:tc>
      </w:tr>
      <w:tr w:rsidR="00011D8D" w14:paraId="1660B59C" w14:textId="77777777" w:rsidTr="00011D8D">
        <w:tc>
          <w:tcPr>
            <w:tcW w:w="3572" w:type="dxa"/>
          </w:tcPr>
          <w:p w14:paraId="346B3E18" w14:textId="77777777" w:rsidR="00011D8D" w:rsidRDefault="00011D8D">
            <w:pPr>
              <w:tabs>
                <w:tab w:val="left" w:pos="7371"/>
              </w:tabs>
              <w:spacing w:line="240" w:lineRule="auto"/>
              <w:ind w:firstLine="0"/>
              <w:rPr>
                <w:rFonts w:cs="Times New Roman"/>
                <w:szCs w:val="24"/>
              </w:rPr>
            </w:pPr>
          </w:p>
        </w:tc>
        <w:tc>
          <w:tcPr>
            <w:tcW w:w="2651" w:type="dxa"/>
          </w:tcPr>
          <w:p w14:paraId="1139E1A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7491BF31" w14:textId="77777777" w:rsidR="00011D8D" w:rsidRDefault="00011D8D">
            <w:pPr>
              <w:tabs>
                <w:tab w:val="left" w:pos="7371"/>
              </w:tabs>
              <w:spacing w:line="240" w:lineRule="auto"/>
              <w:ind w:firstLine="0"/>
              <w:jc w:val="right"/>
              <w:rPr>
                <w:rFonts w:cs="Times New Roman"/>
                <w:szCs w:val="24"/>
              </w:rPr>
            </w:pPr>
          </w:p>
        </w:tc>
      </w:tr>
      <w:tr w:rsidR="00011D8D" w14:paraId="11C3D10D" w14:textId="77777777" w:rsidTr="00011D8D">
        <w:tc>
          <w:tcPr>
            <w:tcW w:w="3572" w:type="dxa"/>
            <w:hideMark/>
          </w:tcPr>
          <w:p w14:paraId="1723F06D"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организационно-методического обеспечения транспортного планирования ОАО «НИИАТ»</w:t>
            </w:r>
          </w:p>
        </w:tc>
        <w:tc>
          <w:tcPr>
            <w:tcW w:w="2651" w:type="dxa"/>
          </w:tcPr>
          <w:p w14:paraId="58CB3567" w14:textId="77777777" w:rsidR="00011D8D" w:rsidRDefault="00011D8D">
            <w:pPr>
              <w:spacing w:line="240" w:lineRule="auto"/>
              <w:ind w:firstLine="0"/>
              <w:jc w:val="center"/>
              <w:rPr>
                <w:rFonts w:cs="Times New Roman"/>
                <w:szCs w:val="24"/>
              </w:rPr>
            </w:pPr>
          </w:p>
          <w:p w14:paraId="06CC85EA" w14:textId="77777777" w:rsidR="00011D8D" w:rsidRDefault="00011D8D">
            <w:pPr>
              <w:spacing w:line="240" w:lineRule="auto"/>
              <w:ind w:firstLine="0"/>
              <w:jc w:val="center"/>
              <w:rPr>
                <w:rFonts w:cs="Times New Roman"/>
                <w:szCs w:val="24"/>
              </w:rPr>
            </w:pPr>
          </w:p>
          <w:p w14:paraId="6F3A1F26" w14:textId="77777777" w:rsidR="00011D8D" w:rsidRDefault="00011D8D">
            <w:pPr>
              <w:spacing w:line="240" w:lineRule="auto"/>
              <w:ind w:firstLine="0"/>
              <w:jc w:val="center"/>
              <w:rPr>
                <w:rFonts w:cs="Times New Roman"/>
                <w:szCs w:val="24"/>
              </w:rPr>
            </w:pPr>
            <w:r>
              <w:rPr>
                <w:rFonts w:cs="Times New Roman"/>
                <w:szCs w:val="24"/>
              </w:rPr>
              <w:t>____________________</w:t>
            </w:r>
          </w:p>
          <w:p w14:paraId="23C9D70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114B5335" w14:textId="77777777" w:rsidR="00011D8D" w:rsidRDefault="00011D8D">
            <w:pPr>
              <w:tabs>
                <w:tab w:val="left" w:pos="7371"/>
              </w:tabs>
              <w:spacing w:line="240" w:lineRule="auto"/>
              <w:ind w:firstLine="0"/>
              <w:jc w:val="right"/>
              <w:rPr>
                <w:rFonts w:cs="Times New Roman"/>
                <w:szCs w:val="24"/>
              </w:rPr>
            </w:pPr>
            <w:r>
              <w:rPr>
                <w:rFonts w:cs="Times New Roman"/>
                <w:szCs w:val="24"/>
              </w:rPr>
              <w:t>Т.В. Михеева</w:t>
            </w:r>
          </w:p>
        </w:tc>
      </w:tr>
      <w:tr w:rsidR="00011D8D" w14:paraId="1BA19A91" w14:textId="77777777" w:rsidTr="00011D8D">
        <w:tc>
          <w:tcPr>
            <w:tcW w:w="3572" w:type="dxa"/>
          </w:tcPr>
          <w:p w14:paraId="2037AD6D" w14:textId="77777777" w:rsidR="00011D8D" w:rsidRDefault="00011D8D">
            <w:pPr>
              <w:tabs>
                <w:tab w:val="left" w:pos="7371"/>
              </w:tabs>
              <w:spacing w:line="240" w:lineRule="auto"/>
              <w:ind w:firstLine="0"/>
              <w:rPr>
                <w:rFonts w:cs="Times New Roman"/>
                <w:szCs w:val="24"/>
              </w:rPr>
            </w:pPr>
          </w:p>
        </w:tc>
        <w:tc>
          <w:tcPr>
            <w:tcW w:w="2651" w:type="dxa"/>
          </w:tcPr>
          <w:p w14:paraId="1304EFF0"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F758CA6" w14:textId="77777777" w:rsidR="00011D8D" w:rsidRDefault="00011D8D">
            <w:pPr>
              <w:tabs>
                <w:tab w:val="left" w:pos="7371"/>
              </w:tabs>
              <w:spacing w:line="240" w:lineRule="auto"/>
              <w:ind w:firstLine="0"/>
              <w:jc w:val="right"/>
              <w:rPr>
                <w:rFonts w:cs="Times New Roman"/>
                <w:szCs w:val="24"/>
              </w:rPr>
            </w:pPr>
          </w:p>
        </w:tc>
      </w:tr>
      <w:tr w:rsidR="00011D8D" w14:paraId="4AF0141B" w14:textId="77777777" w:rsidTr="00011D8D">
        <w:tc>
          <w:tcPr>
            <w:tcW w:w="3572" w:type="dxa"/>
            <w:hideMark/>
          </w:tcPr>
          <w:p w14:paraId="21B3737C" w14:textId="77777777" w:rsidR="00011D8D" w:rsidRDefault="00011D8D">
            <w:pPr>
              <w:tabs>
                <w:tab w:val="left" w:pos="7371"/>
              </w:tabs>
              <w:spacing w:line="240" w:lineRule="auto"/>
              <w:ind w:firstLine="0"/>
              <w:rPr>
                <w:rFonts w:cs="Times New Roman"/>
                <w:szCs w:val="24"/>
              </w:rPr>
            </w:pPr>
            <w:r>
              <w:rPr>
                <w:rFonts w:cs="Times New Roman"/>
                <w:szCs w:val="24"/>
              </w:rPr>
              <w:t>Заведующий научно-исследовательским сектором комплексного развития региональных транспортных систем ОАО «НИИАТ»</w:t>
            </w:r>
          </w:p>
        </w:tc>
        <w:tc>
          <w:tcPr>
            <w:tcW w:w="2651" w:type="dxa"/>
          </w:tcPr>
          <w:p w14:paraId="7C622878" w14:textId="77777777" w:rsidR="00011D8D" w:rsidRDefault="00011D8D">
            <w:pPr>
              <w:spacing w:line="240" w:lineRule="auto"/>
              <w:ind w:firstLine="0"/>
              <w:jc w:val="center"/>
              <w:rPr>
                <w:rFonts w:cs="Times New Roman"/>
                <w:szCs w:val="24"/>
              </w:rPr>
            </w:pPr>
          </w:p>
          <w:p w14:paraId="5CB78E49" w14:textId="77777777" w:rsidR="00011D8D" w:rsidRDefault="00011D8D">
            <w:pPr>
              <w:spacing w:line="240" w:lineRule="auto"/>
              <w:ind w:firstLine="0"/>
              <w:jc w:val="center"/>
              <w:rPr>
                <w:rFonts w:cs="Times New Roman"/>
                <w:szCs w:val="24"/>
              </w:rPr>
            </w:pPr>
          </w:p>
          <w:p w14:paraId="08DA68C1" w14:textId="77777777" w:rsidR="00011D8D" w:rsidRDefault="00011D8D">
            <w:pPr>
              <w:spacing w:line="240" w:lineRule="auto"/>
              <w:ind w:firstLine="0"/>
              <w:jc w:val="center"/>
              <w:rPr>
                <w:rFonts w:cs="Times New Roman"/>
                <w:szCs w:val="24"/>
              </w:rPr>
            </w:pPr>
            <w:r>
              <w:rPr>
                <w:rFonts w:cs="Times New Roman"/>
                <w:szCs w:val="24"/>
              </w:rPr>
              <w:t>____________________</w:t>
            </w:r>
          </w:p>
          <w:p w14:paraId="3DF16C9C"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71E074DC" w14:textId="77777777" w:rsidR="00011D8D" w:rsidRDefault="00011D8D">
            <w:pPr>
              <w:tabs>
                <w:tab w:val="left" w:pos="7371"/>
              </w:tabs>
              <w:spacing w:line="240" w:lineRule="auto"/>
              <w:ind w:firstLine="0"/>
              <w:jc w:val="right"/>
              <w:rPr>
                <w:rFonts w:cs="Times New Roman"/>
                <w:szCs w:val="24"/>
              </w:rPr>
            </w:pPr>
            <w:r>
              <w:rPr>
                <w:rFonts w:cs="Times New Roman"/>
                <w:szCs w:val="24"/>
              </w:rPr>
              <w:t>М.М. Перова</w:t>
            </w:r>
          </w:p>
        </w:tc>
      </w:tr>
      <w:tr w:rsidR="00011D8D" w14:paraId="3877E028" w14:textId="77777777" w:rsidTr="00011D8D">
        <w:tc>
          <w:tcPr>
            <w:tcW w:w="3572" w:type="dxa"/>
          </w:tcPr>
          <w:p w14:paraId="77403722" w14:textId="77777777" w:rsidR="00011D8D" w:rsidRDefault="00011D8D">
            <w:pPr>
              <w:tabs>
                <w:tab w:val="left" w:pos="7371"/>
              </w:tabs>
              <w:spacing w:line="240" w:lineRule="auto"/>
              <w:ind w:firstLine="0"/>
              <w:rPr>
                <w:rFonts w:cs="Times New Roman"/>
                <w:szCs w:val="24"/>
              </w:rPr>
            </w:pPr>
          </w:p>
        </w:tc>
        <w:tc>
          <w:tcPr>
            <w:tcW w:w="2651" w:type="dxa"/>
          </w:tcPr>
          <w:p w14:paraId="758FFFB2" w14:textId="77777777" w:rsidR="00011D8D" w:rsidRDefault="00011D8D">
            <w:pPr>
              <w:tabs>
                <w:tab w:val="left" w:pos="7371"/>
              </w:tabs>
              <w:spacing w:line="240" w:lineRule="auto"/>
              <w:ind w:firstLine="0"/>
              <w:jc w:val="center"/>
              <w:rPr>
                <w:rFonts w:cs="Times New Roman"/>
                <w:szCs w:val="24"/>
              </w:rPr>
            </w:pPr>
          </w:p>
        </w:tc>
        <w:tc>
          <w:tcPr>
            <w:tcW w:w="3122" w:type="dxa"/>
            <w:vAlign w:val="center"/>
          </w:tcPr>
          <w:p w14:paraId="305142AE" w14:textId="77777777" w:rsidR="00011D8D" w:rsidRDefault="00011D8D">
            <w:pPr>
              <w:tabs>
                <w:tab w:val="left" w:pos="7371"/>
              </w:tabs>
              <w:spacing w:line="240" w:lineRule="auto"/>
              <w:ind w:firstLine="0"/>
              <w:jc w:val="right"/>
              <w:rPr>
                <w:rFonts w:cs="Times New Roman"/>
                <w:szCs w:val="24"/>
              </w:rPr>
            </w:pPr>
          </w:p>
        </w:tc>
      </w:tr>
      <w:tr w:rsidR="00011D8D" w14:paraId="0C376971" w14:textId="77777777" w:rsidTr="00011D8D">
        <w:tc>
          <w:tcPr>
            <w:tcW w:w="3572" w:type="dxa"/>
            <w:hideMark/>
          </w:tcPr>
          <w:p w14:paraId="69DF3B4A"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организационно-методического обеспечения транспортного планирования ОАО «НИИАТ»</w:t>
            </w:r>
          </w:p>
        </w:tc>
        <w:tc>
          <w:tcPr>
            <w:tcW w:w="2651" w:type="dxa"/>
          </w:tcPr>
          <w:p w14:paraId="33F28124" w14:textId="77777777" w:rsidR="00011D8D" w:rsidRDefault="00011D8D">
            <w:pPr>
              <w:spacing w:line="240" w:lineRule="auto"/>
              <w:ind w:firstLine="0"/>
              <w:jc w:val="center"/>
              <w:rPr>
                <w:rFonts w:cs="Times New Roman"/>
                <w:szCs w:val="24"/>
              </w:rPr>
            </w:pPr>
          </w:p>
          <w:p w14:paraId="79511432" w14:textId="77777777" w:rsidR="00011D8D" w:rsidRDefault="00011D8D">
            <w:pPr>
              <w:spacing w:line="240" w:lineRule="auto"/>
              <w:ind w:firstLine="0"/>
              <w:jc w:val="center"/>
              <w:rPr>
                <w:rFonts w:cs="Times New Roman"/>
                <w:szCs w:val="24"/>
              </w:rPr>
            </w:pPr>
          </w:p>
          <w:p w14:paraId="3680C55D" w14:textId="77777777" w:rsidR="00011D8D" w:rsidRDefault="00011D8D">
            <w:pPr>
              <w:spacing w:line="240" w:lineRule="auto"/>
              <w:ind w:firstLine="0"/>
              <w:jc w:val="center"/>
              <w:rPr>
                <w:rFonts w:cs="Times New Roman"/>
                <w:szCs w:val="24"/>
              </w:rPr>
            </w:pPr>
            <w:r>
              <w:rPr>
                <w:rFonts w:cs="Times New Roman"/>
                <w:szCs w:val="24"/>
              </w:rPr>
              <w:t>____________________</w:t>
            </w:r>
          </w:p>
          <w:p w14:paraId="05205CBA"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4591FA2D" w14:textId="77777777" w:rsidR="00011D8D" w:rsidRDefault="00011D8D">
            <w:pPr>
              <w:tabs>
                <w:tab w:val="left" w:pos="7371"/>
              </w:tabs>
              <w:spacing w:line="240" w:lineRule="auto"/>
              <w:ind w:firstLine="0"/>
              <w:jc w:val="right"/>
              <w:rPr>
                <w:rFonts w:cs="Times New Roman"/>
                <w:szCs w:val="24"/>
              </w:rPr>
            </w:pPr>
            <w:r>
              <w:rPr>
                <w:rFonts w:cs="Times New Roman"/>
                <w:szCs w:val="24"/>
              </w:rPr>
              <w:t>А.В. Яковлев</w:t>
            </w:r>
          </w:p>
        </w:tc>
      </w:tr>
      <w:tr w:rsidR="00011D8D" w14:paraId="0102E633" w14:textId="77777777" w:rsidTr="00011D8D">
        <w:tc>
          <w:tcPr>
            <w:tcW w:w="3572" w:type="dxa"/>
          </w:tcPr>
          <w:p w14:paraId="44D4C667" w14:textId="77777777" w:rsidR="00011D8D" w:rsidRDefault="00011D8D">
            <w:pPr>
              <w:tabs>
                <w:tab w:val="left" w:pos="7371"/>
              </w:tabs>
              <w:spacing w:line="240" w:lineRule="auto"/>
              <w:ind w:firstLine="0"/>
              <w:rPr>
                <w:rFonts w:cs="Times New Roman"/>
                <w:szCs w:val="24"/>
              </w:rPr>
            </w:pPr>
          </w:p>
        </w:tc>
        <w:tc>
          <w:tcPr>
            <w:tcW w:w="2651" w:type="dxa"/>
          </w:tcPr>
          <w:p w14:paraId="31CC39A8" w14:textId="77777777" w:rsidR="00011D8D" w:rsidRDefault="00011D8D">
            <w:pPr>
              <w:tabs>
                <w:tab w:val="left" w:pos="7371"/>
              </w:tabs>
              <w:spacing w:line="240" w:lineRule="auto"/>
              <w:ind w:firstLine="0"/>
              <w:jc w:val="center"/>
              <w:rPr>
                <w:rFonts w:cs="Times New Roman"/>
                <w:szCs w:val="24"/>
              </w:rPr>
            </w:pPr>
          </w:p>
        </w:tc>
        <w:tc>
          <w:tcPr>
            <w:tcW w:w="3122" w:type="dxa"/>
          </w:tcPr>
          <w:p w14:paraId="02CCAC84" w14:textId="77777777" w:rsidR="00011D8D" w:rsidRDefault="00011D8D">
            <w:pPr>
              <w:tabs>
                <w:tab w:val="left" w:pos="7371"/>
              </w:tabs>
              <w:spacing w:line="240" w:lineRule="auto"/>
              <w:ind w:firstLine="0"/>
              <w:jc w:val="right"/>
              <w:rPr>
                <w:rFonts w:cs="Times New Roman"/>
                <w:szCs w:val="24"/>
              </w:rPr>
            </w:pPr>
          </w:p>
        </w:tc>
      </w:tr>
      <w:tr w:rsidR="00011D8D" w14:paraId="3BC9A7C7" w14:textId="77777777" w:rsidTr="00011D8D">
        <w:tc>
          <w:tcPr>
            <w:tcW w:w="3572" w:type="dxa"/>
            <w:hideMark/>
          </w:tcPr>
          <w:p w14:paraId="6745E661" w14:textId="77777777" w:rsidR="00011D8D" w:rsidRDefault="00011D8D">
            <w:pPr>
              <w:tabs>
                <w:tab w:val="left" w:pos="7371"/>
              </w:tabs>
              <w:spacing w:line="240" w:lineRule="auto"/>
              <w:ind w:firstLine="0"/>
              <w:rPr>
                <w:rFonts w:cs="Times New Roman"/>
                <w:szCs w:val="24"/>
              </w:rPr>
            </w:pPr>
            <w:r>
              <w:rPr>
                <w:rFonts w:cs="Times New Roman"/>
                <w:szCs w:val="24"/>
              </w:rPr>
              <w:t>Ведущий инженер научно-исследовательского сектора комплексного развития региональных транспортных систем ОАО «НИИАТ»</w:t>
            </w:r>
          </w:p>
        </w:tc>
        <w:tc>
          <w:tcPr>
            <w:tcW w:w="2651" w:type="dxa"/>
          </w:tcPr>
          <w:p w14:paraId="7FA3FC62" w14:textId="77777777" w:rsidR="00011D8D" w:rsidRDefault="00011D8D">
            <w:pPr>
              <w:spacing w:line="240" w:lineRule="auto"/>
              <w:ind w:firstLine="0"/>
              <w:jc w:val="center"/>
              <w:rPr>
                <w:rFonts w:cs="Times New Roman"/>
                <w:szCs w:val="24"/>
              </w:rPr>
            </w:pPr>
          </w:p>
          <w:p w14:paraId="511630F0" w14:textId="77777777" w:rsidR="00011D8D" w:rsidRDefault="00011D8D">
            <w:pPr>
              <w:spacing w:line="240" w:lineRule="auto"/>
              <w:ind w:firstLine="0"/>
              <w:jc w:val="center"/>
              <w:rPr>
                <w:rFonts w:cs="Times New Roman"/>
                <w:szCs w:val="24"/>
              </w:rPr>
            </w:pPr>
          </w:p>
          <w:p w14:paraId="5B605269" w14:textId="77777777" w:rsidR="00011D8D" w:rsidRDefault="00011D8D">
            <w:pPr>
              <w:spacing w:line="240" w:lineRule="auto"/>
              <w:ind w:firstLine="0"/>
              <w:jc w:val="center"/>
              <w:rPr>
                <w:rFonts w:cs="Times New Roman"/>
                <w:szCs w:val="24"/>
              </w:rPr>
            </w:pPr>
            <w:r>
              <w:rPr>
                <w:rFonts w:cs="Times New Roman"/>
                <w:szCs w:val="24"/>
              </w:rPr>
              <w:t>____________________</w:t>
            </w:r>
          </w:p>
          <w:p w14:paraId="19465D37" w14:textId="77777777" w:rsidR="00011D8D" w:rsidRDefault="00011D8D">
            <w:pPr>
              <w:tabs>
                <w:tab w:val="left" w:pos="7371"/>
              </w:tabs>
              <w:spacing w:line="240" w:lineRule="auto"/>
              <w:ind w:firstLine="0"/>
              <w:jc w:val="center"/>
              <w:rPr>
                <w:rFonts w:cs="Times New Roman"/>
                <w:szCs w:val="24"/>
              </w:rPr>
            </w:pPr>
            <w:r>
              <w:rPr>
                <w:rFonts w:cs="Times New Roman"/>
                <w:szCs w:val="24"/>
              </w:rPr>
              <w:t>(подпись, дата)</w:t>
            </w:r>
          </w:p>
        </w:tc>
        <w:tc>
          <w:tcPr>
            <w:tcW w:w="3122" w:type="dxa"/>
            <w:vAlign w:val="center"/>
            <w:hideMark/>
          </w:tcPr>
          <w:p w14:paraId="3B72BD01" w14:textId="77777777" w:rsidR="00011D8D" w:rsidRDefault="00011D8D">
            <w:pPr>
              <w:tabs>
                <w:tab w:val="left" w:pos="7371"/>
              </w:tabs>
              <w:spacing w:line="240" w:lineRule="auto"/>
              <w:ind w:firstLine="0"/>
              <w:jc w:val="right"/>
              <w:rPr>
                <w:rFonts w:cs="Times New Roman"/>
                <w:szCs w:val="24"/>
              </w:rPr>
            </w:pPr>
            <w:r>
              <w:rPr>
                <w:rFonts w:cs="Times New Roman"/>
                <w:szCs w:val="24"/>
              </w:rPr>
              <w:t>И.Ю. Козельский</w:t>
            </w:r>
          </w:p>
        </w:tc>
      </w:tr>
    </w:tbl>
    <w:p w14:paraId="42366405" w14:textId="77777777" w:rsidR="00011D8D" w:rsidRDefault="00011D8D" w:rsidP="00011D8D">
      <w:pPr>
        <w:rPr>
          <w:rFonts w:cs="Times New Roman"/>
          <w:szCs w:val="24"/>
        </w:rPr>
      </w:pPr>
    </w:p>
    <w:p w14:paraId="359B6224" w14:textId="77777777" w:rsidR="00011D8D" w:rsidRDefault="00011D8D" w:rsidP="00011D8D">
      <w:pPr>
        <w:pStyle w:val="732"/>
        <w:ind w:firstLine="0"/>
      </w:pPr>
    </w:p>
    <w:p w14:paraId="2510D2ED" w14:textId="77777777" w:rsidR="00011D8D" w:rsidRDefault="00011D8D" w:rsidP="00011D8D">
      <w:pPr>
        <w:spacing w:after="226" w:line="240" w:lineRule="auto"/>
        <w:ind w:firstLine="0"/>
        <w:jc w:val="left"/>
        <w:rPr>
          <w:rFonts w:cs="Times New Roman"/>
          <w:szCs w:val="24"/>
        </w:rPr>
      </w:pPr>
      <w:r>
        <w:br w:type="page"/>
      </w:r>
    </w:p>
    <w:p w14:paraId="11788B64" w14:textId="77777777" w:rsidR="00011D8D" w:rsidRDefault="00011D8D" w:rsidP="002438B1">
      <w:pPr>
        <w:pStyle w:val="affff7"/>
      </w:pPr>
      <w:bookmarkStart w:id="8" w:name="_Toc507407957"/>
      <w:r>
        <w:lastRenderedPageBreak/>
        <w:t>РЕФЕРАТ</w:t>
      </w:r>
      <w:bookmarkEnd w:id="8"/>
    </w:p>
    <w:p w14:paraId="58884522" w14:textId="77777777" w:rsidR="00011D8D" w:rsidRDefault="00011D8D" w:rsidP="00011D8D">
      <w:pPr>
        <w:ind w:firstLine="0"/>
        <w:jc w:val="center"/>
        <w:rPr>
          <w:rFonts w:cs="Times New Roman"/>
          <w:szCs w:val="24"/>
        </w:rPr>
      </w:pPr>
    </w:p>
    <w:p w14:paraId="7ED0FFF7" w14:textId="589916C2" w:rsidR="00011D8D" w:rsidRPr="00286AD8" w:rsidRDefault="00254589" w:rsidP="00F17760">
      <w:pPr>
        <w:ind w:firstLine="0"/>
        <w:rPr>
          <w:rFonts w:cs="Times New Roman"/>
          <w:szCs w:val="24"/>
        </w:rPr>
      </w:pPr>
      <w:r w:rsidRPr="00286AD8">
        <w:rPr>
          <w:rFonts w:cs="Times New Roman"/>
          <w:szCs w:val="24"/>
        </w:rPr>
        <w:t xml:space="preserve">Отчет </w:t>
      </w:r>
      <w:r w:rsidR="00286AD8" w:rsidRPr="00286AD8">
        <w:rPr>
          <w:rFonts w:cs="Times New Roman"/>
          <w:szCs w:val="24"/>
        </w:rPr>
        <w:t>539</w:t>
      </w:r>
      <w:r w:rsidRPr="00286AD8">
        <w:rPr>
          <w:rFonts w:cs="Times New Roman"/>
          <w:szCs w:val="24"/>
        </w:rPr>
        <w:t xml:space="preserve"> </w:t>
      </w:r>
      <w:r w:rsidR="00EF6C61" w:rsidRPr="00286AD8">
        <w:rPr>
          <w:rFonts w:cs="Times New Roman"/>
          <w:szCs w:val="24"/>
        </w:rPr>
        <w:t>с., рис.</w:t>
      </w:r>
      <w:r w:rsidR="00F17760" w:rsidRPr="00286AD8">
        <w:rPr>
          <w:rFonts w:cs="Times New Roman"/>
          <w:szCs w:val="24"/>
        </w:rPr>
        <w:t xml:space="preserve"> </w:t>
      </w:r>
      <w:r w:rsidR="00286AD8" w:rsidRPr="00286AD8">
        <w:rPr>
          <w:rFonts w:cs="Times New Roman"/>
          <w:szCs w:val="24"/>
        </w:rPr>
        <w:t>398</w:t>
      </w:r>
      <w:r w:rsidR="00EF6C61" w:rsidRPr="00286AD8">
        <w:rPr>
          <w:rFonts w:cs="Times New Roman"/>
          <w:szCs w:val="24"/>
        </w:rPr>
        <w:t>, табл.</w:t>
      </w:r>
      <w:r w:rsidR="00A055AB" w:rsidRPr="00286AD8">
        <w:rPr>
          <w:rFonts w:cs="Times New Roman"/>
          <w:szCs w:val="24"/>
        </w:rPr>
        <w:t xml:space="preserve"> </w:t>
      </w:r>
      <w:r w:rsidR="00286AD8" w:rsidRPr="00286AD8">
        <w:rPr>
          <w:rFonts w:cs="Times New Roman"/>
          <w:szCs w:val="24"/>
        </w:rPr>
        <w:t>106</w:t>
      </w:r>
      <w:r w:rsidR="00011D8D" w:rsidRPr="00286AD8">
        <w:rPr>
          <w:rFonts w:cs="Times New Roman"/>
          <w:szCs w:val="24"/>
        </w:rPr>
        <w:t>, прил.</w:t>
      </w:r>
      <w:r w:rsidR="00F17760" w:rsidRPr="00286AD8">
        <w:rPr>
          <w:rFonts w:cs="Times New Roman"/>
          <w:szCs w:val="24"/>
        </w:rPr>
        <w:t xml:space="preserve"> </w:t>
      </w:r>
      <w:r w:rsidR="00286AD8" w:rsidRPr="00286AD8">
        <w:rPr>
          <w:rFonts w:cs="Times New Roman"/>
          <w:szCs w:val="24"/>
        </w:rPr>
        <w:t>8</w:t>
      </w:r>
      <w:r w:rsidR="00F17760" w:rsidRPr="00286AD8">
        <w:rPr>
          <w:rFonts w:cs="Times New Roman"/>
          <w:szCs w:val="24"/>
        </w:rPr>
        <w:t>.</w:t>
      </w:r>
      <w:r w:rsidR="00011D8D" w:rsidRPr="00286AD8">
        <w:rPr>
          <w:rFonts w:cs="Times New Roman"/>
          <w:szCs w:val="24"/>
        </w:rPr>
        <w:t xml:space="preserve"> </w:t>
      </w:r>
    </w:p>
    <w:p w14:paraId="32F8A609" w14:textId="77777777" w:rsidR="00F17760" w:rsidRPr="00044D4E" w:rsidRDefault="00F17760" w:rsidP="00F17760">
      <w:pPr>
        <w:ind w:firstLine="0"/>
        <w:rPr>
          <w:rFonts w:cs="Times New Roman"/>
          <w:szCs w:val="24"/>
        </w:rPr>
      </w:pPr>
      <w:r w:rsidRPr="00286AD8">
        <w:rPr>
          <w:rFonts w:cs="Times New Roman"/>
          <w:szCs w:val="24"/>
        </w:rPr>
        <w:t>МАРШРУТНАЯ СЕТЬ, ГОРОДСКОЙ ПАССАЖИРСКИЙ ТРАНСПОРТ ОБЩЕГО ПОЛЬЗОВАНИЯ, КАЧЕСТВО ТРАНСПОРТНОГО</w:t>
      </w:r>
      <w:r w:rsidRPr="00044D4E">
        <w:rPr>
          <w:rFonts w:cs="Times New Roman"/>
          <w:szCs w:val="24"/>
        </w:rPr>
        <w:t xml:space="preserve"> ОБСЛУЖИВАНИЯ, ТРАНСПОРТНЫЕ ОБСЛЕДОВАНИЯ, МАТРИЦА КОРРЕСПОНДЕНЦИЙ</w:t>
      </w:r>
    </w:p>
    <w:p w14:paraId="08067220" w14:textId="77777777" w:rsidR="00254589" w:rsidRPr="00044D4E" w:rsidRDefault="00F17760" w:rsidP="00254589">
      <w:pPr>
        <w:rPr>
          <w:rFonts w:cs="Times New Roman"/>
          <w:szCs w:val="24"/>
        </w:rPr>
      </w:pPr>
      <w:r w:rsidRPr="00044D4E">
        <w:rPr>
          <w:rFonts w:cs="Times New Roman"/>
          <w:szCs w:val="24"/>
        </w:rPr>
        <w:t>В настоящем отчет</w:t>
      </w:r>
      <w:r w:rsidR="00254589" w:rsidRPr="00044D4E">
        <w:rPr>
          <w:rFonts w:cs="Times New Roman"/>
          <w:szCs w:val="24"/>
        </w:rPr>
        <w:t xml:space="preserve">е представлен промежуточный научно-технический отчет о выполнении </w:t>
      </w:r>
      <w:r w:rsidR="00F57933" w:rsidRPr="00044D4E">
        <w:rPr>
          <w:rFonts w:cs="Times New Roman"/>
          <w:szCs w:val="24"/>
        </w:rPr>
        <w:t>четвертого этапа</w:t>
      </w:r>
      <w:r w:rsidR="00CA08D0" w:rsidRPr="00044D4E">
        <w:rPr>
          <w:rFonts w:cs="Times New Roman"/>
          <w:szCs w:val="24"/>
        </w:rPr>
        <w:t xml:space="preserve"> научно-</w:t>
      </w:r>
      <w:r w:rsidR="00254589" w:rsidRPr="00044D4E">
        <w:rPr>
          <w:rFonts w:cs="Times New Roman"/>
          <w:szCs w:val="24"/>
        </w:rPr>
        <w:t>исследовательской работы по теме «Разработка новой схемы маршрутной сети городского пассажирского транспорта общего пользования города Казани на перспективу до 2023 г</w:t>
      </w:r>
      <w:r w:rsidR="00F57933" w:rsidRPr="00044D4E">
        <w:rPr>
          <w:rFonts w:cs="Times New Roman"/>
          <w:szCs w:val="24"/>
        </w:rPr>
        <w:t>ода».</w:t>
      </w:r>
    </w:p>
    <w:p w14:paraId="7A54FAB5" w14:textId="77777777" w:rsidR="00192654" w:rsidRPr="00044D4E" w:rsidRDefault="00192654" w:rsidP="00CA08D0">
      <w:pPr>
        <w:rPr>
          <w:rFonts w:cs="Times New Roman"/>
          <w:szCs w:val="24"/>
        </w:rPr>
      </w:pPr>
      <w:r w:rsidRPr="00044D4E">
        <w:rPr>
          <w:rFonts w:cs="Times New Roman"/>
          <w:szCs w:val="24"/>
        </w:rPr>
        <w:t>Объектом исследования явля</w:t>
      </w:r>
      <w:r w:rsidR="00CA08D0" w:rsidRPr="00044D4E">
        <w:rPr>
          <w:rFonts w:cs="Times New Roman"/>
          <w:szCs w:val="24"/>
        </w:rPr>
        <w:t>ется система</w:t>
      </w:r>
      <w:r w:rsidRPr="00044D4E">
        <w:rPr>
          <w:rFonts w:cs="Times New Roman"/>
          <w:szCs w:val="24"/>
        </w:rPr>
        <w:t xml:space="preserve"> транспортного обслуживания </w:t>
      </w:r>
      <w:r w:rsidR="00CA08D0" w:rsidRPr="00044D4E">
        <w:rPr>
          <w:rFonts w:cs="Times New Roman"/>
          <w:szCs w:val="24"/>
        </w:rPr>
        <w:t>населения г. Казани пассажирским транспортом общего пользования.</w:t>
      </w:r>
    </w:p>
    <w:p w14:paraId="2922DDBA" w14:textId="77777777" w:rsidR="00CA08D0" w:rsidRPr="00044D4E" w:rsidRDefault="00CA08D0" w:rsidP="00CA08D0">
      <w:pPr>
        <w:rPr>
          <w:rFonts w:cs="Times New Roman"/>
          <w:szCs w:val="24"/>
        </w:rPr>
      </w:pPr>
      <w:r w:rsidRPr="00044D4E">
        <w:rPr>
          <w:rFonts w:cs="Times New Roman"/>
          <w:szCs w:val="24"/>
        </w:rPr>
        <w:t>Целью научно-исследовательской работы является совершенствование системы транспортного обслуживания населения города Казани и обеспечение устойчивости функционирования пассажирского транспорта общего пользования в г. Казани.</w:t>
      </w:r>
    </w:p>
    <w:p w14:paraId="39A0F8AB" w14:textId="77777777" w:rsidR="00254589" w:rsidRPr="00044D4E" w:rsidRDefault="00CA08D0" w:rsidP="00F57933">
      <w:pPr>
        <w:rPr>
          <w:szCs w:val="24"/>
        </w:rPr>
      </w:pPr>
      <w:r w:rsidRPr="00044D4E">
        <w:rPr>
          <w:rFonts w:cs="Times New Roman"/>
          <w:szCs w:val="24"/>
        </w:rPr>
        <w:t xml:space="preserve">Настоящий отчет содержит описание результатов выполнения </w:t>
      </w:r>
      <w:r w:rsidR="00F57933" w:rsidRPr="00044D4E">
        <w:rPr>
          <w:rFonts w:cs="Times New Roman"/>
          <w:szCs w:val="24"/>
        </w:rPr>
        <w:t>работ по формированию новой (рациональной) маршрутной сети с учетом баланса между расходами населения, окупаемостью городского пассажирского транспорта, возможностей субсидирования из городского бюджета и качества транспортного обслуживания в соответствии со стандартом транспортного обслуживания.</w:t>
      </w:r>
    </w:p>
    <w:p w14:paraId="6F7098A0" w14:textId="77777777" w:rsidR="00011D8D" w:rsidRPr="00E70531" w:rsidRDefault="00011D8D" w:rsidP="009E2570">
      <w:pPr>
        <w:rPr>
          <w:szCs w:val="24"/>
        </w:rPr>
      </w:pPr>
      <w:r w:rsidRPr="00E70531">
        <w:rPr>
          <w:szCs w:val="24"/>
        </w:rPr>
        <w:br w:type="page"/>
      </w:r>
    </w:p>
    <w:bookmarkStart w:id="9" w:name="_Toc507407958" w:displacedByCustomXml="next"/>
    <w:sdt>
      <w:sdtPr>
        <w:rPr>
          <w:rFonts w:eastAsiaTheme="minorHAnsi" w:cstheme="minorBidi"/>
          <w:bCs w:val="0"/>
          <w:caps w:val="0"/>
          <w:szCs w:val="22"/>
          <w:lang w:eastAsia="en-US"/>
        </w:rPr>
        <w:id w:val="-1507746266"/>
        <w:docPartObj>
          <w:docPartGallery w:val="Table of Contents"/>
          <w:docPartUnique/>
        </w:docPartObj>
      </w:sdtPr>
      <w:sdtEndPr>
        <w:rPr>
          <w:b/>
        </w:rPr>
      </w:sdtEndPr>
      <w:sdtContent>
        <w:bookmarkStart w:id="10" w:name="_GoBack" w:displacedByCustomXml="prev"/>
        <w:bookmarkEnd w:id="10" w:displacedByCustomXml="prev"/>
        <w:p w14:paraId="4D9C3087" w14:textId="77777777" w:rsidR="00856A5A" w:rsidRPr="009429F9" w:rsidRDefault="00973F7E" w:rsidP="009429F9">
          <w:pPr>
            <w:pStyle w:val="affff7"/>
          </w:pPr>
          <w:r w:rsidRPr="009429F9">
            <w:t>ОГЛАВЛЕНИЕ</w:t>
          </w:r>
          <w:bookmarkEnd w:id="9"/>
        </w:p>
        <w:p w14:paraId="7BFE955D" w14:textId="77777777" w:rsidR="00973F7E" w:rsidRPr="00973F7E" w:rsidRDefault="00973F7E" w:rsidP="00973F7E">
          <w:pPr>
            <w:rPr>
              <w:lang w:eastAsia="ru-RU"/>
            </w:rPr>
          </w:pPr>
        </w:p>
        <w:p w14:paraId="48E13B37" w14:textId="4CC10F0E" w:rsidR="002818FC" w:rsidRDefault="009429F9">
          <w:pPr>
            <w:pStyle w:val="1ff"/>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507407956" w:history="1">
            <w:r w:rsidR="002818FC" w:rsidRPr="0074569A">
              <w:rPr>
                <w:rStyle w:val="a6"/>
                <w:noProof/>
              </w:rPr>
              <w:t>СПИСОК ИСПОЛНИТЕЛЕЙ</w:t>
            </w:r>
            <w:r w:rsidR="002818FC">
              <w:rPr>
                <w:noProof/>
                <w:webHidden/>
              </w:rPr>
              <w:tab/>
            </w:r>
            <w:r w:rsidR="002818FC">
              <w:rPr>
                <w:noProof/>
                <w:webHidden/>
              </w:rPr>
              <w:fldChar w:fldCharType="begin"/>
            </w:r>
            <w:r w:rsidR="002818FC">
              <w:rPr>
                <w:noProof/>
                <w:webHidden/>
              </w:rPr>
              <w:instrText xml:space="preserve"> PAGEREF _Toc507407956 \h </w:instrText>
            </w:r>
            <w:r w:rsidR="002818FC">
              <w:rPr>
                <w:noProof/>
                <w:webHidden/>
              </w:rPr>
            </w:r>
            <w:r w:rsidR="002818FC">
              <w:rPr>
                <w:noProof/>
                <w:webHidden/>
              </w:rPr>
              <w:fldChar w:fldCharType="separate"/>
            </w:r>
            <w:r w:rsidR="002818FC">
              <w:rPr>
                <w:noProof/>
                <w:webHidden/>
              </w:rPr>
              <w:t>2</w:t>
            </w:r>
            <w:r w:rsidR="002818FC">
              <w:rPr>
                <w:noProof/>
                <w:webHidden/>
              </w:rPr>
              <w:fldChar w:fldCharType="end"/>
            </w:r>
          </w:hyperlink>
        </w:p>
        <w:p w14:paraId="03A986C0" w14:textId="7EB930F3" w:rsidR="002818FC" w:rsidRDefault="002818FC">
          <w:pPr>
            <w:pStyle w:val="1ff"/>
            <w:rPr>
              <w:rFonts w:asciiTheme="minorHAnsi" w:eastAsiaTheme="minorEastAsia" w:hAnsiTheme="minorHAnsi"/>
              <w:noProof/>
              <w:sz w:val="22"/>
              <w:lang w:eastAsia="ru-RU"/>
            </w:rPr>
          </w:pPr>
          <w:hyperlink w:anchor="_Toc507407957" w:history="1">
            <w:r w:rsidRPr="0074569A">
              <w:rPr>
                <w:rStyle w:val="a6"/>
                <w:noProof/>
              </w:rPr>
              <w:t>РЕФЕРАТ</w:t>
            </w:r>
            <w:r>
              <w:rPr>
                <w:noProof/>
                <w:webHidden/>
              </w:rPr>
              <w:tab/>
            </w:r>
            <w:r>
              <w:rPr>
                <w:noProof/>
                <w:webHidden/>
              </w:rPr>
              <w:fldChar w:fldCharType="begin"/>
            </w:r>
            <w:r>
              <w:rPr>
                <w:noProof/>
                <w:webHidden/>
              </w:rPr>
              <w:instrText xml:space="preserve"> PAGEREF _Toc507407957 \h </w:instrText>
            </w:r>
            <w:r>
              <w:rPr>
                <w:noProof/>
                <w:webHidden/>
              </w:rPr>
            </w:r>
            <w:r>
              <w:rPr>
                <w:noProof/>
                <w:webHidden/>
              </w:rPr>
              <w:fldChar w:fldCharType="separate"/>
            </w:r>
            <w:r>
              <w:rPr>
                <w:noProof/>
                <w:webHidden/>
              </w:rPr>
              <w:t>3</w:t>
            </w:r>
            <w:r>
              <w:rPr>
                <w:noProof/>
                <w:webHidden/>
              </w:rPr>
              <w:fldChar w:fldCharType="end"/>
            </w:r>
          </w:hyperlink>
        </w:p>
        <w:p w14:paraId="19A31818" w14:textId="6C09BC1E" w:rsidR="002818FC" w:rsidRDefault="002818FC">
          <w:pPr>
            <w:pStyle w:val="1ff"/>
            <w:rPr>
              <w:rFonts w:asciiTheme="minorHAnsi" w:eastAsiaTheme="minorEastAsia" w:hAnsiTheme="minorHAnsi"/>
              <w:noProof/>
              <w:sz w:val="22"/>
              <w:lang w:eastAsia="ru-RU"/>
            </w:rPr>
          </w:pPr>
          <w:hyperlink w:anchor="_Toc507407958" w:history="1">
            <w:r w:rsidRPr="0074569A">
              <w:rPr>
                <w:rStyle w:val="a6"/>
                <w:noProof/>
              </w:rPr>
              <w:t>ОГЛАВЛЕНИЕ</w:t>
            </w:r>
            <w:r>
              <w:rPr>
                <w:noProof/>
                <w:webHidden/>
              </w:rPr>
              <w:tab/>
            </w:r>
            <w:r>
              <w:rPr>
                <w:noProof/>
                <w:webHidden/>
              </w:rPr>
              <w:fldChar w:fldCharType="begin"/>
            </w:r>
            <w:r>
              <w:rPr>
                <w:noProof/>
                <w:webHidden/>
              </w:rPr>
              <w:instrText xml:space="preserve"> PAGEREF _Toc507407958 \h </w:instrText>
            </w:r>
            <w:r>
              <w:rPr>
                <w:noProof/>
                <w:webHidden/>
              </w:rPr>
            </w:r>
            <w:r>
              <w:rPr>
                <w:noProof/>
                <w:webHidden/>
              </w:rPr>
              <w:fldChar w:fldCharType="separate"/>
            </w:r>
            <w:r>
              <w:rPr>
                <w:noProof/>
                <w:webHidden/>
              </w:rPr>
              <w:t>4</w:t>
            </w:r>
            <w:r>
              <w:rPr>
                <w:noProof/>
                <w:webHidden/>
              </w:rPr>
              <w:fldChar w:fldCharType="end"/>
            </w:r>
          </w:hyperlink>
        </w:p>
        <w:p w14:paraId="20E007DE" w14:textId="00E6FFD2" w:rsidR="002818FC" w:rsidRDefault="002818FC">
          <w:pPr>
            <w:pStyle w:val="1ff"/>
            <w:rPr>
              <w:rFonts w:asciiTheme="minorHAnsi" w:eastAsiaTheme="minorEastAsia" w:hAnsiTheme="minorHAnsi"/>
              <w:noProof/>
              <w:sz w:val="22"/>
              <w:lang w:eastAsia="ru-RU"/>
            </w:rPr>
          </w:pPr>
          <w:hyperlink w:anchor="_Toc507407959" w:history="1">
            <w:r w:rsidRPr="0074569A">
              <w:rPr>
                <w:rStyle w:val="a6"/>
                <w:noProof/>
              </w:rPr>
              <w:t>ВВЕДЕНИЕ</w:t>
            </w:r>
            <w:r>
              <w:rPr>
                <w:noProof/>
                <w:webHidden/>
              </w:rPr>
              <w:tab/>
            </w:r>
            <w:r>
              <w:rPr>
                <w:noProof/>
                <w:webHidden/>
              </w:rPr>
              <w:fldChar w:fldCharType="begin"/>
            </w:r>
            <w:r>
              <w:rPr>
                <w:noProof/>
                <w:webHidden/>
              </w:rPr>
              <w:instrText xml:space="preserve"> PAGEREF _Toc507407959 \h </w:instrText>
            </w:r>
            <w:r>
              <w:rPr>
                <w:noProof/>
                <w:webHidden/>
              </w:rPr>
            </w:r>
            <w:r>
              <w:rPr>
                <w:noProof/>
                <w:webHidden/>
              </w:rPr>
              <w:fldChar w:fldCharType="separate"/>
            </w:r>
            <w:r>
              <w:rPr>
                <w:noProof/>
                <w:webHidden/>
              </w:rPr>
              <w:t>7</w:t>
            </w:r>
            <w:r>
              <w:rPr>
                <w:noProof/>
                <w:webHidden/>
              </w:rPr>
              <w:fldChar w:fldCharType="end"/>
            </w:r>
          </w:hyperlink>
        </w:p>
        <w:p w14:paraId="4D9A9D80" w14:textId="49FD4A75" w:rsidR="002818FC" w:rsidRDefault="002818FC">
          <w:pPr>
            <w:pStyle w:val="1ff"/>
            <w:rPr>
              <w:rFonts w:asciiTheme="minorHAnsi" w:eastAsiaTheme="minorEastAsia" w:hAnsiTheme="minorHAnsi"/>
              <w:noProof/>
              <w:sz w:val="22"/>
              <w:lang w:eastAsia="ru-RU"/>
            </w:rPr>
          </w:pPr>
          <w:hyperlink w:anchor="_Toc507407960" w:history="1">
            <w:r w:rsidRPr="0074569A">
              <w:rPr>
                <w:rStyle w:val="a6"/>
                <w:noProof/>
              </w:rPr>
              <w:t>ОСНОВНАЯ ЧАСТЬ</w:t>
            </w:r>
            <w:r>
              <w:rPr>
                <w:noProof/>
                <w:webHidden/>
              </w:rPr>
              <w:tab/>
            </w:r>
            <w:r>
              <w:rPr>
                <w:noProof/>
                <w:webHidden/>
              </w:rPr>
              <w:fldChar w:fldCharType="begin"/>
            </w:r>
            <w:r>
              <w:rPr>
                <w:noProof/>
                <w:webHidden/>
              </w:rPr>
              <w:instrText xml:space="preserve"> PAGEREF _Toc507407960 \h </w:instrText>
            </w:r>
            <w:r>
              <w:rPr>
                <w:noProof/>
                <w:webHidden/>
              </w:rPr>
            </w:r>
            <w:r>
              <w:rPr>
                <w:noProof/>
                <w:webHidden/>
              </w:rPr>
              <w:fldChar w:fldCharType="separate"/>
            </w:r>
            <w:r>
              <w:rPr>
                <w:noProof/>
                <w:webHidden/>
              </w:rPr>
              <w:t>8</w:t>
            </w:r>
            <w:r>
              <w:rPr>
                <w:noProof/>
                <w:webHidden/>
              </w:rPr>
              <w:fldChar w:fldCharType="end"/>
            </w:r>
          </w:hyperlink>
        </w:p>
        <w:p w14:paraId="3F9906C6" w14:textId="3FD04D73" w:rsidR="002818FC" w:rsidRDefault="002818FC">
          <w:pPr>
            <w:pStyle w:val="1ff"/>
            <w:rPr>
              <w:rFonts w:asciiTheme="minorHAnsi" w:eastAsiaTheme="minorEastAsia" w:hAnsiTheme="minorHAnsi"/>
              <w:noProof/>
              <w:sz w:val="22"/>
              <w:lang w:eastAsia="ru-RU"/>
            </w:rPr>
          </w:pPr>
          <w:hyperlink w:anchor="_Toc507407961" w:history="1">
            <w:r w:rsidRPr="0074569A">
              <w:rPr>
                <w:rStyle w:val="a6"/>
                <w:noProof/>
              </w:rPr>
              <w:t>1. Разработка и согласование с Заказчиком принципов формирования новой (рациональной) маршрутной сети городского пассажирского транспорта общего пользования г. Казани, в том числе с учетом предлагаемых Разработчиком вариантов тарифной политики</w:t>
            </w:r>
            <w:r>
              <w:rPr>
                <w:noProof/>
                <w:webHidden/>
              </w:rPr>
              <w:tab/>
            </w:r>
            <w:r>
              <w:rPr>
                <w:noProof/>
                <w:webHidden/>
              </w:rPr>
              <w:fldChar w:fldCharType="begin"/>
            </w:r>
            <w:r>
              <w:rPr>
                <w:noProof/>
                <w:webHidden/>
              </w:rPr>
              <w:instrText xml:space="preserve"> PAGEREF _Toc507407961 \h </w:instrText>
            </w:r>
            <w:r>
              <w:rPr>
                <w:noProof/>
                <w:webHidden/>
              </w:rPr>
            </w:r>
            <w:r>
              <w:rPr>
                <w:noProof/>
                <w:webHidden/>
              </w:rPr>
              <w:fldChar w:fldCharType="separate"/>
            </w:r>
            <w:r>
              <w:rPr>
                <w:noProof/>
                <w:webHidden/>
              </w:rPr>
              <w:t>8</w:t>
            </w:r>
            <w:r>
              <w:rPr>
                <w:noProof/>
                <w:webHidden/>
              </w:rPr>
              <w:fldChar w:fldCharType="end"/>
            </w:r>
          </w:hyperlink>
        </w:p>
        <w:p w14:paraId="6CA5BA83" w14:textId="40807AB0" w:rsidR="002818FC" w:rsidRDefault="002818FC">
          <w:pPr>
            <w:pStyle w:val="1ff"/>
            <w:rPr>
              <w:rFonts w:asciiTheme="minorHAnsi" w:eastAsiaTheme="minorEastAsia" w:hAnsiTheme="minorHAnsi"/>
              <w:noProof/>
              <w:sz w:val="22"/>
              <w:lang w:eastAsia="ru-RU"/>
            </w:rPr>
          </w:pPr>
          <w:hyperlink w:anchor="_Toc507407962" w:history="1">
            <w:r w:rsidRPr="0074569A">
              <w:rPr>
                <w:rStyle w:val="a6"/>
                <w:noProof/>
              </w:rPr>
              <w:t>2. Разработка принципов создания, отмены и изменения параметров маршрутов городского пассажирского транспорта общего пользования</w:t>
            </w:r>
            <w:r>
              <w:rPr>
                <w:noProof/>
                <w:webHidden/>
              </w:rPr>
              <w:tab/>
            </w:r>
            <w:r>
              <w:rPr>
                <w:noProof/>
                <w:webHidden/>
              </w:rPr>
              <w:fldChar w:fldCharType="begin"/>
            </w:r>
            <w:r>
              <w:rPr>
                <w:noProof/>
                <w:webHidden/>
              </w:rPr>
              <w:instrText xml:space="preserve"> PAGEREF _Toc507407962 \h </w:instrText>
            </w:r>
            <w:r>
              <w:rPr>
                <w:noProof/>
                <w:webHidden/>
              </w:rPr>
            </w:r>
            <w:r>
              <w:rPr>
                <w:noProof/>
                <w:webHidden/>
              </w:rPr>
              <w:fldChar w:fldCharType="separate"/>
            </w:r>
            <w:r>
              <w:rPr>
                <w:noProof/>
                <w:webHidden/>
              </w:rPr>
              <w:t>16</w:t>
            </w:r>
            <w:r>
              <w:rPr>
                <w:noProof/>
                <w:webHidden/>
              </w:rPr>
              <w:fldChar w:fldCharType="end"/>
            </w:r>
          </w:hyperlink>
        </w:p>
        <w:p w14:paraId="2CF1129A" w14:textId="7C945FC1" w:rsidR="002818FC" w:rsidRDefault="002818FC">
          <w:pPr>
            <w:pStyle w:val="1ff"/>
            <w:rPr>
              <w:rFonts w:asciiTheme="minorHAnsi" w:eastAsiaTheme="minorEastAsia" w:hAnsiTheme="minorHAnsi"/>
              <w:noProof/>
              <w:sz w:val="22"/>
              <w:lang w:eastAsia="ru-RU"/>
            </w:rPr>
          </w:pPr>
          <w:hyperlink w:anchor="_Toc507407963" w:history="1">
            <w:r w:rsidRPr="0074569A">
              <w:rPr>
                <w:rStyle w:val="a6"/>
                <w:noProof/>
              </w:rPr>
              <w:t>3. Формирование вариантов новой (рациональной) маршрутной сети городского пассажирского транспорта общего пользования г. Казани (с учетом сокращения транспортной дискриминации районов города), рассчитанных на базе компьютерной транспортной модели с применением нормативов (параметров) качества транспортного обслуживания населения г. Казани</w:t>
            </w:r>
            <w:r>
              <w:rPr>
                <w:noProof/>
                <w:webHidden/>
              </w:rPr>
              <w:tab/>
            </w:r>
            <w:r>
              <w:rPr>
                <w:noProof/>
                <w:webHidden/>
              </w:rPr>
              <w:fldChar w:fldCharType="begin"/>
            </w:r>
            <w:r>
              <w:rPr>
                <w:noProof/>
                <w:webHidden/>
              </w:rPr>
              <w:instrText xml:space="preserve"> PAGEREF _Toc507407963 \h </w:instrText>
            </w:r>
            <w:r>
              <w:rPr>
                <w:noProof/>
                <w:webHidden/>
              </w:rPr>
            </w:r>
            <w:r>
              <w:rPr>
                <w:noProof/>
                <w:webHidden/>
              </w:rPr>
              <w:fldChar w:fldCharType="separate"/>
            </w:r>
            <w:r>
              <w:rPr>
                <w:noProof/>
                <w:webHidden/>
              </w:rPr>
              <w:t>21</w:t>
            </w:r>
            <w:r>
              <w:rPr>
                <w:noProof/>
                <w:webHidden/>
              </w:rPr>
              <w:fldChar w:fldCharType="end"/>
            </w:r>
          </w:hyperlink>
        </w:p>
        <w:p w14:paraId="37635DB6" w14:textId="64D25CA5" w:rsidR="002818FC" w:rsidRDefault="002818FC">
          <w:pPr>
            <w:pStyle w:val="29"/>
            <w:rPr>
              <w:rFonts w:asciiTheme="minorHAnsi" w:eastAsiaTheme="minorEastAsia" w:hAnsiTheme="minorHAnsi"/>
              <w:noProof/>
              <w:sz w:val="22"/>
              <w:lang w:eastAsia="ru-RU"/>
            </w:rPr>
          </w:pPr>
          <w:hyperlink w:anchor="_Toc507407964" w:history="1">
            <w:r w:rsidRPr="0074569A">
              <w:rPr>
                <w:rStyle w:val="a6"/>
                <w:noProof/>
              </w:rPr>
              <w:t>3.1 1-й Вариант - «Социальный»</w:t>
            </w:r>
            <w:r>
              <w:rPr>
                <w:noProof/>
                <w:webHidden/>
              </w:rPr>
              <w:tab/>
            </w:r>
            <w:r>
              <w:rPr>
                <w:noProof/>
                <w:webHidden/>
              </w:rPr>
              <w:fldChar w:fldCharType="begin"/>
            </w:r>
            <w:r>
              <w:rPr>
                <w:noProof/>
                <w:webHidden/>
              </w:rPr>
              <w:instrText xml:space="preserve"> PAGEREF _Toc507407964 \h </w:instrText>
            </w:r>
            <w:r>
              <w:rPr>
                <w:noProof/>
                <w:webHidden/>
              </w:rPr>
            </w:r>
            <w:r>
              <w:rPr>
                <w:noProof/>
                <w:webHidden/>
              </w:rPr>
              <w:fldChar w:fldCharType="separate"/>
            </w:r>
            <w:r>
              <w:rPr>
                <w:noProof/>
                <w:webHidden/>
              </w:rPr>
              <w:t>21</w:t>
            </w:r>
            <w:r>
              <w:rPr>
                <w:noProof/>
                <w:webHidden/>
              </w:rPr>
              <w:fldChar w:fldCharType="end"/>
            </w:r>
          </w:hyperlink>
        </w:p>
        <w:p w14:paraId="7A0ED8B2" w14:textId="656ADB2D" w:rsidR="002818FC" w:rsidRDefault="002818FC">
          <w:pPr>
            <w:pStyle w:val="29"/>
            <w:rPr>
              <w:rFonts w:asciiTheme="minorHAnsi" w:eastAsiaTheme="minorEastAsia" w:hAnsiTheme="minorHAnsi"/>
              <w:noProof/>
              <w:sz w:val="22"/>
              <w:lang w:eastAsia="ru-RU"/>
            </w:rPr>
          </w:pPr>
          <w:hyperlink w:anchor="_Toc507407965" w:history="1">
            <w:r w:rsidRPr="0074569A">
              <w:rPr>
                <w:rStyle w:val="a6"/>
                <w:noProof/>
              </w:rPr>
              <w:t>3.2 2-й Вариант - «Эффективный»</w:t>
            </w:r>
            <w:r>
              <w:rPr>
                <w:noProof/>
                <w:webHidden/>
              </w:rPr>
              <w:tab/>
            </w:r>
            <w:r>
              <w:rPr>
                <w:noProof/>
                <w:webHidden/>
              </w:rPr>
              <w:fldChar w:fldCharType="begin"/>
            </w:r>
            <w:r>
              <w:rPr>
                <w:noProof/>
                <w:webHidden/>
              </w:rPr>
              <w:instrText xml:space="preserve"> PAGEREF _Toc507407965 \h </w:instrText>
            </w:r>
            <w:r>
              <w:rPr>
                <w:noProof/>
                <w:webHidden/>
              </w:rPr>
            </w:r>
            <w:r>
              <w:rPr>
                <w:noProof/>
                <w:webHidden/>
              </w:rPr>
              <w:fldChar w:fldCharType="separate"/>
            </w:r>
            <w:r>
              <w:rPr>
                <w:noProof/>
                <w:webHidden/>
              </w:rPr>
              <w:t>35</w:t>
            </w:r>
            <w:r>
              <w:rPr>
                <w:noProof/>
                <w:webHidden/>
              </w:rPr>
              <w:fldChar w:fldCharType="end"/>
            </w:r>
          </w:hyperlink>
        </w:p>
        <w:p w14:paraId="269C0CBE" w14:textId="6B1518C0" w:rsidR="002818FC" w:rsidRDefault="002818FC">
          <w:pPr>
            <w:pStyle w:val="1ff"/>
            <w:rPr>
              <w:rFonts w:asciiTheme="minorHAnsi" w:eastAsiaTheme="minorEastAsia" w:hAnsiTheme="minorHAnsi"/>
              <w:noProof/>
              <w:sz w:val="22"/>
              <w:lang w:eastAsia="ru-RU"/>
            </w:rPr>
          </w:pPr>
          <w:hyperlink w:anchor="_Toc507407966" w:history="1">
            <w:r w:rsidRPr="0074569A">
              <w:rPr>
                <w:rStyle w:val="a6"/>
                <w:noProof/>
              </w:rPr>
              <w:t>4. Расчеты и обоснования для новой (рациональной) маршрутной сети г. Казани</w:t>
            </w:r>
            <w:r>
              <w:rPr>
                <w:noProof/>
                <w:webHidden/>
              </w:rPr>
              <w:tab/>
            </w:r>
            <w:r>
              <w:rPr>
                <w:noProof/>
                <w:webHidden/>
              </w:rPr>
              <w:fldChar w:fldCharType="begin"/>
            </w:r>
            <w:r>
              <w:rPr>
                <w:noProof/>
                <w:webHidden/>
              </w:rPr>
              <w:instrText xml:space="preserve"> PAGEREF _Toc507407966 \h </w:instrText>
            </w:r>
            <w:r>
              <w:rPr>
                <w:noProof/>
                <w:webHidden/>
              </w:rPr>
            </w:r>
            <w:r>
              <w:rPr>
                <w:noProof/>
                <w:webHidden/>
              </w:rPr>
              <w:fldChar w:fldCharType="separate"/>
            </w:r>
            <w:r>
              <w:rPr>
                <w:noProof/>
                <w:webHidden/>
              </w:rPr>
              <w:t>56</w:t>
            </w:r>
            <w:r>
              <w:rPr>
                <w:noProof/>
                <w:webHidden/>
              </w:rPr>
              <w:fldChar w:fldCharType="end"/>
            </w:r>
          </w:hyperlink>
        </w:p>
        <w:p w14:paraId="4BA1940A" w14:textId="26447180" w:rsidR="002818FC" w:rsidRDefault="002818FC">
          <w:pPr>
            <w:pStyle w:val="29"/>
            <w:rPr>
              <w:rFonts w:asciiTheme="minorHAnsi" w:eastAsiaTheme="minorEastAsia" w:hAnsiTheme="minorHAnsi"/>
              <w:noProof/>
              <w:sz w:val="22"/>
              <w:lang w:eastAsia="ru-RU"/>
            </w:rPr>
          </w:pPr>
          <w:hyperlink w:anchor="_Toc507407967" w:history="1">
            <w:r w:rsidRPr="0074569A">
              <w:rPr>
                <w:rStyle w:val="a6"/>
                <w:noProof/>
              </w:rPr>
              <w:t>4.1 Расчет и обоснование количества и типов транспортных средств и режимов их работы, в том числе для сокращения транспортной дискриминации некоторых районов</w:t>
            </w:r>
            <w:r>
              <w:rPr>
                <w:noProof/>
                <w:webHidden/>
              </w:rPr>
              <w:tab/>
            </w:r>
            <w:r>
              <w:rPr>
                <w:noProof/>
                <w:webHidden/>
              </w:rPr>
              <w:fldChar w:fldCharType="begin"/>
            </w:r>
            <w:r>
              <w:rPr>
                <w:noProof/>
                <w:webHidden/>
              </w:rPr>
              <w:instrText xml:space="preserve"> PAGEREF _Toc507407967 \h </w:instrText>
            </w:r>
            <w:r>
              <w:rPr>
                <w:noProof/>
                <w:webHidden/>
              </w:rPr>
            </w:r>
            <w:r>
              <w:rPr>
                <w:noProof/>
                <w:webHidden/>
              </w:rPr>
              <w:fldChar w:fldCharType="separate"/>
            </w:r>
            <w:r>
              <w:rPr>
                <w:noProof/>
                <w:webHidden/>
              </w:rPr>
              <w:t>56</w:t>
            </w:r>
            <w:r>
              <w:rPr>
                <w:noProof/>
                <w:webHidden/>
              </w:rPr>
              <w:fldChar w:fldCharType="end"/>
            </w:r>
          </w:hyperlink>
        </w:p>
        <w:p w14:paraId="10B91442" w14:textId="56234C51" w:rsidR="002818FC" w:rsidRDefault="002818FC">
          <w:pPr>
            <w:pStyle w:val="29"/>
            <w:rPr>
              <w:rFonts w:asciiTheme="minorHAnsi" w:eastAsiaTheme="minorEastAsia" w:hAnsiTheme="minorHAnsi"/>
              <w:noProof/>
              <w:sz w:val="22"/>
              <w:lang w:eastAsia="ru-RU"/>
            </w:rPr>
          </w:pPr>
          <w:hyperlink w:anchor="_Toc507407968" w:history="1">
            <w:r w:rsidRPr="0074569A">
              <w:rPr>
                <w:rStyle w:val="a6"/>
                <w:noProof/>
              </w:rPr>
              <w:t>4.2 Расчет прогнозируемых объемов транспортной работы, доходности и себестоимости 1 километра пробега в целом по маршрутной сети</w:t>
            </w:r>
            <w:r>
              <w:rPr>
                <w:noProof/>
                <w:webHidden/>
              </w:rPr>
              <w:tab/>
            </w:r>
            <w:r>
              <w:rPr>
                <w:noProof/>
                <w:webHidden/>
              </w:rPr>
              <w:fldChar w:fldCharType="begin"/>
            </w:r>
            <w:r>
              <w:rPr>
                <w:noProof/>
                <w:webHidden/>
              </w:rPr>
              <w:instrText xml:space="preserve"> PAGEREF _Toc507407968 \h </w:instrText>
            </w:r>
            <w:r>
              <w:rPr>
                <w:noProof/>
                <w:webHidden/>
              </w:rPr>
            </w:r>
            <w:r>
              <w:rPr>
                <w:noProof/>
                <w:webHidden/>
              </w:rPr>
              <w:fldChar w:fldCharType="separate"/>
            </w:r>
            <w:r>
              <w:rPr>
                <w:noProof/>
                <w:webHidden/>
              </w:rPr>
              <w:t>80</w:t>
            </w:r>
            <w:r>
              <w:rPr>
                <w:noProof/>
                <w:webHidden/>
              </w:rPr>
              <w:fldChar w:fldCharType="end"/>
            </w:r>
          </w:hyperlink>
        </w:p>
        <w:p w14:paraId="274AEC8A" w14:textId="2C1F5ADB" w:rsidR="002818FC" w:rsidRDefault="002818FC">
          <w:pPr>
            <w:pStyle w:val="29"/>
            <w:rPr>
              <w:rFonts w:asciiTheme="minorHAnsi" w:eastAsiaTheme="minorEastAsia" w:hAnsiTheme="minorHAnsi"/>
              <w:noProof/>
              <w:sz w:val="22"/>
              <w:lang w:eastAsia="ru-RU"/>
            </w:rPr>
          </w:pPr>
          <w:hyperlink w:anchor="_Toc507407969" w:history="1">
            <w:r w:rsidRPr="0074569A">
              <w:rPr>
                <w:rStyle w:val="a6"/>
                <w:noProof/>
              </w:rPr>
              <w:t>4.3 Описание методики и исходных данных для расчета транспортной работы, себестоимости 1-го км пробега, а также тарифной политики, на основании которой выполнен расчет доходности</w:t>
            </w:r>
            <w:r>
              <w:rPr>
                <w:noProof/>
                <w:webHidden/>
              </w:rPr>
              <w:tab/>
            </w:r>
            <w:r>
              <w:rPr>
                <w:noProof/>
                <w:webHidden/>
              </w:rPr>
              <w:fldChar w:fldCharType="begin"/>
            </w:r>
            <w:r>
              <w:rPr>
                <w:noProof/>
                <w:webHidden/>
              </w:rPr>
              <w:instrText xml:space="preserve"> PAGEREF _Toc507407969 \h </w:instrText>
            </w:r>
            <w:r>
              <w:rPr>
                <w:noProof/>
                <w:webHidden/>
              </w:rPr>
            </w:r>
            <w:r>
              <w:rPr>
                <w:noProof/>
                <w:webHidden/>
              </w:rPr>
              <w:fldChar w:fldCharType="separate"/>
            </w:r>
            <w:r>
              <w:rPr>
                <w:noProof/>
                <w:webHidden/>
              </w:rPr>
              <w:t>91</w:t>
            </w:r>
            <w:r>
              <w:rPr>
                <w:noProof/>
                <w:webHidden/>
              </w:rPr>
              <w:fldChar w:fldCharType="end"/>
            </w:r>
          </w:hyperlink>
        </w:p>
        <w:p w14:paraId="00612555" w14:textId="0221C4DB" w:rsidR="002818FC" w:rsidRDefault="002818FC">
          <w:pPr>
            <w:pStyle w:val="29"/>
            <w:rPr>
              <w:rFonts w:asciiTheme="minorHAnsi" w:eastAsiaTheme="minorEastAsia" w:hAnsiTheme="minorHAnsi"/>
              <w:noProof/>
              <w:sz w:val="22"/>
              <w:lang w:eastAsia="ru-RU"/>
            </w:rPr>
          </w:pPr>
          <w:hyperlink w:anchor="_Toc507407970" w:history="1">
            <w:r w:rsidRPr="0074569A">
              <w:rPr>
                <w:rStyle w:val="a6"/>
                <w:noProof/>
              </w:rPr>
              <w:t>4.4 Расчет объема бюджетных субсидий для обеспечения функционирования маршрутной сети, в том числе для сокращения транспортной дискриминации некоторых районов</w:t>
            </w:r>
            <w:r>
              <w:rPr>
                <w:noProof/>
                <w:webHidden/>
              </w:rPr>
              <w:tab/>
            </w:r>
            <w:r>
              <w:rPr>
                <w:noProof/>
                <w:webHidden/>
              </w:rPr>
              <w:fldChar w:fldCharType="begin"/>
            </w:r>
            <w:r>
              <w:rPr>
                <w:noProof/>
                <w:webHidden/>
              </w:rPr>
              <w:instrText xml:space="preserve"> PAGEREF _Toc507407970 \h </w:instrText>
            </w:r>
            <w:r>
              <w:rPr>
                <w:noProof/>
                <w:webHidden/>
              </w:rPr>
            </w:r>
            <w:r>
              <w:rPr>
                <w:noProof/>
                <w:webHidden/>
              </w:rPr>
              <w:fldChar w:fldCharType="separate"/>
            </w:r>
            <w:r>
              <w:rPr>
                <w:noProof/>
                <w:webHidden/>
              </w:rPr>
              <w:t>99</w:t>
            </w:r>
            <w:r>
              <w:rPr>
                <w:noProof/>
                <w:webHidden/>
              </w:rPr>
              <w:fldChar w:fldCharType="end"/>
            </w:r>
          </w:hyperlink>
        </w:p>
        <w:p w14:paraId="29E1CE06" w14:textId="745A8CA0" w:rsidR="002818FC" w:rsidRDefault="002818FC">
          <w:pPr>
            <w:pStyle w:val="29"/>
            <w:rPr>
              <w:rFonts w:asciiTheme="minorHAnsi" w:eastAsiaTheme="minorEastAsia" w:hAnsiTheme="minorHAnsi"/>
              <w:noProof/>
              <w:sz w:val="22"/>
              <w:lang w:eastAsia="ru-RU"/>
            </w:rPr>
          </w:pPr>
          <w:hyperlink w:anchor="_Toc507407971" w:history="1">
            <w:r w:rsidRPr="0074569A">
              <w:rPr>
                <w:rStyle w:val="a6"/>
                <w:noProof/>
              </w:rPr>
              <w:t>4.5 Оценка ожидаемых значений показателей качества транспортного обслуживания населения по предлагаемому варианту маршрутной сети</w:t>
            </w:r>
            <w:r>
              <w:rPr>
                <w:noProof/>
                <w:webHidden/>
              </w:rPr>
              <w:tab/>
            </w:r>
            <w:r>
              <w:rPr>
                <w:noProof/>
                <w:webHidden/>
              </w:rPr>
              <w:fldChar w:fldCharType="begin"/>
            </w:r>
            <w:r>
              <w:rPr>
                <w:noProof/>
                <w:webHidden/>
              </w:rPr>
              <w:instrText xml:space="preserve"> PAGEREF _Toc507407971 \h </w:instrText>
            </w:r>
            <w:r>
              <w:rPr>
                <w:noProof/>
                <w:webHidden/>
              </w:rPr>
            </w:r>
            <w:r>
              <w:rPr>
                <w:noProof/>
                <w:webHidden/>
              </w:rPr>
              <w:fldChar w:fldCharType="separate"/>
            </w:r>
            <w:r>
              <w:rPr>
                <w:noProof/>
                <w:webHidden/>
              </w:rPr>
              <w:t>101</w:t>
            </w:r>
            <w:r>
              <w:rPr>
                <w:noProof/>
                <w:webHidden/>
              </w:rPr>
              <w:fldChar w:fldCharType="end"/>
            </w:r>
          </w:hyperlink>
        </w:p>
        <w:p w14:paraId="56A99319" w14:textId="023386B4" w:rsidR="002818FC" w:rsidRDefault="002818FC">
          <w:pPr>
            <w:pStyle w:val="39"/>
            <w:rPr>
              <w:rFonts w:asciiTheme="minorHAnsi" w:eastAsiaTheme="minorEastAsia" w:hAnsiTheme="minorHAnsi"/>
              <w:noProof/>
              <w:sz w:val="22"/>
              <w:lang w:eastAsia="ru-RU"/>
            </w:rPr>
          </w:pPr>
          <w:hyperlink w:anchor="_Toc507407972" w:history="1">
            <w:r w:rsidRPr="0074569A">
              <w:rPr>
                <w:rStyle w:val="a6"/>
                <w:noProof/>
              </w:rPr>
              <w:t>4.5.1 Оценка соответствия отраслевым региональным нормативам качества транспортного обслуживания населения по муниципальным маршрутам транспорта общего пользования города Казани</w:t>
            </w:r>
            <w:r>
              <w:rPr>
                <w:noProof/>
                <w:webHidden/>
              </w:rPr>
              <w:tab/>
            </w:r>
            <w:r>
              <w:rPr>
                <w:noProof/>
                <w:webHidden/>
              </w:rPr>
              <w:fldChar w:fldCharType="begin"/>
            </w:r>
            <w:r>
              <w:rPr>
                <w:noProof/>
                <w:webHidden/>
              </w:rPr>
              <w:instrText xml:space="preserve"> PAGEREF _Toc507407972 \h </w:instrText>
            </w:r>
            <w:r>
              <w:rPr>
                <w:noProof/>
                <w:webHidden/>
              </w:rPr>
            </w:r>
            <w:r>
              <w:rPr>
                <w:noProof/>
                <w:webHidden/>
              </w:rPr>
              <w:fldChar w:fldCharType="separate"/>
            </w:r>
            <w:r>
              <w:rPr>
                <w:noProof/>
                <w:webHidden/>
              </w:rPr>
              <w:t>101</w:t>
            </w:r>
            <w:r>
              <w:rPr>
                <w:noProof/>
                <w:webHidden/>
              </w:rPr>
              <w:fldChar w:fldCharType="end"/>
            </w:r>
          </w:hyperlink>
        </w:p>
        <w:p w14:paraId="427D02EB" w14:textId="63C128DC" w:rsidR="002818FC" w:rsidRDefault="002818FC">
          <w:pPr>
            <w:pStyle w:val="39"/>
            <w:rPr>
              <w:rFonts w:asciiTheme="minorHAnsi" w:eastAsiaTheme="minorEastAsia" w:hAnsiTheme="minorHAnsi"/>
              <w:noProof/>
              <w:sz w:val="22"/>
              <w:lang w:eastAsia="ru-RU"/>
            </w:rPr>
          </w:pPr>
          <w:hyperlink w:anchor="_Toc507407973" w:history="1">
            <w:r w:rsidRPr="0074569A">
              <w:rPr>
                <w:rStyle w:val="a6"/>
                <w:noProof/>
              </w:rPr>
              <w:t>4.5.2 Оценка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r>
              <w:rPr>
                <w:noProof/>
                <w:webHidden/>
              </w:rPr>
              <w:tab/>
            </w:r>
            <w:r>
              <w:rPr>
                <w:noProof/>
                <w:webHidden/>
              </w:rPr>
              <w:fldChar w:fldCharType="begin"/>
            </w:r>
            <w:r>
              <w:rPr>
                <w:noProof/>
                <w:webHidden/>
              </w:rPr>
              <w:instrText xml:space="preserve"> PAGEREF _Toc507407973 \h </w:instrText>
            </w:r>
            <w:r>
              <w:rPr>
                <w:noProof/>
                <w:webHidden/>
              </w:rPr>
            </w:r>
            <w:r>
              <w:rPr>
                <w:noProof/>
                <w:webHidden/>
              </w:rPr>
              <w:fldChar w:fldCharType="separate"/>
            </w:r>
            <w:r>
              <w:rPr>
                <w:noProof/>
                <w:webHidden/>
              </w:rPr>
              <w:t>114</w:t>
            </w:r>
            <w:r>
              <w:rPr>
                <w:noProof/>
                <w:webHidden/>
              </w:rPr>
              <w:fldChar w:fldCharType="end"/>
            </w:r>
          </w:hyperlink>
        </w:p>
        <w:p w14:paraId="50E5CD3C" w14:textId="275DCC91" w:rsidR="002818FC" w:rsidRDefault="002818FC">
          <w:pPr>
            <w:pStyle w:val="1ff"/>
            <w:rPr>
              <w:rFonts w:asciiTheme="minorHAnsi" w:eastAsiaTheme="minorEastAsia" w:hAnsiTheme="minorHAnsi"/>
              <w:noProof/>
              <w:sz w:val="22"/>
              <w:lang w:eastAsia="ru-RU"/>
            </w:rPr>
          </w:pPr>
          <w:hyperlink w:anchor="_Toc507407974" w:history="1">
            <w:r w:rsidRPr="0074569A">
              <w:rPr>
                <w:rStyle w:val="a6"/>
                <w:noProof/>
              </w:rPr>
              <w:t>5. Выбор нового (рационального) варианта маршрутной сети</w:t>
            </w:r>
            <w:r>
              <w:rPr>
                <w:noProof/>
                <w:webHidden/>
              </w:rPr>
              <w:tab/>
            </w:r>
            <w:r>
              <w:rPr>
                <w:noProof/>
                <w:webHidden/>
              </w:rPr>
              <w:fldChar w:fldCharType="begin"/>
            </w:r>
            <w:r>
              <w:rPr>
                <w:noProof/>
                <w:webHidden/>
              </w:rPr>
              <w:instrText xml:space="preserve"> PAGEREF _Toc507407974 \h </w:instrText>
            </w:r>
            <w:r>
              <w:rPr>
                <w:noProof/>
                <w:webHidden/>
              </w:rPr>
            </w:r>
            <w:r>
              <w:rPr>
                <w:noProof/>
                <w:webHidden/>
              </w:rPr>
              <w:fldChar w:fldCharType="separate"/>
            </w:r>
            <w:r>
              <w:rPr>
                <w:noProof/>
                <w:webHidden/>
              </w:rPr>
              <w:t>141</w:t>
            </w:r>
            <w:r>
              <w:rPr>
                <w:noProof/>
                <w:webHidden/>
              </w:rPr>
              <w:fldChar w:fldCharType="end"/>
            </w:r>
          </w:hyperlink>
        </w:p>
        <w:p w14:paraId="1AFF44CD" w14:textId="2713250F" w:rsidR="002818FC" w:rsidRDefault="002818FC">
          <w:pPr>
            <w:pStyle w:val="29"/>
            <w:rPr>
              <w:rFonts w:asciiTheme="minorHAnsi" w:eastAsiaTheme="minorEastAsia" w:hAnsiTheme="minorHAnsi"/>
              <w:noProof/>
              <w:sz w:val="22"/>
              <w:lang w:eastAsia="ru-RU"/>
            </w:rPr>
          </w:pPr>
          <w:hyperlink w:anchor="_Toc507407975" w:history="1">
            <w:r w:rsidRPr="0074569A">
              <w:rPr>
                <w:rStyle w:val="a6"/>
                <w:noProof/>
              </w:rPr>
              <w:t>5.1 Разработка критериев определения рационального варианта маршрутной сети</w:t>
            </w:r>
            <w:r>
              <w:rPr>
                <w:noProof/>
                <w:webHidden/>
              </w:rPr>
              <w:tab/>
            </w:r>
            <w:r>
              <w:rPr>
                <w:noProof/>
                <w:webHidden/>
              </w:rPr>
              <w:fldChar w:fldCharType="begin"/>
            </w:r>
            <w:r>
              <w:rPr>
                <w:noProof/>
                <w:webHidden/>
              </w:rPr>
              <w:instrText xml:space="preserve"> PAGEREF _Toc507407975 \h </w:instrText>
            </w:r>
            <w:r>
              <w:rPr>
                <w:noProof/>
                <w:webHidden/>
              </w:rPr>
            </w:r>
            <w:r>
              <w:rPr>
                <w:noProof/>
                <w:webHidden/>
              </w:rPr>
              <w:fldChar w:fldCharType="separate"/>
            </w:r>
            <w:r>
              <w:rPr>
                <w:noProof/>
                <w:webHidden/>
              </w:rPr>
              <w:t>141</w:t>
            </w:r>
            <w:r>
              <w:rPr>
                <w:noProof/>
                <w:webHidden/>
              </w:rPr>
              <w:fldChar w:fldCharType="end"/>
            </w:r>
          </w:hyperlink>
        </w:p>
        <w:p w14:paraId="4DFF2352" w14:textId="0E2E33F3" w:rsidR="002818FC" w:rsidRDefault="002818FC">
          <w:pPr>
            <w:pStyle w:val="29"/>
            <w:rPr>
              <w:rFonts w:asciiTheme="minorHAnsi" w:eastAsiaTheme="minorEastAsia" w:hAnsiTheme="minorHAnsi"/>
              <w:noProof/>
              <w:sz w:val="22"/>
              <w:lang w:eastAsia="ru-RU"/>
            </w:rPr>
          </w:pPr>
          <w:hyperlink w:anchor="_Toc507407976" w:history="1">
            <w:r w:rsidRPr="0074569A">
              <w:rPr>
                <w:rStyle w:val="a6"/>
                <w:noProof/>
              </w:rPr>
              <w:t>5.2 Социально – экономическое обоснование выбранного варианта</w:t>
            </w:r>
            <w:r>
              <w:rPr>
                <w:noProof/>
                <w:webHidden/>
              </w:rPr>
              <w:tab/>
            </w:r>
            <w:r>
              <w:rPr>
                <w:noProof/>
                <w:webHidden/>
              </w:rPr>
              <w:fldChar w:fldCharType="begin"/>
            </w:r>
            <w:r>
              <w:rPr>
                <w:noProof/>
                <w:webHidden/>
              </w:rPr>
              <w:instrText xml:space="preserve"> PAGEREF _Toc507407976 \h </w:instrText>
            </w:r>
            <w:r>
              <w:rPr>
                <w:noProof/>
                <w:webHidden/>
              </w:rPr>
            </w:r>
            <w:r>
              <w:rPr>
                <w:noProof/>
                <w:webHidden/>
              </w:rPr>
              <w:fldChar w:fldCharType="separate"/>
            </w:r>
            <w:r>
              <w:rPr>
                <w:noProof/>
                <w:webHidden/>
              </w:rPr>
              <w:t>142</w:t>
            </w:r>
            <w:r>
              <w:rPr>
                <w:noProof/>
                <w:webHidden/>
              </w:rPr>
              <w:fldChar w:fldCharType="end"/>
            </w:r>
          </w:hyperlink>
        </w:p>
        <w:p w14:paraId="4FFAD921" w14:textId="18239C28" w:rsidR="002818FC" w:rsidRDefault="002818FC">
          <w:pPr>
            <w:pStyle w:val="1ff"/>
            <w:rPr>
              <w:rFonts w:asciiTheme="minorHAnsi" w:eastAsiaTheme="minorEastAsia" w:hAnsiTheme="minorHAnsi"/>
              <w:noProof/>
              <w:sz w:val="22"/>
              <w:lang w:eastAsia="ru-RU"/>
            </w:rPr>
          </w:pPr>
          <w:hyperlink w:anchor="_Toc507407977" w:history="1">
            <w:r w:rsidRPr="0074569A">
              <w:rPr>
                <w:rStyle w:val="a6"/>
                <w:noProof/>
              </w:rPr>
              <w:t>6. Основные количественные и качественные характеристики новой (рациональной) маршрутной сети г. Казани</w:t>
            </w:r>
            <w:r>
              <w:rPr>
                <w:noProof/>
                <w:webHidden/>
              </w:rPr>
              <w:tab/>
            </w:r>
            <w:r>
              <w:rPr>
                <w:noProof/>
                <w:webHidden/>
              </w:rPr>
              <w:fldChar w:fldCharType="begin"/>
            </w:r>
            <w:r>
              <w:rPr>
                <w:noProof/>
                <w:webHidden/>
              </w:rPr>
              <w:instrText xml:space="preserve"> PAGEREF _Toc507407977 \h </w:instrText>
            </w:r>
            <w:r>
              <w:rPr>
                <w:noProof/>
                <w:webHidden/>
              </w:rPr>
            </w:r>
            <w:r>
              <w:rPr>
                <w:noProof/>
                <w:webHidden/>
              </w:rPr>
              <w:fldChar w:fldCharType="separate"/>
            </w:r>
            <w:r>
              <w:rPr>
                <w:noProof/>
                <w:webHidden/>
              </w:rPr>
              <w:t>144</w:t>
            </w:r>
            <w:r>
              <w:rPr>
                <w:noProof/>
                <w:webHidden/>
              </w:rPr>
              <w:fldChar w:fldCharType="end"/>
            </w:r>
          </w:hyperlink>
        </w:p>
        <w:p w14:paraId="6568A6BF" w14:textId="7BB7116B" w:rsidR="002818FC" w:rsidRDefault="002818FC">
          <w:pPr>
            <w:pStyle w:val="29"/>
            <w:rPr>
              <w:rFonts w:asciiTheme="minorHAnsi" w:eastAsiaTheme="minorEastAsia" w:hAnsiTheme="minorHAnsi"/>
              <w:noProof/>
              <w:sz w:val="22"/>
              <w:lang w:eastAsia="ru-RU"/>
            </w:rPr>
          </w:pPr>
          <w:hyperlink w:anchor="_Toc507407978" w:history="1">
            <w:r w:rsidRPr="0074569A">
              <w:rPr>
                <w:rStyle w:val="a6"/>
                <w:noProof/>
              </w:rPr>
              <w:t>6.1 Основные технико-эксплуатационные показатели маршрутной сети (протяженность и плотность маршрутной сети, затраты времени пассажиров, объемы беспересадочных корреспонденций населения и др.)</w:t>
            </w:r>
            <w:r>
              <w:rPr>
                <w:noProof/>
                <w:webHidden/>
              </w:rPr>
              <w:tab/>
            </w:r>
            <w:r>
              <w:rPr>
                <w:noProof/>
                <w:webHidden/>
              </w:rPr>
              <w:fldChar w:fldCharType="begin"/>
            </w:r>
            <w:r>
              <w:rPr>
                <w:noProof/>
                <w:webHidden/>
              </w:rPr>
              <w:instrText xml:space="preserve"> PAGEREF _Toc507407978 \h </w:instrText>
            </w:r>
            <w:r>
              <w:rPr>
                <w:noProof/>
                <w:webHidden/>
              </w:rPr>
            </w:r>
            <w:r>
              <w:rPr>
                <w:noProof/>
                <w:webHidden/>
              </w:rPr>
              <w:fldChar w:fldCharType="separate"/>
            </w:r>
            <w:r>
              <w:rPr>
                <w:noProof/>
                <w:webHidden/>
              </w:rPr>
              <w:t>144</w:t>
            </w:r>
            <w:r>
              <w:rPr>
                <w:noProof/>
                <w:webHidden/>
              </w:rPr>
              <w:fldChar w:fldCharType="end"/>
            </w:r>
          </w:hyperlink>
        </w:p>
        <w:p w14:paraId="7AD1CC78" w14:textId="7A305C62" w:rsidR="002818FC" w:rsidRDefault="002818FC">
          <w:pPr>
            <w:pStyle w:val="29"/>
            <w:rPr>
              <w:rFonts w:asciiTheme="minorHAnsi" w:eastAsiaTheme="minorEastAsia" w:hAnsiTheme="minorHAnsi"/>
              <w:noProof/>
              <w:sz w:val="22"/>
              <w:lang w:eastAsia="ru-RU"/>
            </w:rPr>
          </w:pPr>
          <w:hyperlink w:anchor="_Toc507407979" w:history="1">
            <w:r w:rsidRPr="0074569A">
              <w:rPr>
                <w:rStyle w:val="a6"/>
                <w:noProof/>
              </w:rPr>
              <w:t>6.2 Общая схема маршрутной сети пассажирского транспорта общего пользования и по видам транспорта</w:t>
            </w:r>
            <w:r>
              <w:rPr>
                <w:noProof/>
                <w:webHidden/>
              </w:rPr>
              <w:tab/>
            </w:r>
            <w:r>
              <w:rPr>
                <w:noProof/>
                <w:webHidden/>
              </w:rPr>
              <w:fldChar w:fldCharType="begin"/>
            </w:r>
            <w:r>
              <w:rPr>
                <w:noProof/>
                <w:webHidden/>
              </w:rPr>
              <w:instrText xml:space="preserve"> PAGEREF _Toc507407979 \h </w:instrText>
            </w:r>
            <w:r>
              <w:rPr>
                <w:noProof/>
                <w:webHidden/>
              </w:rPr>
            </w:r>
            <w:r>
              <w:rPr>
                <w:noProof/>
                <w:webHidden/>
              </w:rPr>
              <w:fldChar w:fldCharType="separate"/>
            </w:r>
            <w:r>
              <w:rPr>
                <w:noProof/>
                <w:webHidden/>
              </w:rPr>
              <w:t>145</w:t>
            </w:r>
            <w:r>
              <w:rPr>
                <w:noProof/>
                <w:webHidden/>
              </w:rPr>
              <w:fldChar w:fldCharType="end"/>
            </w:r>
          </w:hyperlink>
        </w:p>
        <w:p w14:paraId="5D9E04B0" w14:textId="28A73FCD" w:rsidR="002818FC" w:rsidRDefault="002818FC">
          <w:pPr>
            <w:pStyle w:val="29"/>
            <w:rPr>
              <w:rFonts w:asciiTheme="minorHAnsi" w:eastAsiaTheme="minorEastAsia" w:hAnsiTheme="minorHAnsi"/>
              <w:noProof/>
              <w:sz w:val="22"/>
              <w:lang w:eastAsia="ru-RU"/>
            </w:rPr>
          </w:pPr>
          <w:hyperlink w:anchor="_Toc507407980" w:history="1">
            <w:r w:rsidRPr="0074569A">
              <w:rPr>
                <w:rStyle w:val="a6"/>
                <w:noProof/>
              </w:rPr>
              <w:t>6.3 Предложения (с экономическим обоснованием) по отнесению муниципальных маршрутов регулярных перевозок г. Казани к маршрутам с регулируемым тарифом и маршрутам с нерегулируемым тарифом</w:t>
            </w:r>
            <w:r>
              <w:rPr>
                <w:noProof/>
                <w:webHidden/>
              </w:rPr>
              <w:tab/>
            </w:r>
            <w:r>
              <w:rPr>
                <w:noProof/>
                <w:webHidden/>
              </w:rPr>
              <w:fldChar w:fldCharType="begin"/>
            </w:r>
            <w:r>
              <w:rPr>
                <w:noProof/>
                <w:webHidden/>
              </w:rPr>
              <w:instrText xml:space="preserve"> PAGEREF _Toc507407980 \h </w:instrText>
            </w:r>
            <w:r>
              <w:rPr>
                <w:noProof/>
                <w:webHidden/>
              </w:rPr>
            </w:r>
            <w:r>
              <w:rPr>
                <w:noProof/>
                <w:webHidden/>
              </w:rPr>
              <w:fldChar w:fldCharType="separate"/>
            </w:r>
            <w:r>
              <w:rPr>
                <w:noProof/>
                <w:webHidden/>
              </w:rPr>
              <w:t>149</w:t>
            </w:r>
            <w:r>
              <w:rPr>
                <w:noProof/>
                <w:webHidden/>
              </w:rPr>
              <w:fldChar w:fldCharType="end"/>
            </w:r>
          </w:hyperlink>
        </w:p>
        <w:p w14:paraId="1226BFC3" w14:textId="0FDE4503" w:rsidR="002818FC" w:rsidRDefault="002818FC">
          <w:pPr>
            <w:pStyle w:val="29"/>
            <w:rPr>
              <w:rFonts w:asciiTheme="minorHAnsi" w:eastAsiaTheme="minorEastAsia" w:hAnsiTheme="minorHAnsi"/>
              <w:noProof/>
              <w:sz w:val="22"/>
              <w:lang w:eastAsia="ru-RU"/>
            </w:rPr>
          </w:pPr>
          <w:hyperlink w:anchor="_Toc507407981" w:history="1">
            <w:r w:rsidRPr="0074569A">
              <w:rPr>
                <w:rStyle w:val="a6"/>
                <w:noProof/>
              </w:rPr>
              <w:t>6.4 Перечень ключевых транспортно-пересадочных пунктов</w:t>
            </w:r>
            <w:r>
              <w:rPr>
                <w:noProof/>
                <w:webHidden/>
              </w:rPr>
              <w:tab/>
            </w:r>
            <w:r>
              <w:rPr>
                <w:noProof/>
                <w:webHidden/>
              </w:rPr>
              <w:fldChar w:fldCharType="begin"/>
            </w:r>
            <w:r>
              <w:rPr>
                <w:noProof/>
                <w:webHidden/>
              </w:rPr>
              <w:instrText xml:space="preserve"> PAGEREF _Toc507407981 \h </w:instrText>
            </w:r>
            <w:r>
              <w:rPr>
                <w:noProof/>
                <w:webHidden/>
              </w:rPr>
            </w:r>
            <w:r>
              <w:rPr>
                <w:noProof/>
                <w:webHidden/>
              </w:rPr>
              <w:fldChar w:fldCharType="separate"/>
            </w:r>
            <w:r>
              <w:rPr>
                <w:noProof/>
                <w:webHidden/>
              </w:rPr>
              <w:t>151</w:t>
            </w:r>
            <w:r>
              <w:rPr>
                <w:noProof/>
                <w:webHidden/>
              </w:rPr>
              <w:fldChar w:fldCharType="end"/>
            </w:r>
          </w:hyperlink>
        </w:p>
        <w:p w14:paraId="73975DEC" w14:textId="7C1A1CBC" w:rsidR="002818FC" w:rsidRDefault="002818FC">
          <w:pPr>
            <w:pStyle w:val="29"/>
            <w:rPr>
              <w:rFonts w:asciiTheme="minorHAnsi" w:eastAsiaTheme="minorEastAsia" w:hAnsiTheme="minorHAnsi"/>
              <w:noProof/>
              <w:sz w:val="22"/>
              <w:lang w:eastAsia="ru-RU"/>
            </w:rPr>
          </w:pPr>
          <w:hyperlink w:anchor="_Toc507407982" w:history="1">
            <w:r w:rsidRPr="0074569A">
              <w:rPr>
                <w:rStyle w:val="a6"/>
                <w:noProof/>
              </w:rPr>
              <w:t>6.5 Основные характеристики маршрутов</w:t>
            </w:r>
            <w:r>
              <w:rPr>
                <w:noProof/>
                <w:webHidden/>
              </w:rPr>
              <w:tab/>
            </w:r>
            <w:r>
              <w:rPr>
                <w:noProof/>
                <w:webHidden/>
              </w:rPr>
              <w:fldChar w:fldCharType="begin"/>
            </w:r>
            <w:r>
              <w:rPr>
                <w:noProof/>
                <w:webHidden/>
              </w:rPr>
              <w:instrText xml:space="preserve"> PAGEREF _Toc507407982 \h </w:instrText>
            </w:r>
            <w:r>
              <w:rPr>
                <w:noProof/>
                <w:webHidden/>
              </w:rPr>
            </w:r>
            <w:r>
              <w:rPr>
                <w:noProof/>
                <w:webHidden/>
              </w:rPr>
              <w:fldChar w:fldCharType="separate"/>
            </w:r>
            <w:r>
              <w:rPr>
                <w:noProof/>
                <w:webHidden/>
              </w:rPr>
              <w:t>164</w:t>
            </w:r>
            <w:r>
              <w:rPr>
                <w:noProof/>
                <w:webHidden/>
              </w:rPr>
              <w:fldChar w:fldCharType="end"/>
            </w:r>
          </w:hyperlink>
        </w:p>
        <w:p w14:paraId="10FB2EE2" w14:textId="6464BCE0" w:rsidR="002818FC" w:rsidRDefault="002818FC">
          <w:pPr>
            <w:pStyle w:val="39"/>
            <w:rPr>
              <w:rFonts w:asciiTheme="minorHAnsi" w:eastAsiaTheme="minorEastAsia" w:hAnsiTheme="minorHAnsi"/>
              <w:noProof/>
              <w:sz w:val="22"/>
              <w:lang w:eastAsia="ru-RU"/>
            </w:rPr>
          </w:pPr>
          <w:hyperlink w:anchor="_Toc507407983" w:history="1">
            <w:r w:rsidRPr="0074569A">
              <w:rPr>
                <w:rStyle w:val="a6"/>
                <w:noProof/>
              </w:rPr>
              <w:t>6.5.1 Схемы с указанием остановочных пунктов и транспортно-пересадочных узлов и пунктов, а также маршрут движения (по улицам)</w:t>
            </w:r>
            <w:r>
              <w:rPr>
                <w:noProof/>
                <w:webHidden/>
              </w:rPr>
              <w:tab/>
            </w:r>
            <w:r>
              <w:rPr>
                <w:noProof/>
                <w:webHidden/>
              </w:rPr>
              <w:fldChar w:fldCharType="begin"/>
            </w:r>
            <w:r>
              <w:rPr>
                <w:noProof/>
                <w:webHidden/>
              </w:rPr>
              <w:instrText xml:space="preserve"> PAGEREF _Toc507407983 \h </w:instrText>
            </w:r>
            <w:r>
              <w:rPr>
                <w:noProof/>
                <w:webHidden/>
              </w:rPr>
            </w:r>
            <w:r>
              <w:rPr>
                <w:noProof/>
                <w:webHidden/>
              </w:rPr>
              <w:fldChar w:fldCharType="separate"/>
            </w:r>
            <w:r>
              <w:rPr>
                <w:noProof/>
                <w:webHidden/>
              </w:rPr>
              <w:t>164</w:t>
            </w:r>
            <w:r>
              <w:rPr>
                <w:noProof/>
                <w:webHidden/>
              </w:rPr>
              <w:fldChar w:fldCharType="end"/>
            </w:r>
          </w:hyperlink>
        </w:p>
        <w:p w14:paraId="0F42493B" w14:textId="243AA2E1" w:rsidR="002818FC" w:rsidRDefault="002818FC">
          <w:pPr>
            <w:pStyle w:val="39"/>
            <w:rPr>
              <w:rFonts w:asciiTheme="minorHAnsi" w:eastAsiaTheme="minorEastAsia" w:hAnsiTheme="minorHAnsi"/>
              <w:noProof/>
              <w:sz w:val="22"/>
              <w:lang w:eastAsia="ru-RU"/>
            </w:rPr>
          </w:pPr>
          <w:hyperlink w:anchor="_Toc507407984" w:history="1">
            <w:r w:rsidRPr="0074569A">
              <w:rPr>
                <w:rStyle w:val="a6"/>
                <w:noProof/>
              </w:rPr>
              <w:t>6.5.2 Количество и типы транспортных средств</w:t>
            </w:r>
            <w:r>
              <w:rPr>
                <w:noProof/>
                <w:webHidden/>
              </w:rPr>
              <w:tab/>
            </w:r>
            <w:r>
              <w:rPr>
                <w:noProof/>
                <w:webHidden/>
              </w:rPr>
              <w:fldChar w:fldCharType="begin"/>
            </w:r>
            <w:r>
              <w:rPr>
                <w:noProof/>
                <w:webHidden/>
              </w:rPr>
              <w:instrText xml:space="preserve"> PAGEREF _Toc507407984 \h </w:instrText>
            </w:r>
            <w:r>
              <w:rPr>
                <w:noProof/>
                <w:webHidden/>
              </w:rPr>
            </w:r>
            <w:r>
              <w:rPr>
                <w:noProof/>
                <w:webHidden/>
              </w:rPr>
              <w:fldChar w:fldCharType="separate"/>
            </w:r>
            <w:r>
              <w:rPr>
                <w:noProof/>
                <w:webHidden/>
              </w:rPr>
              <w:t>164</w:t>
            </w:r>
            <w:r>
              <w:rPr>
                <w:noProof/>
                <w:webHidden/>
              </w:rPr>
              <w:fldChar w:fldCharType="end"/>
            </w:r>
          </w:hyperlink>
        </w:p>
        <w:p w14:paraId="7D000797" w14:textId="64D8055C" w:rsidR="002818FC" w:rsidRDefault="002818FC">
          <w:pPr>
            <w:pStyle w:val="39"/>
            <w:rPr>
              <w:rFonts w:asciiTheme="minorHAnsi" w:eastAsiaTheme="minorEastAsia" w:hAnsiTheme="minorHAnsi"/>
              <w:noProof/>
              <w:sz w:val="22"/>
              <w:lang w:eastAsia="ru-RU"/>
            </w:rPr>
          </w:pPr>
          <w:hyperlink w:anchor="_Toc507407985" w:history="1">
            <w:r w:rsidRPr="0074569A">
              <w:rPr>
                <w:rStyle w:val="a6"/>
                <w:noProof/>
              </w:rPr>
              <w:t>6.5.3 Рекомендации по количеству и типу подвижного состава по часам суток, будням, субботам, воскресеньям, праздничным дням с учетом сезонности</w:t>
            </w:r>
            <w:r>
              <w:rPr>
                <w:noProof/>
                <w:webHidden/>
              </w:rPr>
              <w:tab/>
            </w:r>
            <w:r>
              <w:rPr>
                <w:noProof/>
                <w:webHidden/>
              </w:rPr>
              <w:fldChar w:fldCharType="begin"/>
            </w:r>
            <w:r>
              <w:rPr>
                <w:noProof/>
                <w:webHidden/>
              </w:rPr>
              <w:instrText xml:space="preserve"> PAGEREF _Toc507407985 \h </w:instrText>
            </w:r>
            <w:r>
              <w:rPr>
                <w:noProof/>
                <w:webHidden/>
              </w:rPr>
            </w:r>
            <w:r>
              <w:rPr>
                <w:noProof/>
                <w:webHidden/>
              </w:rPr>
              <w:fldChar w:fldCharType="separate"/>
            </w:r>
            <w:r>
              <w:rPr>
                <w:noProof/>
                <w:webHidden/>
              </w:rPr>
              <w:t>168</w:t>
            </w:r>
            <w:r>
              <w:rPr>
                <w:noProof/>
                <w:webHidden/>
              </w:rPr>
              <w:fldChar w:fldCharType="end"/>
            </w:r>
          </w:hyperlink>
        </w:p>
        <w:p w14:paraId="05301DAD" w14:textId="4DE51BAF" w:rsidR="002818FC" w:rsidRDefault="002818FC">
          <w:pPr>
            <w:pStyle w:val="39"/>
            <w:rPr>
              <w:rFonts w:asciiTheme="minorHAnsi" w:eastAsiaTheme="minorEastAsia" w:hAnsiTheme="minorHAnsi"/>
              <w:noProof/>
              <w:sz w:val="22"/>
              <w:lang w:eastAsia="ru-RU"/>
            </w:rPr>
          </w:pPr>
          <w:hyperlink w:anchor="_Toc507407986" w:history="1">
            <w:r w:rsidRPr="0074569A">
              <w:rPr>
                <w:rStyle w:val="a6"/>
                <w:noProof/>
              </w:rPr>
              <w:t>6.5.4 Режимы работы подвижного состава</w:t>
            </w:r>
            <w:r>
              <w:rPr>
                <w:noProof/>
                <w:webHidden/>
              </w:rPr>
              <w:tab/>
            </w:r>
            <w:r>
              <w:rPr>
                <w:noProof/>
                <w:webHidden/>
              </w:rPr>
              <w:fldChar w:fldCharType="begin"/>
            </w:r>
            <w:r>
              <w:rPr>
                <w:noProof/>
                <w:webHidden/>
              </w:rPr>
              <w:instrText xml:space="preserve"> PAGEREF _Toc507407986 \h </w:instrText>
            </w:r>
            <w:r>
              <w:rPr>
                <w:noProof/>
                <w:webHidden/>
              </w:rPr>
            </w:r>
            <w:r>
              <w:rPr>
                <w:noProof/>
                <w:webHidden/>
              </w:rPr>
              <w:fldChar w:fldCharType="separate"/>
            </w:r>
            <w:r>
              <w:rPr>
                <w:noProof/>
                <w:webHidden/>
              </w:rPr>
              <w:t>169</w:t>
            </w:r>
            <w:r>
              <w:rPr>
                <w:noProof/>
                <w:webHidden/>
              </w:rPr>
              <w:fldChar w:fldCharType="end"/>
            </w:r>
          </w:hyperlink>
        </w:p>
        <w:p w14:paraId="21EF2607" w14:textId="6B8F5C4E" w:rsidR="002818FC" w:rsidRDefault="002818FC">
          <w:pPr>
            <w:pStyle w:val="39"/>
            <w:rPr>
              <w:rFonts w:asciiTheme="minorHAnsi" w:eastAsiaTheme="minorEastAsia" w:hAnsiTheme="minorHAnsi"/>
              <w:noProof/>
              <w:sz w:val="22"/>
              <w:lang w:eastAsia="ru-RU"/>
            </w:rPr>
          </w:pPr>
          <w:hyperlink w:anchor="_Toc507407987" w:history="1">
            <w:r w:rsidRPr="0074569A">
              <w:rPr>
                <w:rStyle w:val="a6"/>
                <w:noProof/>
              </w:rPr>
              <w:t>6.5.5 Расчет прогнозируемых объемов транспортной работы, доходности и себестоимости 1 километра пробега</w:t>
            </w:r>
            <w:r>
              <w:rPr>
                <w:noProof/>
                <w:webHidden/>
              </w:rPr>
              <w:tab/>
            </w:r>
            <w:r>
              <w:rPr>
                <w:noProof/>
                <w:webHidden/>
              </w:rPr>
              <w:fldChar w:fldCharType="begin"/>
            </w:r>
            <w:r>
              <w:rPr>
                <w:noProof/>
                <w:webHidden/>
              </w:rPr>
              <w:instrText xml:space="preserve"> PAGEREF _Toc507407987 \h </w:instrText>
            </w:r>
            <w:r>
              <w:rPr>
                <w:noProof/>
                <w:webHidden/>
              </w:rPr>
            </w:r>
            <w:r>
              <w:rPr>
                <w:noProof/>
                <w:webHidden/>
              </w:rPr>
              <w:fldChar w:fldCharType="separate"/>
            </w:r>
            <w:r>
              <w:rPr>
                <w:noProof/>
                <w:webHidden/>
              </w:rPr>
              <w:t>174</w:t>
            </w:r>
            <w:r>
              <w:rPr>
                <w:noProof/>
                <w:webHidden/>
              </w:rPr>
              <w:fldChar w:fldCharType="end"/>
            </w:r>
          </w:hyperlink>
        </w:p>
        <w:p w14:paraId="6E92AC83" w14:textId="6D43DFB0" w:rsidR="002818FC" w:rsidRDefault="002818FC">
          <w:pPr>
            <w:pStyle w:val="39"/>
            <w:rPr>
              <w:rFonts w:asciiTheme="minorHAnsi" w:eastAsiaTheme="minorEastAsia" w:hAnsiTheme="minorHAnsi"/>
              <w:noProof/>
              <w:sz w:val="22"/>
              <w:lang w:eastAsia="ru-RU"/>
            </w:rPr>
          </w:pPr>
          <w:hyperlink w:anchor="_Toc507407988" w:history="1">
            <w:r w:rsidRPr="0074569A">
              <w:rPr>
                <w:rStyle w:val="a6"/>
                <w:noProof/>
              </w:rPr>
              <w:t>6.5.6 Расчет объема бюджетных субсидий для обеспечения функционирования маршрута</w:t>
            </w:r>
            <w:r>
              <w:rPr>
                <w:noProof/>
                <w:webHidden/>
              </w:rPr>
              <w:tab/>
            </w:r>
            <w:r>
              <w:rPr>
                <w:noProof/>
                <w:webHidden/>
              </w:rPr>
              <w:fldChar w:fldCharType="begin"/>
            </w:r>
            <w:r>
              <w:rPr>
                <w:noProof/>
                <w:webHidden/>
              </w:rPr>
              <w:instrText xml:space="preserve"> PAGEREF _Toc507407988 \h </w:instrText>
            </w:r>
            <w:r>
              <w:rPr>
                <w:noProof/>
                <w:webHidden/>
              </w:rPr>
            </w:r>
            <w:r>
              <w:rPr>
                <w:noProof/>
                <w:webHidden/>
              </w:rPr>
              <w:fldChar w:fldCharType="separate"/>
            </w:r>
            <w:r>
              <w:rPr>
                <w:noProof/>
                <w:webHidden/>
              </w:rPr>
              <w:t>178</w:t>
            </w:r>
            <w:r>
              <w:rPr>
                <w:noProof/>
                <w:webHidden/>
              </w:rPr>
              <w:fldChar w:fldCharType="end"/>
            </w:r>
          </w:hyperlink>
        </w:p>
        <w:p w14:paraId="0BF112DB" w14:textId="28C0EBB3" w:rsidR="002818FC" w:rsidRDefault="002818FC">
          <w:pPr>
            <w:pStyle w:val="1ff"/>
            <w:rPr>
              <w:rFonts w:asciiTheme="minorHAnsi" w:eastAsiaTheme="minorEastAsia" w:hAnsiTheme="minorHAnsi"/>
              <w:noProof/>
              <w:sz w:val="22"/>
              <w:lang w:eastAsia="ru-RU"/>
            </w:rPr>
          </w:pPr>
          <w:hyperlink w:anchor="_Toc507407989" w:history="1">
            <w:r w:rsidRPr="0074569A">
              <w:rPr>
                <w:rStyle w:val="a6"/>
                <w:noProof/>
              </w:rPr>
              <w:t>7. Разработка предложений по разгрузке улично-дорожной сети центральной части города путем совершенствования организации движения пассажирского транспорта общего пользования</w:t>
            </w:r>
            <w:r>
              <w:rPr>
                <w:noProof/>
                <w:webHidden/>
              </w:rPr>
              <w:tab/>
            </w:r>
            <w:r>
              <w:rPr>
                <w:noProof/>
                <w:webHidden/>
              </w:rPr>
              <w:fldChar w:fldCharType="begin"/>
            </w:r>
            <w:r>
              <w:rPr>
                <w:noProof/>
                <w:webHidden/>
              </w:rPr>
              <w:instrText xml:space="preserve"> PAGEREF _Toc507407989 \h </w:instrText>
            </w:r>
            <w:r>
              <w:rPr>
                <w:noProof/>
                <w:webHidden/>
              </w:rPr>
            </w:r>
            <w:r>
              <w:rPr>
                <w:noProof/>
                <w:webHidden/>
              </w:rPr>
              <w:fldChar w:fldCharType="separate"/>
            </w:r>
            <w:r>
              <w:rPr>
                <w:noProof/>
                <w:webHidden/>
              </w:rPr>
              <w:t>180</w:t>
            </w:r>
            <w:r>
              <w:rPr>
                <w:noProof/>
                <w:webHidden/>
              </w:rPr>
              <w:fldChar w:fldCharType="end"/>
            </w:r>
          </w:hyperlink>
        </w:p>
        <w:p w14:paraId="3A6D1960" w14:textId="4100F6B7" w:rsidR="002818FC" w:rsidRDefault="002818FC">
          <w:pPr>
            <w:pStyle w:val="1ff"/>
            <w:rPr>
              <w:rFonts w:asciiTheme="minorHAnsi" w:eastAsiaTheme="minorEastAsia" w:hAnsiTheme="minorHAnsi"/>
              <w:noProof/>
              <w:sz w:val="22"/>
              <w:lang w:eastAsia="ru-RU"/>
            </w:rPr>
          </w:pPr>
          <w:hyperlink w:anchor="_Toc507407990" w:history="1">
            <w:r w:rsidRPr="0074569A">
              <w:rPr>
                <w:rStyle w:val="a6"/>
                <w:noProof/>
              </w:rPr>
              <w:t>8. Разработка плана-графика перехода к оптимизированной маршрутной сети с указанием конкретных мероприятий и сроков их проведения</w:t>
            </w:r>
            <w:r>
              <w:rPr>
                <w:noProof/>
                <w:webHidden/>
              </w:rPr>
              <w:tab/>
            </w:r>
            <w:r>
              <w:rPr>
                <w:noProof/>
                <w:webHidden/>
              </w:rPr>
              <w:fldChar w:fldCharType="begin"/>
            </w:r>
            <w:r>
              <w:rPr>
                <w:noProof/>
                <w:webHidden/>
              </w:rPr>
              <w:instrText xml:space="preserve"> PAGEREF _Toc507407990 \h </w:instrText>
            </w:r>
            <w:r>
              <w:rPr>
                <w:noProof/>
                <w:webHidden/>
              </w:rPr>
            </w:r>
            <w:r>
              <w:rPr>
                <w:noProof/>
                <w:webHidden/>
              </w:rPr>
              <w:fldChar w:fldCharType="separate"/>
            </w:r>
            <w:r>
              <w:rPr>
                <w:noProof/>
                <w:webHidden/>
              </w:rPr>
              <w:t>182</w:t>
            </w:r>
            <w:r>
              <w:rPr>
                <w:noProof/>
                <w:webHidden/>
              </w:rPr>
              <w:fldChar w:fldCharType="end"/>
            </w:r>
          </w:hyperlink>
        </w:p>
        <w:p w14:paraId="06734C19" w14:textId="2D579B4A" w:rsidR="002818FC" w:rsidRDefault="002818FC">
          <w:pPr>
            <w:pStyle w:val="1ff"/>
            <w:rPr>
              <w:rFonts w:asciiTheme="minorHAnsi" w:eastAsiaTheme="minorEastAsia" w:hAnsiTheme="minorHAnsi"/>
              <w:noProof/>
              <w:sz w:val="22"/>
              <w:lang w:eastAsia="ru-RU"/>
            </w:rPr>
          </w:pPr>
          <w:hyperlink w:anchor="_Toc507407991" w:history="1">
            <w:r w:rsidRPr="0074569A">
              <w:rPr>
                <w:rStyle w:val="a6"/>
                <w:noProof/>
              </w:rPr>
              <w:t>9. Разработка предложений по повышению доступности общественного транспорта для людей с ограниченными возможностями</w:t>
            </w:r>
            <w:r>
              <w:rPr>
                <w:noProof/>
                <w:webHidden/>
              </w:rPr>
              <w:tab/>
            </w:r>
            <w:r>
              <w:rPr>
                <w:noProof/>
                <w:webHidden/>
              </w:rPr>
              <w:fldChar w:fldCharType="begin"/>
            </w:r>
            <w:r>
              <w:rPr>
                <w:noProof/>
                <w:webHidden/>
              </w:rPr>
              <w:instrText xml:space="preserve"> PAGEREF _Toc507407991 \h </w:instrText>
            </w:r>
            <w:r>
              <w:rPr>
                <w:noProof/>
                <w:webHidden/>
              </w:rPr>
            </w:r>
            <w:r>
              <w:rPr>
                <w:noProof/>
                <w:webHidden/>
              </w:rPr>
              <w:fldChar w:fldCharType="separate"/>
            </w:r>
            <w:r>
              <w:rPr>
                <w:noProof/>
                <w:webHidden/>
              </w:rPr>
              <w:t>186</w:t>
            </w:r>
            <w:r>
              <w:rPr>
                <w:noProof/>
                <w:webHidden/>
              </w:rPr>
              <w:fldChar w:fldCharType="end"/>
            </w:r>
          </w:hyperlink>
        </w:p>
        <w:p w14:paraId="103B14DB" w14:textId="123D2C70" w:rsidR="002818FC" w:rsidRDefault="002818FC">
          <w:pPr>
            <w:pStyle w:val="1ff"/>
            <w:rPr>
              <w:rFonts w:asciiTheme="minorHAnsi" w:eastAsiaTheme="minorEastAsia" w:hAnsiTheme="minorHAnsi"/>
              <w:noProof/>
              <w:sz w:val="22"/>
              <w:lang w:eastAsia="ru-RU"/>
            </w:rPr>
          </w:pPr>
          <w:hyperlink w:anchor="_Toc507407992" w:history="1">
            <w:r w:rsidRPr="0074569A">
              <w:rPr>
                <w:rStyle w:val="a6"/>
                <w:noProof/>
              </w:rPr>
              <w:t>ЗАКЛЮЧЕНИЕ</w:t>
            </w:r>
            <w:r>
              <w:rPr>
                <w:noProof/>
                <w:webHidden/>
              </w:rPr>
              <w:tab/>
            </w:r>
            <w:r>
              <w:rPr>
                <w:noProof/>
                <w:webHidden/>
              </w:rPr>
              <w:fldChar w:fldCharType="begin"/>
            </w:r>
            <w:r>
              <w:rPr>
                <w:noProof/>
                <w:webHidden/>
              </w:rPr>
              <w:instrText xml:space="preserve"> PAGEREF _Toc507407992 \h </w:instrText>
            </w:r>
            <w:r>
              <w:rPr>
                <w:noProof/>
                <w:webHidden/>
              </w:rPr>
            </w:r>
            <w:r>
              <w:rPr>
                <w:noProof/>
                <w:webHidden/>
              </w:rPr>
              <w:fldChar w:fldCharType="separate"/>
            </w:r>
            <w:r>
              <w:rPr>
                <w:noProof/>
                <w:webHidden/>
              </w:rPr>
              <w:t>190</w:t>
            </w:r>
            <w:r>
              <w:rPr>
                <w:noProof/>
                <w:webHidden/>
              </w:rPr>
              <w:fldChar w:fldCharType="end"/>
            </w:r>
          </w:hyperlink>
        </w:p>
        <w:p w14:paraId="459BCAC2" w14:textId="16B7FEF6" w:rsidR="002818FC" w:rsidRDefault="002818FC">
          <w:pPr>
            <w:pStyle w:val="1ff"/>
            <w:rPr>
              <w:rFonts w:asciiTheme="minorHAnsi" w:eastAsiaTheme="minorEastAsia" w:hAnsiTheme="minorHAnsi"/>
              <w:noProof/>
              <w:sz w:val="22"/>
              <w:lang w:eastAsia="ru-RU"/>
            </w:rPr>
          </w:pPr>
          <w:hyperlink w:anchor="_Toc507407993" w:history="1">
            <w:r w:rsidRPr="0074569A">
              <w:rPr>
                <w:rStyle w:val="a6"/>
                <w:noProof/>
              </w:rPr>
              <w:t>СПИСОК ИСПОЛЬЗУЕМЫХ ИСТОЧНИКОВ</w:t>
            </w:r>
            <w:r>
              <w:rPr>
                <w:noProof/>
                <w:webHidden/>
              </w:rPr>
              <w:tab/>
            </w:r>
            <w:r>
              <w:rPr>
                <w:noProof/>
                <w:webHidden/>
              </w:rPr>
              <w:fldChar w:fldCharType="begin"/>
            </w:r>
            <w:r>
              <w:rPr>
                <w:noProof/>
                <w:webHidden/>
              </w:rPr>
              <w:instrText xml:space="preserve"> PAGEREF _Toc507407993 \h </w:instrText>
            </w:r>
            <w:r>
              <w:rPr>
                <w:noProof/>
                <w:webHidden/>
              </w:rPr>
            </w:r>
            <w:r>
              <w:rPr>
                <w:noProof/>
                <w:webHidden/>
              </w:rPr>
              <w:fldChar w:fldCharType="separate"/>
            </w:r>
            <w:r>
              <w:rPr>
                <w:noProof/>
                <w:webHidden/>
              </w:rPr>
              <w:t>191</w:t>
            </w:r>
            <w:r>
              <w:rPr>
                <w:noProof/>
                <w:webHidden/>
              </w:rPr>
              <w:fldChar w:fldCharType="end"/>
            </w:r>
          </w:hyperlink>
        </w:p>
        <w:p w14:paraId="2EF26DC9" w14:textId="3F62B5B2" w:rsidR="00856A5A" w:rsidRDefault="009429F9">
          <w:r>
            <w:fldChar w:fldCharType="end"/>
          </w:r>
        </w:p>
      </w:sdtContent>
    </w:sdt>
    <w:p w14:paraId="256A717E" w14:textId="77777777" w:rsidR="004D0B72" w:rsidRDefault="004D0B72">
      <w:pPr>
        <w:spacing w:after="160" w:line="259" w:lineRule="auto"/>
        <w:ind w:firstLine="0"/>
        <w:jc w:val="left"/>
        <w:rPr>
          <w:rFonts w:eastAsia="Times New Roman" w:cs="Times New Roman"/>
          <w:bCs/>
          <w:caps/>
          <w:szCs w:val="20"/>
          <w:lang w:eastAsia="ru-RU"/>
        </w:rPr>
      </w:pPr>
      <w:r>
        <w:br w:type="page"/>
      </w:r>
    </w:p>
    <w:p w14:paraId="7F90AE75" w14:textId="77777777" w:rsidR="00011D8D" w:rsidRDefault="00011D8D" w:rsidP="002438B1">
      <w:pPr>
        <w:pStyle w:val="affff7"/>
      </w:pPr>
      <w:bookmarkStart w:id="11" w:name="_Toc507407959"/>
      <w:r>
        <w:lastRenderedPageBreak/>
        <w:t>ВВЕДЕНИЕ</w:t>
      </w:r>
      <w:bookmarkEnd w:id="11"/>
    </w:p>
    <w:p w14:paraId="6C81CDD7" w14:textId="77777777" w:rsidR="00F56CD7" w:rsidRPr="00044D4E" w:rsidRDefault="00F56CD7" w:rsidP="00A01FDB">
      <w:pPr>
        <w:pStyle w:val="1f3"/>
      </w:pPr>
      <w:r w:rsidRPr="00044D4E">
        <w:t xml:space="preserve">Транспортная система пассажирского транспорта общего пользования является важнейшей составляющей экономики современного города. В этой связи необходимым условием повышения уровня комфорта городской среды и роста туристической и инвестиционной привлекательности территории является обеспечение надежного, удобного и безопасного функционирования городской маршрутной сети. </w:t>
      </w:r>
    </w:p>
    <w:p w14:paraId="4AC29D60" w14:textId="77777777" w:rsidR="00F56CD7" w:rsidRPr="00044D4E" w:rsidRDefault="00F56CD7" w:rsidP="00A01FDB">
      <w:pPr>
        <w:pStyle w:val="1f3"/>
      </w:pPr>
      <w:r w:rsidRPr="00044D4E">
        <w:t xml:space="preserve">Вместе с тем необходимо помнить, что маршрутная система транспорта общего пользования — это сложный комплекс, включающий в себя пассажирский транспорт общего пользования, материально-техническую базу хозяйствующих субъектов, маршрутную сеть, остановочные пункты, вокзалы, дороги, тротуары, системы автоматизированного управления и мониторинга работы транспорта общего пользования, и прочую сопутствующую инфраструктуру, обеспечивающую их работу. </w:t>
      </w:r>
    </w:p>
    <w:p w14:paraId="271C57D9" w14:textId="77777777" w:rsidR="00F56CD7" w:rsidRPr="00044D4E" w:rsidRDefault="00F56CD7" w:rsidP="00A01FDB">
      <w:pPr>
        <w:pStyle w:val="1f3"/>
      </w:pPr>
      <w:r w:rsidRPr="00044D4E">
        <w:t>Таким образом, для дальнейшего повышения уровня жизни населения и развития всех отраслей экономики, маршрутная система города Казани должна быть эффективно организована и соответствовать современным потребностям населения в перемещениях по городу с точки зрения повышения городской мобильности населения. Должное внимание необходимо также уделять вопросам качества транспортного обслуживания населения, поскольку данный фактор оказывает значительное влияние на уровень привлекательности и конкурентоспособности городского общественного транспорта, а значит, во многом определяет дальнейшие пути развития городской среды с учетом вопросов транспортного планирования и экономического развития.</w:t>
      </w:r>
    </w:p>
    <w:p w14:paraId="0562EFDC" w14:textId="77777777" w:rsidR="00F56CD7" w:rsidRPr="00044D4E" w:rsidRDefault="00F56CD7" w:rsidP="00A01FDB">
      <w:pPr>
        <w:pStyle w:val="1f3"/>
      </w:pPr>
      <w:r w:rsidRPr="00044D4E">
        <w:t xml:space="preserve">В этой связи ключевой целью данной научно-исследовательской работы является научно-методологическое сопровождение совершенствования системы транспортного обслуживания населения города Казани и обеспечения устойчивости функционирования пассажирского транспорта общего пользования в г. Казани. </w:t>
      </w:r>
    </w:p>
    <w:p w14:paraId="3F987E19" w14:textId="3302C964" w:rsidR="00E34512" w:rsidRPr="00044D4E" w:rsidRDefault="00F56CD7" w:rsidP="00F56CD7">
      <w:r w:rsidRPr="00044D4E">
        <w:t xml:space="preserve">Реализация указанной цели на </w:t>
      </w:r>
      <w:r w:rsidR="00E34512" w:rsidRPr="00044D4E">
        <w:t>данном</w:t>
      </w:r>
      <w:r w:rsidRPr="00044D4E">
        <w:t xml:space="preserve"> этапе связана с</w:t>
      </w:r>
      <w:r w:rsidR="00E34512" w:rsidRPr="00044D4E">
        <w:t xml:space="preserve"> формированием новой маршрутной сети, позволяющ</w:t>
      </w:r>
      <w:r w:rsidR="00C05FE0">
        <w:t>ей</w:t>
      </w:r>
      <w:r w:rsidR="00E34512" w:rsidRPr="00044D4E">
        <w:t xml:space="preserve"> установить оптимальный</w:t>
      </w:r>
      <w:r w:rsidRPr="00044D4E">
        <w:t xml:space="preserve"> </w:t>
      </w:r>
      <w:r w:rsidR="00E34512" w:rsidRPr="00044D4E">
        <w:t>баланс между качеством транспортного обслуживания</w:t>
      </w:r>
      <w:r w:rsidR="00C05FE0">
        <w:t>,</w:t>
      </w:r>
      <w:r w:rsidR="00E34512" w:rsidRPr="00044D4E">
        <w:t xml:space="preserve"> экономическими издержками для пассажиров и перевозчиков и возможност</w:t>
      </w:r>
      <w:r w:rsidR="00C05FE0">
        <w:t>ью</w:t>
      </w:r>
      <w:r w:rsidR="00E34512" w:rsidRPr="00044D4E">
        <w:t xml:space="preserve"> субсидирования из муниципального бюджета.</w:t>
      </w:r>
    </w:p>
    <w:p w14:paraId="582A613E" w14:textId="77777777" w:rsidR="00011D8D" w:rsidRDefault="00011D8D" w:rsidP="00011D8D">
      <w:pPr>
        <w:ind w:firstLine="0"/>
        <w:jc w:val="left"/>
      </w:pPr>
      <w:r>
        <w:br w:type="page"/>
      </w:r>
    </w:p>
    <w:p w14:paraId="6CE17165" w14:textId="77777777" w:rsidR="00683904" w:rsidRDefault="00683904" w:rsidP="00683904">
      <w:pPr>
        <w:pStyle w:val="affff7"/>
      </w:pPr>
      <w:bookmarkStart w:id="12" w:name="_Toc507407960"/>
      <w:r>
        <w:lastRenderedPageBreak/>
        <w:t>ОСНОВНАЯ ЧАСТЬ</w:t>
      </w:r>
      <w:bookmarkEnd w:id="12"/>
    </w:p>
    <w:p w14:paraId="1FC822C9" w14:textId="77777777" w:rsidR="00683904" w:rsidRPr="002F7D7A" w:rsidRDefault="002F7D7A" w:rsidP="002F7D7A">
      <w:pPr>
        <w:pStyle w:val="15"/>
      </w:pPr>
      <w:bookmarkStart w:id="13" w:name="_Toc507407961"/>
      <w:r w:rsidRPr="00A33341">
        <w:t xml:space="preserve">1. </w:t>
      </w:r>
      <w:r w:rsidR="00E34512" w:rsidRPr="00A33341">
        <w:t>Разработка и согласование с Заказчиком принципов формирования новой (рациональной) маршрутной сети городского пассажирского транспорта общего пользования г. Казани, в том числе с учетом предлагаемых Разработчиком вариантов тарифной политики</w:t>
      </w:r>
      <w:bookmarkEnd w:id="13"/>
    </w:p>
    <w:p w14:paraId="5BEB2C7E" w14:textId="77777777" w:rsidR="008C1E58" w:rsidRPr="00C83220" w:rsidRDefault="008C1E58" w:rsidP="00A33341">
      <w:pPr>
        <w:pStyle w:val="1f3"/>
      </w:pPr>
      <w:r w:rsidRPr="00C83220">
        <w:t>Эффективная работа пассажирского транспорта (ГПТ) оказывает существенное влияние на качество жизни городского населения. Развитие ГПТ, высокое качество его работы обеспечивает доступ к мобильности для всех социальных групп населения. Мобильность реализуется посредством доступа к маршрутной сети, поэтому рациональная маршрутная сеть должна обеспечивать хорошую доступность и быструю доставку пассажиров от мест отправления до мест назначения.</w:t>
      </w:r>
    </w:p>
    <w:p w14:paraId="6816D5CE" w14:textId="77777777" w:rsidR="008C1E58" w:rsidRPr="00A33341" w:rsidRDefault="008C1E58" w:rsidP="00A33341">
      <w:pPr>
        <w:pStyle w:val="1f3"/>
      </w:pPr>
      <w:r w:rsidRPr="00A33341">
        <w:t>Основными принципами формирования рациональной маршрутной сети городского пассажирского транспорта общего пользования являются:</w:t>
      </w:r>
    </w:p>
    <w:p w14:paraId="4F153F97" w14:textId="77777777" w:rsidR="008C1E58" w:rsidRPr="00A33341" w:rsidRDefault="008C1E58" w:rsidP="00A33341">
      <w:pPr>
        <w:pStyle w:val="1f3"/>
      </w:pPr>
      <w:r w:rsidRPr="00A33341">
        <w:t>1. Безопасность пассажиров на маршрутах движения городского пассажирского транспорта общего пользования;</w:t>
      </w:r>
    </w:p>
    <w:p w14:paraId="7D355214" w14:textId="77777777" w:rsidR="008C1E58" w:rsidRPr="00A33341" w:rsidRDefault="008C1E58" w:rsidP="00A33341">
      <w:pPr>
        <w:pStyle w:val="1f3"/>
      </w:pPr>
      <w:r w:rsidRPr="00A33341">
        <w:t>2. Обеспечение равной доступности транспортных услуг для всех территорий и социальных групп людей;</w:t>
      </w:r>
    </w:p>
    <w:p w14:paraId="019ABB63" w14:textId="77777777" w:rsidR="008C1E58" w:rsidRPr="00A33341" w:rsidRDefault="008C1E58" w:rsidP="00A33341">
      <w:pPr>
        <w:pStyle w:val="1f3"/>
      </w:pPr>
      <w:r w:rsidRPr="00A33341">
        <w:t>3. Обеспечение комфорта при передвижении пассажиров на городском пассажирском транспорте общего пользования;</w:t>
      </w:r>
    </w:p>
    <w:p w14:paraId="28136AA8" w14:textId="77777777" w:rsidR="008C1E58" w:rsidRPr="00A33341" w:rsidRDefault="008C1E58" w:rsidP="00A33341">
      <w:pPr>
        <w:pStyle w:val="1f3"/>
      </w:pPr>
      <w:r w:rsidRPr="00A33341">
        <w:t>4. Обеспечение доступности городского пассажирского транспорта общего пользования для маломобильных групп населения;</w:t>
      </w:r>
    </w:p>
    <w:p w14:paraId="0BEF7086" w14:textId="77777777" w:rsidR="008C1E58" w:rsidRPr="00A33341" w:rsidRDefault="008C1E58" w:rsidP="00A33341">
      <w:pPr>
        <w:pStyle w:val="1f3"/>
      </w:pPr>
      <w:r w:rsidRPr="00A33341">
        <w:t>5. Приоритет городского пассажирского транспорта по отношению к индивидуальному транспорту;</w:t>
      </w:r>
    </w:p>
    <w:p w14:paraId="7BBC7A36" w14:textId="77777777" w:rsidR="008C1E58" w:rsidRPr="00A33341" w:rsidRDefault="008C1E58" w:rsidP="00A33341">
      <w:pPr>
        <w:pStyle w:val="1f3"/>
      </w:pPr>
      <w:r w:rsidRPr="00A33341">
        <w:t>6. Оптимальное сочетание различных видов городского пассажирского транспорта общего пользования;</w:t>
      </w:r>
    </w:p>
    <w:p w14:paraId="08A974A6" w14:textId="77777777" w:rsidR="008C1E58" w:rsidRPr="00A33341" w:rsidRDefault="008C1E58" w:rsidP="00A33341">
      <w:pPr>
        <w:pStyle w:val="1f3"/>
      </w:pPr>
      <w:r w:rsidRPr="00A33341">
        <w:t>7. Сокращение временных затрат на перемещение пассажиров;</w:t>
      </w:r>
    </w:p>
    <w:p w14:paraId="67ECCC4F" w14:textId="77777777" w:rsidR="008C1E58" w:rsidRPr="00A33341" w:rsidRDefault="008C1E58" w:rsidP="00A33341">
      <w:pPr>
        <w:pStyle w:val="1f3"/>
      </w:pPr>
      <w:r w:rsidRPr="00A33341">
        <w:t>8. Сокращение экономических издержек при содержании системы городского пассажирского транспорта общего пользования;</w:t>
      </w:r>
    </w:p>
    <w:p w14:paraId="0266E1E6" w14:textId="77777777" w:rsidR="008C1E58" w:rsidRPr="00A33341" w:rsidRDefault="008C1E58" w:rsidP="00A33341">
      <w:pPr>
        <w:pStyle w:val="1f3"/>
      </w:pPr>
      <w:r w:rsidRPr="00A33341">
        <w:t>9. Сокращение выбросов парниковых газов и загрязняющих веществ при использовании транспортных средств;</w:t>
      </w:r>
    </w:p>
    <w:p w14:paraId="3FF4D6F2" w14:textId="77777777" w:rsidR="008C1E58" w:rsidRPr="00C83220" w:rsidRDefault="008C1E58" w:rsidP="00A33341">
      <w:pPr>
        <w:pStyle w:val="1f3"/>
        <w:rPr>
          <w:szCs w:val="24"/>
        </w:rPr>
      </w:pPr>
      <w:r w:rsidRPr="00A33341">
        <w:t>10. Упрощение маршрутной сети с расширением её зоны</w:t>
      </w:r>
      <w:r w:rsidRPr="00C83220">
        <w:rPr>
          <w:szCs w:val="24"/>
        </w:rPr>
        <w:t xml:space="preserve"> обхвата.</w:t>
      </w:r>
    </w:p>
    <w:p w14:paraId="2EE6EA11" w14:textId="77777777" w:rsidR="008C1E58" w:rsidRPr="00C83220" w:rsidRDefault="008C1E58" w:rsidP="008C1E58">
      <w:pPr>
        <w:tabs>
          <w:tab w:val="left" w:pos="1496"/>
        </w:tabs>
        <w:rPr>
          <w:rFonts w:cs="Times New Roman"/>
          <w:szCs w:val="24"/>
        </w:rPr>
      </w:pPr>
      <w:r w:rsidRPr="00C83220">
        <w:rPr>
          <w:rFonts w:cs="Times New Roman"/>
          <w:szCs w:val="24"/>
        </w:rPr>
        <w:t xml:space="preserve">Безопасность движения на маршрутах должна обеспечиваться с помощью обеспечения приоритетности проезда городского пассажирского транспорта общего пользования по отношению к индивидуальному транспорту, обустройства заездных </w:t>
      </w:r>
      <w:r w:rsidRPr="00C83220">
        <w:rPr>
          <w:rFonts w:cs="Times New Roman"/>
          <w:szCs w:val="24"/>
        </w:rPr>
        <w:lastRenderedPageBreak/>
        <w:t>карманов на остановках, а также исправного состояния транспортных средств в соответствии с Техническим регламентом Таможенного союза «О безопасности колесных транспортных средств».</w:t>
      </w:r>
    </w:p>
    <w:p w14:paraId="6BAE6B16" w14:textId="77777777" w:rsidR="008C1E58" w:rsidRPr="00C83220" w:rsidRDefault="008C1E58" w:rsidP="008C1E58">
      <w:pPr>
        <w:tabs>
          <w:tab w:val="left" w:pos="1496"/>
        </w:tabs>
        <w:rPr>
          <w:rFonts w:cs="Times New Roman"/>
          <w:szCs w:val="24"/>
        </w:rPr>
      </w:pPr>
      <w:r w:rsidRPr="00C83220">
        <w:rPr>
          <w:rFonts w:cs="Times New Roman"/>
          <w:szCs w:val="24"/>
        </w:rPr>
        <w:t>Обеспечение доступности транспортных услуг обеспечивается путем формирования рациональной маршрутной сети, рациональным расположением остановочных пунктов, «удобством» расписания движения, «удобством» начала и окончания движения на маршруте, обеспечением комфортных и мало затратных по времени пересадок, формированием тарифной политики и льготных услуг, удовлетворяющих платежеспособности пользователей системы городского пассажирского транспорта общего пользования.</w:t>
      </w:r>
    </w:p>
    <w:p w14:paraId="1D4F0DD3" w14:textId="77777777" w:rsidR="008C1E58" w:rsidRPr="00C83220" w:rsidRDefault="008C1E58" w:rsidP="008C1E58">
      <w:pPr>
        <w:tabs>
          <w:tab w:val="left" w:pos="1496"/>
        </w:tabs>
        <w:rPr>
          <w:rFonts w:cs="Times New Roman"/>
          <w:szCs w:val="24"/>
        </w:rPr>
      </w:pPr>
      <w:r w:rsidRPr="00C83220">
        <w:rPr>
          <w:rFonts w:cs="Times New Roman"/>
          <w:szCs w:val="24"/>
        </w:rPr>
        <w:t>Для обеспечения комфорта при поездке требуется современное оснащение парка транспортных средств, выпускаемых на линию, в том числе наличие кондиционеров, обогревателей, обеспечение технических средств для маломобильных групп граждан, «удобное» расписание движения и «удобные» пересадки между различными видами транспорта, шумоизоляция и снижение вибрации при движении, и др.</w:t>
      </w:r>
    </w:p>
    <w:p w14:paraId="7CD2219A" w14:textId="77777777" w:rsidR="008C1E58" w:rsidRPr="00C83220" w:rsidRDefault="008C1E58" w:rsidP="008C1E58">
      <w:pPr>
        <w:tabs>
          <w:tab w:val="left" w:pos="1496"/>
        </w:tabs>
        <w:rPr>
          <w:rFonts w:cs="Times New Roman"/>
          <w:szCs w:val="24"/>
        </w:rPr>
      </w:pPr>
      <w:r w:rsidRPr="00C83220">
        <w:rPr>
          <w:rFonts w:cs="Times New Roman"/>
          <w:szCs w:val="24"/>
        </w:rPr>
        <w:t>Обеспечение доступности транспортных средств для маломобильных групп населения является одной из наиболее важных задач при формировании системы городского пассажирского транспорта. Для обеспечения доступности передвижений на городском пассажирском транспорте для приведенных групп требуется специализированное оборудование транспортных средств (низкопольные автобусы, аппарели, и др.) и остановочных пунктов (наличие пандусов, тактильные плиты, и др.).</w:t>
      </w:r>
    </w:p>
    <w:p w14:paraId="24601BDD" w14:textId="7A40FD0D" w:rsidR="008C1E58" w:rsidRPr="00C83220" w:rsidRDefault="008C1E58" w:rsidP="008C1E58">
      <w:pPr>
        <w:tabs>
          <w:tab w:val="left" w:pos="1496"/>
        </w:tabs>
        <w:rPr>
          <w:rFonts w:cs="Times New Roman"/>
          <w:szCs w:val="24"/>
        </w:rPr>
      </w:pPr>
      <w:r w:rsidRPr="00C83220">
        <w:rPr>
          <w:rFonts w:cs="Times New Roman"/>
          <w:szCs w:val="24"/>
        </w:rPr>
        <w:t xml:space="preserve">Приоритет автомобильного транспорта и наземного электрического транспорта общего пользования может достигаться с помощью технических средств организации дорожного движения (формирование выделенных полос для движения с помощью дорожных знаков и разметки, устройство светофорных объектов с выделением фазы для движения пассажирского транспорта общего пользования и др.), с помощью физического обособления путей сообщения (обособленные трамвайные пути, </w:t>
      </w:r>
      <w:r w:rsidR="00C05FE0">
        <w:rPr>
          <w:rFonts w:cs="Times New Roman"/>
          <w:szCs w:val="24"/>
        </w:rPr>
        <w:t>устройство делиниаторов, и др.)</w:t>
      </w:r>
      <w:r w:rsidRPr="00C83220">
        <w:rPr>
          <w:rFonts w:cs="Times New Roman"/>
          <w:szCs w:val="24"/>
        </w:rPr>
        <w:t xml:space="preserve"> и с помощью их сочетания.</w:t>
      </w:r>
    </w:p>
    <w:p w14:paraId="1619BE23" w14:textId="77777777" w:rsidR="008C1E58" w:rsidRPr="00C83220" w:rsidRDefault="008C1E58" w:rsidP="008C1E58">
      <w:pPr>
        <w:tabs>
          <w:tab w:val="left" w:pos="1496"/>
        </w:tabs>
        <w:rPr>
          <w:rFonts w:cs="Times New Roman"/>
          <w:szCs w:val="24"/>
        </w:rPr>
      </w:pPr>
      <w:r w:rsidRPr="00C83220">
        <w:rPr>
          <w:rFonts w:cs="Times New Roman"/>
          <w:szCs w:val="24"/>
        </w:rPr>
        <w:t>Необходимость оптимального сочетания видов транспорта обусловлена наличием различных преимуществ и недостатков и различной провозной способностью у каждого из видов транспорта (Таблица 1 и 2).</w:t>
      </w:r>
    </w:p>
    <w:p w14:paraId="749FF7D0" w14:textId="77777777" w:rsidR="00A33341" w:rsidRDefault="00A33341" w:rsidP="008C1E58">
      <w:pPr>
        <w:ind w:firstLine="0"/>
        <w:rPr>
          <w:rFonts w:cs="Times New Roman"/>
        </w:rPr>
      </w:pPr>
    </w:p>
    <w:p w14:paraId="37F2E21F" w14:textId="77777777" w:rsidR="00A33341" w:rsidRDefault="00A33341" w:rsidP="008C1E58">
      <w:pPr>
        <w:ind w:firstLine="0"/>
        <w:rPr>
          <w:rFonts w:cs="Times New Roman"/>
        </w:rPr>
      </w:pPr>
    </w:p>
    <w:p w14:paraId="7BD986F7" w14:textId="77777777" w:rsidR="00A33341" w:rsidRDefault="00A33341" w:rsidP="008C1E58">
      <w:pPr>
        <w:ind w:firstLine="0"/>
        <w:rPr>
          <w:rFonts w:cs="Times New Roman"/>
        </w:rPr>
      </w:pPr>
    </w:p>
    <w:p w14:paraId="631BAB6A" w14:textId="43888AB9" w:rsidR="008C1E58" w:rsidRPr="00C83220" w:rsidRDefault="008C1E58" w:rsidP="008C1E58">
      <w:pPr>
        <w:ind w:firstLine="0"/>
        <w:rPr>
          <w:rFonts w:cs="Times New Roman"/>
        </w:rPr>
      </w:pPr>
      <w:r w:rsidRPr="00C83220">
        <w:rPr>
          <w:rFonts w:cs="Times New Roman"/>
        </w:rPr>
        <w:lastRenderedPageBreak/>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1</w:t>
      </w:r>
      <w:r w:rsidRPr="00C83220">
        <w:rPr>
          <w:rFonts w:cs="Times New Roman"/>
          <w:noProof/>
        </w:rPr>
        <w:fldChar w:fldCharType="end"/>
      </w:r>
      <w:r w:rsidRPr="00C83220">
        <w:rPr>
          <w:rFonts w:cs="Times New Roman"/>
        </w:rPr>
        <w:t xml:space="preserve"> – Преимущества и недостатки различных видов городского пассажирского транспорта общего пользования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49"/>
        <w:gridCol w:w="1793"/>
        <w:gridCol w:w="1792"/>
        <w:gridCol w:w="1598"/>
        <w:gridCol w:w="1288"/>
        <w:gridCol w:w="1224"/>
      </w:tblGrid>
      <w:tr w:rsidR="008C1E58" w:rsidRPr="00A33341" w14:paraId="434AC2DA" w14:textId="77777777" w:rsidTr="00A33341">
        <w:trPr>
          <w:tblHeader/>
        </w:trPr>
        <w:tc>
          <w:tcPr>
            <w:tcW w:w="882" w:type="pct"/>
            <w:vAlign w:val="center"/>
          </w:tcPr>
          <w:p w14:paraId="378BDAC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Характеристика</w:t>
            </w:r>
          </w:p>
        </w:tc>
        <w:tc>
          <w:tcPr>
            <w:tcW w:w="959" w:type="pct"/>
            <w:vAlign w:val="center"/>
          </w:tcPr>
          <w:p w14:paraId="0B53B80B"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Автобус</w:t>
            </w:r>
          </w:p>
        </w:tc>
        <w:tc>
          <w:tcPr>
            <w:tcW w:w="959" w:type="pct"/>
            <w:vAlign w:val="center"/>
          </w:tcPr>
          <w:p w14:paraId="25C82BA1"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Троллейбус</w:t>
            </w:r>
          </w:p>
        </w:tc>
        <w:tc>
          <w:tcPr>
            <w:tcW w:w="855" w:type="pct"/>
            <w:vAlign w:val="center"/>
          </w:tcPr>
          <w:p w14:paraId="0B3E8AB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Трамвай</w:t>
            </w:r>
          </w:p>
        </w:tc>
        <w:tc>
          <w:tcPr>
            <w:tcW w:w="689" w:type="pct"/>
            <w:vAlign w:val="center"/>
          </w:tcPr>
          <w:p w14:paraId="795C7667"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Метрополитен</w:t>
            </w:r>
          </w:p>
        </w:tc>
        <w:tc>
          <w:tcPr>
            <w:tcW w:w="655" w:type="pct"/>
            <w:vAlign w:val="center"/>
          </w:tcPr>
          <w:p w14:paraId="6B374B25"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Электропоезд</w:t>
            </w:r>
          </w:p>
        </w:tc>
      </w:tr>
      <w:tr w:rsidR="008C1E58" w:rsidRPr="00A33341" w14:paraId="062DEB42" w14:textId="77777777" w:rsidTr="00A33341">
        <w:tc>
          <w:tcPr>
            <w:tcW w:w="882" w:type="pct"/>
            <w:vAlign w:val="center"/>
          </w:tcPr>
          <w:p w14:paraId="2621FB24"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Средняя скорость сообщения, км/ч (при приоритете движения)</w:t>
            </w:r>
          </w:p>
        </w:tc>
        <w:tc>
          <w:tcPr>
            <w:tcW w:w="959" w:type="pct"/>
            <w:vAlign w:val="center"/>
          </w:tcPr>
          <w:p w14:paraId="00AC54A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19 (24)</w:t>
            </w:r>
          </w:p>
        </w:tc>
        <w:tc>
          <w:tcPr>
            <w:tcW w:w="959" w:type="pct"/>
            <w:vAlign w:val="center"/>
          </w:tcPr>
          <w:p w14:paraId="6E38EDA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18 (22)</w:t>
            </w:r>
          </w:p>
        </w:tc>
        <w:tc>
          <w:tcPr>
            <w:tcW w:w="855" w:type="pct"/>
            <w:vAlign w:val="center"/>
          </w:tcPr>
          <w:p w14:paraId="1900F43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17 (30)</w:t>
            </w:r>
          </w:p>
        </w:tc>
        <w:tc>
          <w:tcPr>
            <w:tcW w:w="689" w:type="pct"/>
            <w:vAlign w:val="center"/>
          </w:tcPr>
          <w:p w14:paraId="54A67065"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30-40</w:t>
            </w:r>
          </w:p>
        </w:tc>
        <w:tc>
          <w:tcPr>
            <w:tcW w:w="655" w:type="pct"/>
            <w:vAlign w:val="center"/>
          </w:tcPr>
          <w:p w14:paraId="1032C14A"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40-55</w:t>
            </w:r>
          </w:p>
        </w:tc>
      </w:tr>
      <w:tr w:rsidR="008C1E58" w:rsidRPr="00A33341" w14:paraId="1D8F15D9" w14:textId="77777777" w:rsidTr="00A33341">
        <w:tc>
          <w:tcPr>
            <w:tcW w:w="882" w:type="pct"/>
            <w:vAlign w:val="center"/>
          </w:tcPr>
          <w:p w14:paraId="2AA6FF5F"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Изолированность от потока транспорта</w:t>
            </w:r>
          </w:p>
        </w:tc>
        <w:tc>
          <w:tcPr>
            <w:tcW w:w="959" w:type="pct"/>
            <w:vAlign w:val="center"/>
          </w:tcPr>
          <w:p w14:paraId="639FA26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 зависимости от ОДД</w:t>
            </w:r>
          </w:p>
        </w:tc>
        <w:tc>
          <w:tcPr>
            <w:tcW w:w="959" w:type="pct"/>
            <w:vAlign w:val="center"/>
          </w:tcPr>
          <w:p w14:paraId="7E26EAF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 зависимости от ОДД</w:t>
            </w:r>
          </w:p>
        </w:tc>
        <w:tc>
          <w:tcPr>
            <w:tcW w:w="855" w:type="pct"/>
            <w:vAlign w:val="center"/>
          </w:tcPr>
          <w:p w14:paraId="360FF3FF"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 зависимости от ОДД</w:t>
            </w:r>
          </w:p>
        </w:tc>
        <w:tc>
          <w:tcPr>
            <w:tcW w:w="689" w:type="pct"/>
            <w:vAlign w:val="center"/>
          </w:tcPr>
          <w:p w14:paraId="1D104C64"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Полная</w:t>
            </w:r>
          </w:p>
        </w:tc>
        <w:tc>
          <w:tcPr>
            <w:tcW w:w="655" w:type="pct"/>
            <w:vAlign w:val="center"/>
          </w:tcPr>
          <w:p w14:paraId="154F482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 зависимости от типа пути</w:t>
            </w:r>
          </w:p>
        </w:tc>
      </w:tr>
      <w:tr w:rsidR="008C1E58" w:rsidRPr="00A33341" w14:paraId="5FB544E2" w14:textId="77777777" w:rsidTr="00A33341">
        <w:tc>
          <w:tcPr>
            <w:tcW w:w="882" w:type="pct"/>
            <w:vAlign w:val="center"/>
          </w:tcPr>
          <w:p w14:paraId="1545E2FA"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Возможность корректировки маршрута</w:t>
            </w:r>
          </w:p>
        </w:tc>
        <w:tc>
          <w:tcPr>
            <w:tcW w:w="959" w:type="pct"/>
            <w:vAlign w:val="center"/>
          </w:tcPr>
          <w:p w14:paraId="35214CB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959" w:type="pct"/>
            <w:vAlign w:val="center"/>
          </w:tcPr>
          <w:p w14:paraId="5987DAC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Ограничена</w:t>
            </w:r>
          </w:p>
        </w:tc>
        <w:tc>
          <w:tcPr>
            <w:tcW w:w="855" w:type="pct"/>
            <w:vAlign w:val="center"/>
          </w:tcPr>
          <w:p w14:paraId="4BE19C4D"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Ограничена</w:t>
            </w:r>
          </w:p>
        </w:tc>
        <w:tc>
          <w:tcPr>
            <w:tcW w:w="689" w:type="pct"/>
            <w:vAlign w:val="center"/>
          </w:tcPr>
          <w:p w14:paraId="293607C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55" w:type="pct"/>
            <w:vAlign w:val="center"/>
          </w:tcPr>
          <w:p w14:paraId="18D5DE1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r>
      <w:tr w:rsidR="008C1E58" w:rsidRPr="00A33341" w14:paraId="43F9165F" w14:textId="77777777" w:rsidTr="00A33341">
        <w:tc>
          <w:tcPr>
            <w:tcW w:w="882" w:type="pct"/>
            <w:vAlign w:val="center"/>
          </w:tcPr>
          <w:p w14:paraId="482084F7"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Устойчивость работы при работе на маршруте</w:t>
            </w:r>
          </w:p>
        </w:tc>
        <w:tc>
          <w:tcPr>
            <w:tcW w:w="959" w:type="pct"/>
            <w:vAlign w:val="center"/>
          </w:tcPr>
          <w:p w14:paraId="2299E30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Устойчивая</w:t>
            </w:r>
          </w:p>
        </w:tc>
        <w:tc>
          <w:tcPr>
            <w:tcW w:w="959" w:type="pct"/>
            <w:vAlign w:val="center"/>
          </w:tcPr>
          <w:p w14:paraId="04A76195"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Частичная</w:t>
            </w:r>
          </w:p>
        </w:tc>
        <w:tc>
          <w:tcPr>
            <w:tcW w:w="855" w:type="pct"/>
            <w:vAlign w:val="center"/>
          </w:tcPr>
          <w:p w14:paraId="2457430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Неустойчивая</w:t>
            </w:r>
          </w:p>
        </w:tc>
        <w:tc>
          <w:tcPr>
            <w:tcW w:w="689" w:type="pct"/>
            <w:vAlign w:val="center"/>
          </w:tcPr>
          <w:p w14:paraId="42B362B2"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Неустойчивая</w:t>
            </w:r>
          </w:p>
        </w:tc>
        <w:tc>
          <w:tcPr>
            <w:tcW w:w="655" w:type="pct"/>
            <w:vAlign w:val="center"/>
          </w:tcPr>
          <w:p w14:paraId="76DE29DE"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устойчивая</w:t>
            </w:r>
          </w:p>
        </w:tc>
      </w:tr>
      <w:tr w:rsidR="008C1E58" w:rsidRPr="00A33341" w14:paraId="6774026F" w14:textId="77777777" w:rsidTr="00A33341">
        <w:tc>
          <w:tcPr>
            <w:tcW w:w="882" w:type="pct"/>
            <w:vAlign w:val="center"/>
          </w:tcPr>
          <w:p w14:paraId="45DC0391"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Возможность организации комбинированного режима движения</w:t>
            </w:r>
          </w:p>
        </w:tc>
        <w:tc>
          <w:tcPr>
            <w:tcW w:w="959" w:type="pct"/>
            <w:vAlign w:val="center"/>
          </w:tcPr>
          <w:p w14:paraId="2481AF57"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959" w:type="pct"/>
            <w:vAlign w:val="center"/>
          </w:tcPr>
          <w:p w14:paraId="1E30520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855" w:type="pct"/>
            <w:vAlign w:val="center"/>
          </w:tcPr>
          <w:p w14:paraId="3EC7C3F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89" w:type="pct"/>
            <w:vAlign w:val="center"/>
          </w:tcPr>
          <w:p w14:paraId="10B4AF86"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55" w:type="pct"/>
            <w:vAlign w:val="center"/>
          </w:tcPr>
          <w:p w14:paraId="7EBE5947"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r>
      <w:tr w:rsidR="008C1E58" w:rsidRPr="00A33341" w14:paraId="639627CA" w14:textId="77777777" w:rsidTr="00A33341">
        <w:tc>
          <w:tcPr>
            <w:tcW w:w="882" w:type="pct"/>
            <w:vAlign w:val="center"/>
          </w:tcPr>
          <w:p w14:paraId="688E5016"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Возможность маневра подвижным составом</w:t>
            </w:r>
          </w:p>
        </w:tc>
        <w:tc>
          <w:tcPr>
            <w:tcW w:w="959" w:type="pct"/>
            <w:vAlign w:val="center"/>
          </w:tcPr>
          <w:p w14:paraId="36A34E2F"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959" w:type="pct"/>
            <w:vAlign w:val="center"/>
          </w:tcPr>
          <w:p w14:paraId="31FB3405"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855" w:type="pct"/>
            <w:vAlign w:val="center"/>
          </w:tcPr>
          <w:p w14:paraId="0D078095"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89" w:type="pct"/>
            <w:vAlign w:val="center"/>
          </w:tcPr>
          <w:p w14:paraId="73DC82A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55" w:type="pct"/>
            <w:vAlign w:val="center"/>
          </w:tcPr>
          <w:p w14:paraId="6D8D5F8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r>
      <w:tr w:rsidR="008C1E58" w:rsidRPr="00A33341" w14:paraId="78A39C22" w14:textId="77777777" w:rsidTr="00A33341">
        <w:tc>
          <w:tcPr>
            <w:tcW w:w="882" w:type="pct"/>
            <w:vAlign w:val="center"/>
          </w:tcPr>
          <w:p w14:paraId="12814C53"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Экологичность</w:t>
            </w:r>
          </w:p>
        </w:tc>
        <w:tc>
          <w:tcPr>
            <w:tcW w:w="959" w:type="pct"/>
            <w:vAlign w:val="center"/>
          </w:tcPr>
          <w:p w14:paraId="0559BAC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Низкая</w:t>
            </w:r>
          </w:p>
        </w:tc>
        <w:tc>
          <w:tcPr>
            <w:tcW w:w="959" w:type="pct"/>
            <w:vAlign w:val="center"/>
          </w:tcPr>
          <w:p w14:paraId="5E5E7D91"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Средняя</w:t>
            </w:r>
          </w:p>
        </w:tc>
        <w:tc>
          <w:tcPr>
            <w:tcW w:w="855" w:type="pct"/>
            <w:vAlign w:val="center"/>
          </w:tcPr>
          <w:p w14:paraId="6A03FC6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c>
          <w:tcPr>
            <w:tcW w:w="689" w:type="pct"/>
            <w:vAlign w:val="center"/>
          </w:tcPr>
          <w:p w14:paraId="35F66491"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c>
          <w:tcPr>
            <w:tcW w:w="655" w:type="pct"/>
            <w:vAlign w:val="center"/>
          </w:tcPr>
          <w:p w14:paraId="487CD928"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r>
      <w:tr w:rsidR="008C1E58" w:rsidRPr="00A33341" w14:paraId="268EC4C7" w14:textId="77777777" w:rsidTr="00A33341">
        <w:tc>
          <w:tcPr>
            <w:tcW w:w="882" w:type="pct"/>
            <w:vAlign w:val="center"/>
          </w:tcPr>
          <w:p w14:paraId="37A9C4EE"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Затраты на организацию движения</w:t>
            </w:r>
          </w:p>
        </w:tc>
        <w:tc>
          <w:tcPr>
            <w:tcW w:w="959" w:type="pct"/>
            <w:vAlign w:val="center"/>
          </w:tcPr>
          <w:p w14:paraId="06F4AC9D"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Низкие</w:t>
            </w:r>
          </w:p>
        </w:tc>
        <w:tc>
          <w:tcPr>
            <w:tcW w:w="959" w:type="pct"/>
            <w:vAlign w:val="center"/>
          </w:tcPr>
          <w:p w14:paraId="738EC7D1"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Умеренные</w:t>
            </w:r>
          </w:p>
        </w:tc>
        <w:tc>
          <w:tcPr>
            <w:tcW w:w="855" w:type="pct"/>
            <w:vAlign w:val="center"/>
          </w:tcPr>
          <w:p w14:paraId="4794936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Средние</w:t>
            </w:r>
          </w:p>
        </w:tc>
        <w:tc>
          <w:tcPr>
            <w:tcW w:w="689" w:type="pct"/>
            <w:vAlign w:val="center"/>
          </w:tcPr>
          <w:p w14:paraId="29E71D8D"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Высокие</w:t>
            </w:r>
          </w:p>
        </w:tc>
        <w:tc>
          <w:tcPr>
            <w:tcW w:w="655" w:type="pct"/>
            <w:vAlign w:val="center"/>
          </w:tcPr>
          <w:p w14:paraId="226562DF"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Высокие</w:t>
            </w:r>
          </w:p>
        </w:tc>
      </w:tr>
      <w:tr w:rsidR="008C1E58" w:rsidRPr="00A33341" w14:paraId="7B6E79E1" w14:textId="77777777" w:rsidTr="00A33341">
        <w:tc>
          <w:tcPr>
            <w:tcW w:w="882" w:type="pct"/>
            <w:vAlign w:val="center"/>
          </w:tcPr>
          <w:p w14:paraId="4E1FCFDF"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Потребность в городской территории</w:t>
            </w:r>
          </w:p>
        </w:tc>
        <w:tc>
          <w:tcPr>
            <w:tcW w:w="959" w:type="pct"/>
            <w:vAlign w:val="center"/>
          </w:tcPr>
          <w:p w14:paraId="35768617"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Движение организуют по существующим улицам города</w:t>
            </w:r>
          </w:p>
        </w:tc>
        <w:tc>
          <w:tcPr>
            <w:tcW w:w="959" w:type="pct"/>
            <w:vAlign w:val="center"/>
          </w:tcPr>
          <w:p w14:paraId="1F02DF4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Движение организуют по существующим улицам города</w:t>
            </w:r>
          </w:p>
        </w:tc>
        <w:tc>
          <w:tcPr>
            <w:tcW w:w="855" w:type="pct"/>
            <w:vAlign w:val="center"/>
          </w:tcPr>
          <w:p w14:paraId="4C3D304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Полоса отвода 7,0-12,0 м. в зависимости от расположения на проезжей части</w:t>
            </w:r>
          </w:p>
        </w:tc>
        <w:tc>
          <w:tcPr>
            <w:tcW w:w="689" w:type="pct"/>
            <w:vAlign w:val="center"/>
          </w:tcPr>
          <w:p w14:paraId="62716962"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Только для станций</w:t>
            </w:r>
          </w:p>
        </w:tc>
        <w:tc>
          <w:tcPr>
            <w:tcW w:w="655" w:type="pct"/>
            <w:vAlign w:val="center"/>
          </w:tcPr>
          <w:p w14:paraId="33E4B5C9"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Полоса отвода от 30 м. в зависимости от природных условий местности</w:t>
            </w:r>
          </w:p>
          <w:p w14:paraId="681EAA0C" w14:textId="77777777" w:rsidR="008C1E58" w:rsidRPr="00A33341" w:rsidRDefault="008C1E58" w:rsidP="00A33341">
            <w:pPr>
              <w:spacing w:line="240" w:lineRule="auto"/>
              <w:ind w:firstLine="0"/>
              <w:jc w:val="center"/>
              <w:rPr>
                <w:rFonts w:cs="Times New Roman"/>
                <w:sz w:val="20"/>
                <w:szCs w:val="20"/>
              </w:rPr>
            </w:pPr>
          </w:p>
        </w:tc>
      </w:tr>
      <w:tr w:rsidR="008C1E58" w:rsidRPr="00A33341" w14:paraId="13E66642" w14:textId="77777777" w:rsidTr="00A33341">
        <w:tc>
          <w:tcPr>
            <w:tcW w:w="882" w:type="pct"/>
            <w:vAlign w:val="center"/>
          </w:tcPr>
          <w:p w14:paraId="58469FAD"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Потребность в ежедневной заправке топливом</w:t>
            </w:r>
          </w:p>
        </w:tc>
        <w:tc>
          <w:tcPr>
            <w:tcW w:w="959" w:type="pct"/>
            <w:vAlign w:val="center"/>
          </w:tcPr>
          <w:p w14:paraId="2868A244"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959" w:type="pct"/>
            <w:vAlign w:val="center"/>
          </w:tcPr>
          <w:p w14:paraId="5125CC31"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855" w:type="pct"/>
            <w:vAlign w:val="center"/>
          </w:tcPr>
          <w:p w14:paraId="32174433"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89" w:type="pct"/>
            <w:vAlign w:val="center"/>
          </w:tcPr>
          <w:p w14:paraId="41A02E8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c>
          <w:tcPr>
            <w:tcW w:w="655" w:type="pct"/>
            <w:vAlign w:val="center"/>
          </w:tcPr>
          <w:p w14:paraId="3926786B"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Не имеется</w:t>
            </w:r>
          </w:p>
        </w:tc>
      </w:tr>
      <w:tr w:rsidR="008C1E58" w:rsidRPr="00A33341" w14:paraId="6D8BD442" w14:textId="77777777" w:rsidTr="00A33341">
        <w:tc>
          <w:tcPr>
            <w:tcW w:w="882" w:type="pct"/>
            <w:vAlign w:val="center"/>
          </w:tcPr>
          <w:p w14:paraId="08EDAD19"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Безопасность перевозок</w:t>
            </w:r>
          </w:p>
        </w:tc>
        <w:tc>
          <w:tcPr>
            <w:tcW w:w="959" w:type="pct"/>
            <w:vAlign w:val="center"/>
          </w:tcPr>
          <w:p w14:paraId="211657A0"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Удовлетворительная</w:t>
            </w:r>
          </w:p>
        </w:tc>
        <w:tc>
          <w:tcPr>
            <w:tcW w:w="959" w:type="pct"/>
            <w:vAlign w:val="center"/>
          </w:tcPr>
          <w:p w14:paraId="712C49C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Удовлетворительная</w:t>
            </w:r>
          </w:p>
        </w:tc>
        <w:tc>
          <w:tcPr>
            <w:tcW w:w="855" w:type="pct"/>
            <w:vAlign w:val="center"/>
          </w:tcPr>
          <w:p w14:paraId="4B180B8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c>
          <w:tcPr>
            <w:tcW w:w="689" w:type="pct"/>
            <w:vAlign w:val="center"/>
          </w:tcPr>
          <w:p w14:paraId="747FDE2F"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c>
          <w:tcPr>
            <w:tcW w:w="655" w:type="pct"/>
            <w:vAlign w:val="center"/>
          </w:tcPr>
          <w:p w14:paraId="687BB997"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Высокая</w:t>
            </w:r>
          </w:p>
        </w:tc>
      </w:tr>
      <w:tr w:rsidR="008C1E58" w:rsidRPr="00A33341" w14:paraId="734BAD4B" w14:textId="77777777" w:rsidTr="00A33341">
        <w:tc>
          <w:tcPr>
            <w:tcW w:w="882" w:type="pct"/>
            <w:vAlign w:val="center"/>
          </w:tcPr>
          <w:p w14:paraId="285AD23A" w14:textId="77777777" w:rsidR="008C1E58" w:rsidRPr="00A33341" w:rsidRDefault="008C1E58" w:rsidP="0059314A">
            <w:pPr>
              <w:spacing w:line="240" w:lineRule="auto"/>
              <w:ind w:firstLine="0"/>
              <w:jc w:val="left"/>
              <w:rPr>
                <w:rFonts w:cs="Times New Roman"/>
                <w:sz w:val="20"/>
                <w:szCs w:val="20"/>
              </w:rPr>
            </w:pPr>
            <w:r w:rsidRPr="00A33341">
              <w:rPr>
                <w:rFonts w:cs="Times New Roman"/>
                <w:sz w:val="20"/>
                <w:szCs w:val="20"/>
              </w:rPr>
              <w:t>Возможность безбилетного проезда пассажира</w:t>
            </w:r>
          </w:p>
        </w:tc>
        <w:tc>
          <w:tcPr>
            <w:tcW w:w="959" w:type="pct"/>
            <w:vAlign w:val="center"/>
          </w:tcPr>
          <w:p w14:paraId="3F3FC46D"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959" w:type="pct"/>
            <w:vAlign w:val="center"/>
          </w:tcPr>
          <w:p w14:paraId="0C5F5CC6"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855" w:type="pct"/>
            <w:vAlign w:val="center"/>
          </w:tcPr>
          <w:p w14:paraId="4176BCDF"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Имеется</w:t>
            </w:r>
          </w:p>
        </w:tc>
        <w:tc>
          <w:tcPr>
            <w:tcW w:w="689" w:type="pct"/>
            <w:vAlign w:val="center"/>
          </w:tcPr>
          <w:p w14:paraId="03387F8C"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Практически исключена</w:t>
            </w:r>
          </w:p>
        </w:tc>
        <w:tc>
          <w:tcPr>
            <w:tcW w:w="655" w:type="pct"/>
            <w:vAlign w:val="center"/>
          </w:tcPr>
          <w:p w14:paraId="2981CABE" w14:textId="77777777" w:rsidR="008C1E58" w:rsidRPr="00A33341" w:rsidRDefault="008C1E58" w:rsidP="00A33341">
            <w:pPr>
              <w:spacing w:line="240" w:lineRule="auto"/>
              <w:ind w:firstLine="0"/>
              <w:jc w:val="center"/>
              <w:rPr>
                <w:rFonts w:cs="Times New Roman"/>
                <w:sz w:val="20"/>
                <w:szCs w:val="20"/>
              </w:rPr>
            </w:pPr>
            <w:r w:rsidRPr="00A33341">
              <w:rPr>
                <w:rFonts w:cs="Times New Roman"/>
                <w:sz w:val="20"/>
                <w:szCs w:val="20"/>
              </w:rPr>
              <w:t>В зависимости от организации прохода на станцию</w:t>
            </w:r>
          </w:p>
        </w:tc>
      </w:tr>
    </w:tbl>
    <w:p w14:paraId="4306A0E9" w14:textId="2473CBDA" w:rsidR="00590F9C" w:rsidRPr="00C83220" w:rsidRDefault="00590F9C" w:rsidP="008C1E58">
      <w:pPr>
        <w:tabs>
          <w:tab w:val="left" w:pos="1496"/>
        </w:tabs>
        <w:ind w:firstLine="0"/>
        <w:rPr>
          <w:rFonts w:cs="Times New Roman"/>
          <w:sz w:val="28"/>
          <w:szCs w:val="28"/>
        </w:rPr>
      </w:pPr>
    </w:p>
    <w:p w14:paraId="109357E1" w14:textId="77777777" w:rsidR="00AD515F" w:rsidRDefault="00AD515F" w:rsidP="005753EF">
      <w:pPr>
        <w:ind w:firstLine="0"/>
        <w:rPr>
          <w:rFonts w:cs="Times New Roman"/>
        </w:rPr>
      </w:pPr>
    </w:p>
    <w:p w14:paraId="679100DC" w14:textId="77777777" w:rsidR="00AD515F" w:rsidRDefault="00AD515F" w:rsidP="005753EF">
      <w:pPr>
        <w:ind w:firstLine="0"/>
        <w:rPr>
          <w:rFonts w:cs="Times New Roman"/>
        </w:rPr>
      </w:pPr>
    </w:p>
    <w:p w14:paraId="2A85F1C7" w14:textId="77777777" w:rsidR="00AD515F" w:rsidRDefault="00AD515F" w:rsidP="005753EF">
      <w:pPr>
        <w:ind w:firstLine="0"/>
        <w:rPr>
          <w:rFonts w:cs="Times New Roman"/>
        </w:rPr>
      </w:pPr>
    </w:p>
    <w:p w14:paraId="14FC63F6" w14:textId="77777777" w:rsidR="00AD515F" w:rsidRDefault="00AD515F" w:rsidP="005753EF">
      <w:pPr>
        <w:ind w:firstLine="0"/>
        <w:rPr>
          <w:rFonts w:cs="Times New Roman"/>
        </w:rPr>
      </w:pPr>
    </w:p>
    <w:p w14:paraId="1E136E89" w14:textId="77777777" w:rsidR="00AD515F" w:rsidRDefault="00AD515F" w:rsidP="005753EF">
      <w:pPr>
        <w:ind w:firstLine="0"/>
        <w:rPr>
          <w:rFonts w:cs="Times New Roman"/>
        </w:rPr>
      </w:pPr>
    </w:p>
    <w:p w14:paraId="045A68BD" w14:textId="498E97D2" w:rsidR="008C1E58" w:rsidRPr="00C83220" w:rsidRDefault="008C1E58" w:rsidP="005753EF">
      <w:pPr>
        <w:ind w:firstLine="0"/>
        <w:rPr>
          <w:rFonts w:cs="Times New Roman"/>
        </w:rPr>
      </w:pPr>
      <w:r w:rsidRPr="00C83220">
        <w:rPr>
          <w:rFonts w:cs="Times New Roman"/>
        </w:rPr>
        <w:lastRenderedPageBreak/>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2</w:t>
      </w:r>
      <w:r w:rsidRPr="00C83220">
        <w:rPr>
          <w:rFonts w:cs="Times New Roman"/>
          <w:noProof/>
        </w:rPr>
        <w:fldChar w:fldCharType="end"/>
      </w:r>
      <w:r w:rsidRPr="00C83220">
        <w:rPr>
          <w:rFonts w:cs="Times New Roman"/>
        </w:rPr>
        <w:t xml:space="preserve"> – Сравнительная характеристика провозных способности различных видов городского пассажирского транспорта общего пользования</w:t>
      </w:r>
    </w:p>
    <w:tbl>
      <w:tblPr>
        <w:tblStyle w:val="afffff0"/>
        <w:tblW w:w="5000" w:type="pct"/>
        <w:tblLook w:val="04A0" w:firstRow="1" w:lastRow="0" w:firstColumn="1" w:lastColumn="0" w:noHBand="0" w:noVBand="1"/>
      </w:tblPr>
      <w:tblGrid>
        <w:gridCol w:w="1718"/>
        <w:gridCol w:w="1960"/>
        <w:gridCol w:w="1968"/>
        <w:gridCol w:w="1893"/>
        <w:gridCol w:w="1805"/>
      </w:tblGrid>
      <w:tr w:rsidR="005753EF" w:rsidRPr="00122779" w14:paraId="6AED38AE" w14:textId="77777777" w:rsidTr="00C05FE0">
        <w:trPr>
          <w:tblHeader/>
        </w:trPr>
        <w:tc>
          <w:tcPr>
            <w:tcW w:w="919" w:type="pct"/>
            <w:vAlign w:val="center"/>
          </w:tcPr>
          <w:p w14:paraId="21049256"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Вид ГПТ и тип подвижного состава</w:t>
            </w:r>
          </w:p>
        </w:tc>
        <w:tc>
          <w:tcPr>
            <w:tcW w:w="1049" w:type="pct"/>
            <w:vAlign w:val="center"/>
          </w:tcPr>
          <w:p w14:paraId="476EAE81"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Расчетная вместимость транспортного средства</w:t>
            </w:r>
          </w:p>
        </w:tc>
        <w:tc>
          <w:tcPr>
            <w:tcW w:w="1053" w:type="pct"/>
            <w:vAlign w:val="center"/>
          </w:tcPr>
          <w:p w14:paraId="7C296CB7"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Коэффициент использования вместимости по длине состава</w:t>
            </w:r>
          </w:p>
        </w:tc>
        <w:tc>
          <w:tcPr>
            <w:tcW w:w="1013" w:type="pct"/>
            <w:vAlign w:val="center"/>
          </w:tcPr>
          <w:p w14:paraId="5C3CB139"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Предельная пропускная способность остановок транспортных средств в ч</w:t>
            </w:r>
          </w:p>
        </w:tc>
        <w:tc>
          <w:tcPr>
            <w:tcW w:w="966" w:type="pct"/>
            <w:vAlign w:val="center"/>
          </w:tcPr>
          <w:p w14:paraId="1F67C495"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Провозная способность линии в одном направлении, пасс./ч</w:t>
            </w:r>
          </w:p>
        </w:tc>
      </w:tr>
      <w:tr w:rsidR="005753EF" w:rsidRPr="00122779" w14:paraId="2204A6EA" w14:textId="77777777" w:rsidTr="00122779">
        <w:tc>
          <w:tcPr>
            <w:tcW w:w="5000" w:type="pct"/>
            <w:gridSpan w:val="5"/>
            <w:vAlign w:val="center"/>
          </w:tcPr>
          <w:p w14:paraId="29A46007" w14:textId="77777777" w:rsidR="005753EF" w:rsidRPr="00122779" w:rsidRDefault="005753EF" w:rsidP="00C05FE0">
            <w:pPr>
              <w:tabs>
                <w:tab w:val="left" w:pos="1496"/>
              </w:tabs>
              <w:spacing w:line="240" w:lineRule="auto"/>
              <w:ind w:firstLine="0"/>
              <w:jc w:val="center"/>
              <w:rPr>
                <w:rFonts w:cs="Times New Roman"/>
                <w:sz w:val="20"/>
                <w:szCs w:val="20"/>
              </w:rPr>
            </w:pPr>
            <w:r w:rsidRPr="00122779">
              <w:rPr>
                <w:rFonts w:cs="Times New Roman"/>
                <w:sz w:val="20"/>
                <w:szCs w:val="20"/>
              </w:rPr>
              <w:t>Автобус</w:t>
            </w:r>
          </w:p>
        </w:tc>
      </w:tr>
      <w:tr w:rsidR="005753EF" w:rsidRPr="00122779" w14:paraId="1A5BA6D1" w14:textId="77777777" w:rsidTr="00122779">
        <w:tc>
          <w:tcPr>
            <w:tcW w:w="919" w:type="pct"/>
            <w:vAlign w:val="center"/>
          </w:tcPr>
          <w:p w14:paraId="27842598"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Средней вместимости</w:t>
            </w:r>
          </w:p>
        </w:tc>
        <w:tc>
          <w:tcPr>
            <w:tcW w:w="1049" w:type="pct"/>
            <w:vAlign w:val="center"/>
          </w:tcPr>
          <w:p w14:paraId="13A2EFBE"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45</w:t>
            </w:r>
          </w:p>
        </w:tc>
        <w:tc>
          <w:tcPr>
            <w:tcW w:w="1053" w:type="pct"/>
            <w:vAlign w:val="center"/>
          </w:tcPr>
          <w:p w14:paraId="6CD4165A"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w:t>
            </w:r>
          </w:p>
        </w:tc>
        <w:tc>
          <w:tcPr>
            <w:tcW w:w="1013" w:type="pct"/>
            <w:vAlign w:val="center"/>
          </w:tcPr>
          <w:p w14:paraId="1F6A5BBB"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60</w:t>
            </w:r>
          </w:p>
        </w:tc>
        <w:tc>
          <w:tcPr>
            <w:tcW w:w="966" w:type="pct"/>
            <w:vAlign w:val="center"/>
          </w:tcPr>
          <w:p w14:paraId="4E4DD11A"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2700</w:t>
            </w:r>
          </w:p>
        </w:tc>
      </w:tr>
      <w:tr w:rsidR="005753EF" w:rsidRPr="00122779" w14:paraId="4FCA1FD7" w14:textId="77777777" w:rsidTr="00122779">
        <w:tc>
          <w:tcPr>
            <w:tcW w:w="919" w:type="pct"/>
            <w:vAlign w:val="center"/>
          </w:tcPr>
          <w:p w14:paraId="491B67A2"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Большой вместимости</w:t>
            </w:r>
          </w:p>
        </w:tc>
        <w:tc>
          <w:tcPr>
            <w:tcW w:w="1049" w:type="pct"/>
            <w:vAlign w:val="center"/>
          </w:tcPr>
          <w:p w14:paraId="3B63852C"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75</w:t>
            </w:r>
          </w:p>
        </w:tc>
        <w:tc>
          <w:tcPr>
            <w:tcW w:w="1053" w:type="pct"/>
            <w:vAlign w:val="center"/>
          </w:tcPr>
          <w:p w14:paraId="73F8C239"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w:t>
            </w:r>
          </w:p>
        </w:tc>
        <w:tc>
          <w:tcPr>
            <w:tcW w:w="1013" w:type="pct"/>
            <w:vAlign w:val="center"/>
          </w:tcPr>
          <w:p w14:paraId="293FEB5C"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40</w:t>
            </w:r>
          </w:p>
        </w:tc>
        <w:tc>
          <w:tcPr>
            <w:tcW w:w="966" w:type="pct"/>
            <w:vAlign w:val="center"/>
          </w:tcPr>
          <w:p w14:paraId="1434FC92"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3000</w:t>
            </w:r>
          </w:p>
        </w:tc>
      </w:tr>
      <w:tr w:rsidR="00122779" w:rsidRPr="00122779" w14:paraId="2B8BCF80" w14:textId="77777777" w:rsidTr="00122779">
        <w:tc>
          <w:tcPr>
            <w:tcW w:w="5000" w:type="pct"/>
            <w:gridSpan w:val="5"/>
            <w:vAlign w:val="center"/>
          </w:tcPr>
          <w:p w14:paraId="18345ACB" w14:textId="77777777" w:rsidR="00122779"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Троллейбус</w:t>
            </w:r>
          </w:p>
        </w:tc>
      </w:tr>
      <w:tr w:rsidR="005753EF" w:rsidRPr="00122779" w14:paraId="16388356" w14:textId="77777777" w:rsidTr="00122779">
        <w:tc>
          <w:tcPr>
            <w:tcW w:w="919" w:type="pct"/>
            <w:vAlign w:val="center"/>
          </w:tcPr>
          <w:p w14:paraId="2DA42C5B"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Большой вместимости</w:t>
            </w:r>
          </w:p>
        </w:tc>
        <w:tc>
          <w:tcPr>
            <w:tcW w:w="1049" w:type="pct"/>
            <w:vAlign w:val="center"/>
          </w:tcPr>
          <w:p w14:paraId="0E466425"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90</w:t>
            </w:r>
          </w:p>
        </w:tc>
        <w:tc>
          <w:tcPr>
            <w:tcW w:w="1053" w:type="pct"/>
            <w:vAlign w:val="center"/>
          </w:tcPr>
          <w:p w14:paraId="3D7CA50D"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w:t>
            </w:r>
          </w:p>
        </w:tc>
        <w:tc>
          <w:tcPr>
            <w:tcW w:w="1013" w:type="pct"/>
            <w:vAlign w:val="center"/>
          </w:tcPr>
          <w:p w14:paraId="71D4B3BE"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40</w:t>
            </w:r>
          </w:p>
        </w:tc>
        <w:tc>
          <w:tcPr>
            <w:tcW w:w="966" w:type="pct"/>
            <w:vAlign w:val="center"/>
          </w:tcPr>
          <w:p w14:paraId="08007FEE"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3600</w:t>
            </w:r>
          </w:p>
        </w:tc>
      </w:tr>
      <w:tr w:rsidR="00122779" w:rsidRPr="00122779" w14:paraId="2B4035D0" w14:textId="77777777" w:rsidTr="00122779">
        <w:tc>
          <w:tcPr>
            <w:tcW w:w="5000" w:type="pct"/>
            <w:gridSpan w:val="5"/>
            <w:vAlign w:val="center"/>
          </w:tcPr>
          <w:p w14:paraId="111344B9" w14:textId="77777777" w:rsidR="00122779"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Трамвай</w:t>
            </w:r>
          </w:p>
        </w:tc>
      </w:tr>
      <w:tr w:rsidR="005753EF" w:rsidRPr="00122779" w14:paraId="036B14E5" w14:textId="77777777" w:rsidTr="00122779">
        <w:tc>
          <w:tcPr>
            <w:tcW w:w="919" w:type="pct"/>
            <w:vAlign w:val="center"/>
          </w:tcPr>
          <w:p w14:paraId="595D46C6"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4-х осный вагон</w:t>
            </w:r>
          </w:p>
        </w:tc>
        <w:tc>
          <w:tcPr>
            <w:tcW w:w="1049" w:type="pct"/>
            <w:vAlign w:val="center"/>
          </w:tcPr>
          <w:p w14:paraId="6A710E71"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120</w:t>
            </w:r>
          </w:p>
        </w:tc>
        <w:tc>
          <w:tcPr>
            <w:tcW w:w="1053" w:type="pct"/>
            <w:vAlign w:val="center"/>
          </w:tcPr>
          <w:p w14:paraId="0E43F034"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w:t>
            </w:r>
          </w:p>
        </w:tc>
        <w:tc>
          <w:tcPr>
            <w:tcW w:w="1013" w:type="pct"/>
            <w:vAlign w:val="center"/>
          </w:tcPr>
          <w:p w14:paraId="5F62A4A0"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40</w:t>
            </w:r>
          </w:p>
        </w:tc>
        <w:tc>
          <w:tcPr>
            <w:tcW w:w="966" w:type="pct"/>
            <w:vAlign w:val="center"/>
          </w:tcPr>
          <w:p w14:paraId="66526EA1"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4800</w:t>
            </w:r>
          </w:p>
        </w:tc>
      </w:tr>
      <w:tr w:rsidR="005753EF" w:rsidRPr="00122779" w14:paraId="4FBB0BD3" w14:textId="77777777" w:rsidTr="00122779">
        <w:tc>
          <w:tcPr>
            <w:tcW w:w="919" w:type="pct"/>
            <w:vAlign w:val="center"/>
          </w:tcPr>
          <w:p w14:paraId="3E0D5914"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6-ти осный вагон</w:t>
            </w:r>
          </w:p>
        </w:tc>
        <w:tc>
          <w:tcPr>
            <w:tcW w:w="1049" w:type="pct"/>
            <w:vAlign w:val="center"/>
          </w:tcPr>
          <w:p w14:paraId="211F1D79"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210</w:t>
            </w:r>
          </w:p>
        </w:tc>
        <w:tc>
          <w:tcPr>
            <w:tcW w:w="1053" w:type="pct"/>
            <w:vAlign w:val="center"/>
          </w:tcPr>
          <w:p w14:paraId="41BA7031"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w:t>
            </w:r>
          </w:p>
        </w:tc>
        <w:tc>
          <w:tcPr>
            <w:tcW w:w="1013" w:type="pct"/>
            <w:vAlign w:val="center"/>
          </w:tcPr>
          <w:p w14:paraId="286EDB59"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30</w:t>
            </w:r>
          </w:p>
        </w:tc>
        <w:tc>
          <w:tcPr>
            <w:tcW w:w="966" w:type="pct"/>
            <w:vAlign w:val="center"/>
          </w:tcPr>
          <w:p w14:paraId="3FE1AD1D"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6300</w:t>
            </w:r>
          </w:p>
        </w:tc>
      </w:tr>
      <w:tr w:rsidR="005753EF" w:rsidRPr="00122779" w14:paraId="16415934" w14:textId="77777777" w:rsidTr="00122779">
        <w:tc>
          <w:tcPr>
            <w:tcW w:w="919" w:type="pct"/>
            <w:vAlign w:val="center"/>
          </w:tcPr>
          <w:p w14:paraId="55C172C5"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Поезд из двух 4-ти осных вагонов</w:t>
            </w:r>
          </w:p>
        </w:tc>
        <w:tc>
          <w:tcPr>
            <w:tcW w:w="1049" w:type="pct"/>
            <w:vAlign w:val="center"/>
          </w:tcPr>
          <w:p w14:paraId="795CD697"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240</w:t>
            </w:r>
          </w:p>
        </w:tc>
        <w:tc>
          <w:tcPr>
            <w:tcW w:w="1053" w:type="pct"/>
            <w:vAlign w:val="center"/>
          </w:tcPr>
          <w:p w14:paraId="79A155B0"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0,97</w:t>
            </w:r>
          </w:p>
        </w:tc>
        <w:tc>
          <w:tcPr>
            <w:tcW w:w="1013" w:type="pct"/>
            <w:vAlign w:val="center"/>
          </w:tcPr>
          <w:p w14:paraId="3D614470"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30</w:t>
            </w:r>
          </w:p>
        </w:tc>
        <w:tc>
          <w:tcPr>
            <w:tcW w:w="966" w:type="pct"/>
            <w:vAlign w:val="center"/>
          </w:tcPr>
          <w:p w14:paraId="578B4E22"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6984</w:t>
            </w:r>
          </w:p>
        </w:tc>
      </w:tr>
      <w:tr w:rsidR="005753EF" w:rsidRPr="00122779" w14:paraId="13BC07D6" w14:textId="77777777" w:rsidTr="00122779">
        <w:tc>
          <w:tcPr>
            <w:tcW w:w="919" w:type="pct"/>
            <w:vAlign w:val="center"/>
          </w:tcPr>
          <w:p w14:paraId="6407D41D"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Поезд из двух 6-ти осных вагонов</w:t>
            </w:r>
          </w:p>
        </w:tc>
        <w:tc>
          <w:tcPr>
            <w:tcW w:w="1049" w:type="pct"/>
            <w:vAlign w:val="center"/>
          </w:tcPr>
          <w:p w14:paraId="1B614D88"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420</w:t>
            </w:r>
          </w:p>
        </w:tc>
        <w:tc>
          <w:tcPr>
            <w:tcW w:w="1053" w:type="pct"/>
            <w:vAlign w:val="center"/>
          </w:tcPr>
          <w:p w14:paraId="7EE80A95"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0,95</w:t>
            </w:r>
          </w:p>
        </w:tc>
        <w:tc>
          <w:tcPr>
            <w:tcW w:w="1013" w:type="pct"/>
            <w:vAlign w:val="center"/>
          </w:tcPr>
          <w:p w14:paraId="26EAEE77"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30</w:t>
            </w:r>
          </w:p>
        </w:tc>
        <w:tc>
          <w:tcPr>
            <w:tcW w:w="966" w:type="pct"/>
            <w:vAlign w:val="center"/>
          </w:tcPr>
          <w:p w14:paraId="1DCB1A48"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11970</w:t>
            </w:r>
          </w:p>
        </w:tc>
      </w:tr>
      <w:tr w:rsidR="00122779" w:rsidRPr="00122779" w14:paraId="2B03E7C1" w14:textId="77777777" w:rsidTr="00122779">
        <w:tc>
          <w:tcPr>
            <w:tcW w:w="5000" w:type="pct"/>
            <w:gridSpan w:val="5"/>
            <w:vAlign w:val="center"/>
          </w:tcPr>
          <w:p w14:paraId="2F8561C1" w14:textId="77777777" w:rsidR="00122779"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Метрополитен</w:t>
            </w:r>
          </w:p>
        </w:tc>
      </w:tr>
      <w:tr w:rsidR="005753EF" w:rsidRPr="00122779" w14:paraId="13F52583" w14:textId="77777777" w:rsidTr="00122779">
        <w:tc>
          <w:tcPr>
            <w:tcW w:w="919" w:type="pct"/>
            <w:vAlign w:val="center"/>
          </w:tcPr>
          <w:p w14:paraId="4FDEAB42"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3-х вагонный поезд</w:t>
            </w:r>
          </w:p>
        </w:tc>
        <w:tc>
          <w:tcPr>
            <w:tcW w:w="1049" w:type="pct"/>
            <w:vAlign w:val="center"/>
          </w:tcPr>
          <w:p w14:paraId="2C5CDC25"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510</w:t>
            </w:r>
          </w:p>
        </w:tc>
        <w:tc>
          <w:tcPr>
            <w:tcW w:w="1053" w:type="pct"/>
            <w:vAlign w:val="center"/>
          </w:tcPr>
          <w:p w14:paraId="017630C4"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0,9</w:t>
            </w:r>
          </w:p>
        </w:tc>
        <w:tc>
          <w:tcPr>
            <w:tcW w:w="1013" w:type="pct"/>
            <w:vAlign w:val="center"/>
          </w:tcPr>
          <w:p w14:paraId="2E3980F5"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45</w:t>
            </w:r>
          </w:p>
        </w:tc>
        <w:tc>
          <w:tcPr>
            <w:tcW w:w="966" w:type="pct"/>
            <w:vAlign w:val="center"/>
          </w:tcPr>
          <w:p w14:paraId="6F1501DB"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20655</w:t>
            </w:r>
          </w:p>
        </w:tc>
      </w:tr>
      <w:tr w:rsidR="005753EF" w:rsidRPr="00122779" w14:paraId="47C277AB" w14:textId="77777777" w:rsidTr="00122779">
        <w:tc>
          <w:tcPr>
            <w:tcW w:w="919" w:type="pct"/>
            <w:vAlign w:val="center"/>
          </w:tcPr>
          <w:p w14:paraId="3EACC085"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4-х вагонный поезд</w:t>
            </w:r>
          </w:p>
        </w:tc>
        <w:tc>
          <w:tcPr>
            <w:tcW w:w="1049" w:type="pct"/>
            <w:vAlign w:val="center"/>
          </w:tcPr>
          <w:p w14:paraId="0462956C"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680</w:t>
            </w:r>
          </w:p>
        </w:tc>
        <w:tc>
          <w:tcPr>
            <w:tcW w:w="1053" w:type="pct"/>
            <w:vAlign w:val="center"/>
          </w:tcPr>
          <w:p w14:paraId="550B0150"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0,9</w:t>
            </w:r>
          </w:p>
        </w:tc>
        <w:tc>
          <w:tcPr>
            <w:tcW w:w="1013" w:type="pct"/>
            <w:vAlign w:val="center"/>
          </w:tcPr>
          <w:p w14:paraId="223E32EE"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45</w:t>
            </w:r>
          </w:p>
        </w:tc>
        <w:tc>
          <w:tcPr>
            <w:tcW w:w="966" w:type="pct"/>
            <w:vAlign w:val="center"/>
          </w:tcPr>
          <w:p w14:paraId="47349845"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27540</w:t>
            </w:r>
          </w:p>
        </w:tc>
      </w:tr>
      <w:tr w:rsidR="005753EF" w:rsidRPr="00122779" w14:paraId="3A8BA555" w14:textId="77777777" w:rsidTr="00122779">
        <w:tc>
          <w:tcPr>
            <w:tcW w:w="919" w:type="pct"/>
            <w:vAlign w:val="center"/>
          </w:tcPr>
          <w:p w14:paraId="0A75A47B" w14:textId="77777777" w:rsidR="005753EF" w:rsidRPr="00122779" w:rsidRDefault="005753EF" w:rsidP="0059314A">
            <w:pPr>
              <w:tabs>
                <w:tab w:val="left" w:pos="1496"/>
              </w:tabs>
              <w:spacing w:line="240" w:lineRule="auto"/>
              <w:ind w:firstLine="0"/>
              <w:rPr>
                <w:rFonts w:cs="Times New Roman"/>
                <w:sz w:val="20"/>
                <w:szCs w:val="20"/>
              </w:rPr>
            </w:pPr>
            <w:r w:rsidRPr="00122779">
              <w:rPr>
                <w:rFonts w:cs="Times New Roman"/>
                <w:sz w:val="20"/>
                <w:szCs w:val="20"/>
              </w:rPr>
              <w:t>6-ти вагонный поезд</w:t>
            </w:r>
          </w:p>
        </w:tc>
        <w:tc>
          <w:tcPr>
            <w:tcW w:w="1049" w:type="pct"/>
            <w:vAlign w:val="center"/>
          </w:tcPr>
          <w:p w14:paraId="5E33AF7D"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1020</w:t>
            </w:r>
          </w:p>
        </w:tc>
        <w:tc>
          <w:tcPr>
            <w:tcW w:w="1053" w:type="pct"/>
            <w:vAlign w:val="center"/>
          </w:tcPr>
          <w:p w14:paraId="7FE04013"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0,87</w:t>
            </w:r>
          </w:p>
        </w:tc>
        <w:tc>
          <w:tcPr>
            <w:tcW w:w="1013" w:type="pct"/>
            <w:vAlign w:val="center"/>
          </w:tcPr>
          <w:p w14:paraId="590707CC"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45</w:t>
            </w:r>
          </w:p>
        </w:tc>
        <w:tc>
          <w:tcPr>
            <w:tcW w:w="966" w:type="pct"/>
            <w:vAlign w:val="center"/>
          </w:tcPr>
          <w:p w14:paraId="7DC2F05A" w14:textId="77777777" w:rsidR="005753EF" w:rsidRPr="00122779" w:rsidRDefault="00122779" w:rsidP="00C05FE0">
            <w:pPr>
              <w:tabs>
                <w:tab w:val="left" w:pos="1496"/>
              </w:tabs>
              <w:spacing w:line="240" w:lineRule="auto"/>
              <w:ind w:firstLine="0"/>
              <w:jc w:val="center"/>
              <w:rPr>
                <w:rFonts w:cs="Times New Roman"/>
                <w:sz w:val="20"/>
                <w:szCs w:val="20"/>
              </w:rPr>
            </w:pPr>
            <w:r w:rsidRPr="00122779">
              <w:rPr>
                <w:rFonts w:cs="Times New Roman"/>
                <w:sz w:val="20"/>
                <w:szCs w:val="20"/>
              </w:rPr>
              <w:t>39933</w:t>
            </w:r>
          </w:p>
        </w:tc>
      </w:tr>
    </w:tbl>
    <w:p w14:paraId="1A527271" w14:textId="77777777" w:rsidR="005753EF" w:rsidRDefault="005753EF" w:rsidP="008C1E58">
      <w:pPr>
        <w:tabs>
          <w:tab w:val="left" w:pos="1496"/>
        </w:tabs>
        <w:rPr>
          <w:rFonts w:cs="Times New Roman"/>
          <w:szCs w:val="24"/>
        </w:rPr>
      </w:pPr>
    </w:p>
    <w:p w14:paraId="67FD143E" w14:textId="77777777" w:rsidR="008C1E58" w:rsidRPr="00C83220" w:rsidRDefault="008C1E58" w:rsidP="008C1E58">
      <w:pPr>
        <w:tabs>
          <w:tab w:val="left" w:pos="1496"/>
        </w:tabs>
        <w:rPr>
          <w:rFonts w:cs="Times New Roman"/>
          <w:szCs w:val="24"/>
        </w:rPr>
      </w:pPr>
      <w:r w:rsidRPr="00C83220">
        <w:rPr>
          <w:rFonts w:cs="Times New Roman"/>
          <w:szCs w:val="24"/>
        </w:rPr>
        <w:t>Как видно из приведенных таблиц каждый вид транспорта обладает преимуществами и недостатками, и при эффективном комбинировании преимуществ система городского пассажирского транспорта будет являться оптимальной.</w:t>
      </w:r>
    </w:p>
    <w:p w14:paraId="72FE7B64" w14:textId="77777777" w:rsidR="008C1E58" w:rsidRPr="00C83220" w:rsidRDefault="008C1E58" w:rsidP="00916B85">
      <w:pPr>
        <w:pStyle w:val="1f3"/>
      </w:pPr>
      <w:r w:rsidRPr="00C83220">
        <w:t>Для сокращения временных затрат при перемещении на различных видах пассажирского транспорта общего пользования следует обеспечивать приоритет движения городского пассажирского транспорта по отношению к индивидуальному транспорту, сокращать время при совершении пересадок, повышать уровень соблюдения расписания движения.</w:t>
      </w:r>
    </w:p>
    <w:p w14:paraId="27D0A89C" w14:textId="77777777" w:rsidR="008C1E58" w:rsidRPr="00C83220" w:rsidRDefault="008C1E58" w:rsidP="008C1E58">
      <w:pPr>
        <w:rPr>
          <w:rFonts w:cs="Times New Roman"/>
          <w:szCs w:val="24"/>
        </w:rPr>
      </w:pPr>
      <w:r w:rsidRPr="00C83220">
        <w:rPr>
          <w:rFonts w:cs="Times New Roman"/>
          <w:szCs w:val="24"/>
        </w:rPr>
        <w:t>Сокращение экономических издержек и выбросов при функционировании системы городского пассажирского транспорта общего пользования возможно при сокращении перепробега транспортных средств, а также использования более совершенного и современного парка транспортных средств.</w:t>
      </w:r>
    </w:p>
    <w:p w14:paraId="0AE13720" w14:textId="77777777" w:rsidR="008C1E58" w:rsidRPr="00C83220" w:rsidRDefault="008C1E58" w:rsidP="008C1E58">
      <w:pPr>
        <w:rPr>
          <w:rFonts w:cs="Times New Roman"/>
          <w:szCs w:val="24"/>
        </w:rPr>
      </w:pPr>
      <w:r w:rsidRPr="00C83220">
        <w:rPr>
          <w:rFonts w:cs="Times New Roman"/>
          <w:szCs w:val="24"/>
        </w:rPr>
        <w:t xml:space="preserve">К упрощению маршрутной сети следует отнести минимизацию дублирования маршрутов движения городского пассажирского транспорта общего пользования, что позволит корректировать подвижной состав в соответствии с пассажиропотоком и создать более разветвленную маршрутную сеть с формированием транспортно-пересадочных </w:t>
      </w:r>
      <w:r w:rsidRPr="00C83220">
        <w:rPr>
          <w:rFonts w:cs="Times New Roman"/>
          <w:szCs w:val="24"/>
        </w:rPr>
        <w:lastRenderedPageBreak/>
        <w:t>узлов. При соблюдении данного принципа становится возможным увеличение охвата маршрутной сети и сокращении интервалов на «дефицитных» маршрутах.</w:t>
      </w:r>
    </w:p>
    <w:p w14:paraId="7D0C80EA" w14:textId="77777777" w:rsidR="008C1E58" w:rsidRPr="00C83220" w:rsidRDefault="008C1E58" w:rsidP="00916B85">
      <w:pPr>
        <w:pStyle w:val="1f3"/>
      </w:pPr>
      <w:r w:rsidRPr="00C83220">
        <w:t>Порядок формирования рациональной маршрутной сети:</w:t>
      </w:r>
    </w:p>
    <w:p w14:paraId="63BA9D59" w14:textId="039771EB" w:rsidR="008C1E58" w:rsidRPr="00C83220" w:rsidRDefault="008C1E58" w:rsidP="00916B85">
      <w:pPr>
        <w:pStyle w:val="1f3"/>
      </w:pPr>
      <w:r w:rsidRPr="00C83220">
        <w:t xml:space="preserve">1. Учет существующих пассажиропотоков, определение мест их отправления и прибытия, определение плотности населения, анализ дневного населения и определение пассажиропотоков при маятниковых нагрузках, определение плотности занятости, определение пешеходной доступности. Трудовые и учебные корреспонденции являются основными перемещениями по городу, ввиду этого необходимо их изучение на начальном этапе работы для определения наиболее «востребованных» мест для отправления и прибытия. Анализ существующих и перспективных плотностей населения и занятости позволит наиболее точно определить пассажиропоток, и, как следствие, выбрать </w:t>
      </w:r>
      <w:r w:rsidR="00C05FE0">
        <w:t>путь</w:t>
      </w:r>
      <w:r w:rsidRPr="00C83220">
        <w:t xml:space="preserve"> следования и обслуживающий подвижной состав городского пассажирского транспорта общего пользования;</w:t>
      </w:r>
    </w:p>
    <w:p w14:paraId="0933416B" w14:textId="67005599" w:rsidR="008C1E58" w:rsidRPr="00C83220" w:rsidRDefault="008C1E58" w:rsidP="00916B85">
      <w:pPr>
        <w:pStyle w:val="1f3"/>
      </w:pPr>
      <w:r w:rsidRPr="00C83220">
        <w:t>2. Выделение маршрутов в магистральную (опорную) маршрутную сеть и дополнительную (подвозящую) маршрутную сеть, что позволит рационально использовать имеющиеся ресурсы. В этой связи представляется целесообразным обеспечить преимущественное сохранение трамвайной маршрутной сети с обеспечением существующих транспортных связей на трамвае и сократить дублирование маршрутов трамвая троллейбусными и автобусными маршрутами. При этом для магистральной маршрутной сети необходимо сформировать коридоры ГПТ путем выделения для него отдельного транспортного пространства и приоритетного проезда. Это обеспечит сокращение времени поездки даже если возникнет необходимость дополнительной пересадки. Также необходимо сформировать систему подвозящих маршрутов, что позволит использовать провозную способность трамвайных маршрутов более эффективно. Важно отметить, что при формировании опорной маршрутной сети будет учтена не только существующая трамвайная маршрутная сеть, но и скоростной внеуличный транспорт (метрополитен).</w:t>
      </w:r>
    </w:p>
    <w:p w14:paraId="0E61506F" w14:textId="77777777" w:rsidR="008C1E58" w:rsidRPr="00C83220" w:rsidRDefault="008C1E58" w:rsidP="00916B85">
      <w:pPr>
        <w:pStyle w:val="1f3"/>
      </w:pPr>
      <w:r w:rsidRPr="00C83220">
        <w:t xml:space="preserve">3. После формирования магистральной трамвайной маршрутной сети рассматривается формирование троллейбусной маршрутной сети, а также маршрутной сети автобуса, как наиболее мобильного с точки зрения конфигурации сети и провозных способностей вида транспорта. Рассматривается необходимость организации магистральных троллейбусных или автобусных маршрутов и выделения для них коридоров с приоритетным движением. В общем случае желательно, чтобы по коридору ГПТ проходили 1-3 маршрута одного вида транспорта. Крайне нежелательно прохождение по одним и тем же участкам УДС маршрутов автобусов и троллейбусов, трамваев и </w:t>
      </w:r>
      <w:r w:rsidRPr="00C83220">
        <w:lastRenderedPageBreak/>
        <w:t>троллейбусов и т.п. В любом случае решение должно приниматься на основе баланса минимизации дублирования и пересадочности;</w:t>
      </w:r>
    </w:p>
    <w:p w14:paraId="46576C65" w14:textId="77777777" w:rsidR="008C1E58" w:rsidRPr="00C83220" w:rsidRDefault="008C1E58" w:rsidP="00916B85">
      <w:pPr>
        <w:pStyle w:val="1f3"/>
      </w:pPr>
      <w:r w:rsidRPr="00C83220">
        <w:t>4. Заключительный этап формирования маршрутной сети представляет собой дополнение основной сети маршрутами, обслуживающими культурно-бытовые передвижения. Рассмотрение этого вида передвижений на заключительном этапе вызвано тем, что часть его, очевидно, будет удовлетворяться маршрутами, сформированными для обслуживания трудовых и учебных передвижений. При рассмотрении обслуживания культурно-бытовых передвижений, необходимо предусмотреть удобные транспортные связи с объектами транспортной инфраструктуры (вокзалами, станциями) и объектами, формирующими культурно-бытовые передвижения, имеющие общегородское значение, такие как крупные больницы, рекреационные зоны, торговые центры, и др.;</w:t>
      </w:r>
    </w:p>
    <w:p w14:paraId="22E62FC4" w14:textId="77777777" w:rsidR="008C1E58" w:rsidRPr="00C83220" w:rsidRDefault="008C1E58" w:rsidP="00916B85">
      <w:pPr>
        <w:pStyle w:val="1f3"/>
      </w:pPr>
      <w:r w:rsidRPr="00C83220">
        <w:t>Также стоит отметить, что полностью исключить пересадки нецелесообразно, ввиду появления большого количества дублирования маршрутов, повышения эксплуатационных затрат и снижения частоты движения на маршрутах, поэтому на стадии проработки каждого этапа будет рассмотрена возможность введения транспортно-пересадочных узлов в местах с наиболее крупными пассажиропотоками для обеспечения быстрой и комфортной пересадки.</w:t>
      </w:r>
    </w:p>
    <w:p w14:paraId="73C33A35" w14:textId="77777777" w:rsidR="008C1E58" w:rsidRPr="00C83220" w:rsidRDefault="008C1E58" w:rsidP="00916B85">
      <w:pPr>
        <w:pStyle w:val="1f3"/>
      </w:pPr>
      <w:r w:rsidRPr="00C83220">
        <w:t xml:space="preserve">При формировании маршрутной сети необходимо обратить внимание не только на маршруты движения транспортных средств, но и на способы оплаты проезда и тарифную политику. Тарифная политика требует особой проработки в области тарифов и возможности создания льготных услуг, что непосредственно повлияет на спрос, которым пользуется система пассажирского транспорта общего пользования. Увеличение спроса на транспорт общего пользования позволит увеличить доход автотранспортных предприятий. </w:t>
      </w:r>
    </w:p>
    <w:p w14:paraId="239CF273" w14:textId="3A092374" w:rsidR="008C1E58" w:rsidRPr="00C83220" w:rsidRDefault="008C1E58" w:rsidP="00916B85">
      <w:pPr>
        <w:pStyle w:val="1f3"/>
      </w:pPr>
      <w:r w:rsidRPr="00C83220">
        <w:t>При формировании маршрутной сети очень важно учитывать баланс между расходами населения, окупаемостью городского пассажирского транспорта, возможност</w:t>
      </w:r>
      <w:r w:rsidR="000E10D7">
        <w:t>ью</w:t>
      </w:r>
      <w:r w:rsidRPr="00C83220">
        <w:t xml:space="preserve"> субсидирования из городского бюджета и качества транспортного обслуживания в соответствии со Стандартом транспортного обслуживания </w:t>
      </w:r>
      <w:r w:rsidRPr="00C83220">
        <w:rPr>
          <w:vertAlign w:val="superscript"/>
        </w:rPr>
        <w:t>[</w:t>
      </w:r>
      <w:r w:rsidRPr="00C83220">
        <w:footnoteReference w:id="1"/>
      </w:r>
      <w:r w:rsidRPr="00C83220">
        <w:rPr>
          <w:vertAlign w:val="superscript"/>
        </w:rPr>
        <w:t>]</w:t>
      </w:r>
      <w:r w:rsidRPr="00C83220">
        <w:t>. Связь и соблюдение баланса между этими параметрами является ключевым принципом рационализации сети.</w:t>
      </w:r>
    </w:p>
    <w:p w14:paraId="570DEE88" w14:textId="05A60FA5" w:rsidR="008C1E58" w:rsidRPr="00C83220" w:rsidRDefault="008C1E58" w:rsidP="000E10D7">
      <w:pPr>
        <w:pStyle w:val="1f3"/>
      </w:pPr>
      <w:r w:rsidRPr="00C83220">
        <w:t xml:space="preserve">Также при формировании маршрутной сети необходимо особое внимание уделить транспортной инфраструктуре. Узлы и пересадочные пункты должны проектироваться </w:t>
      </w:r>
      <w:r w:rsidRPr="00C83220">
        <w:lastRenderedPageBreak/>
        <w:t>таким образом, чтобы люди могли быстро и комфортно осуществлять пересадку между различными остановками и видами транспорта. В некоторых случаях могут потребоваться: перенос остановки транспорта общего пользования, обеспечение беспрепятственного пешеходного доступа между остановками, устройство посадочной площадки достаточной площади для комфортного ожидания транспортного средства, информационное обеспечение пассажиров (электронные табло с временем прибытия или изменениями в расписании), предоставление различных услуг в пересадочных узлах, автовокзалах и автостанция</w:t>
      </w:r>
      <w:r w:rsidR="000E10D7">
        <w:t>х (туалет, зал ожидания, и др.).</w:t>
      </w:r>
    </w:p>
    <w:p w14:paraId="4C84BF8E" w14:textId="480E67F5" w:rsidR="008C1E58" w:rsidRPr="00C83220" w:rsidRDefault="008C1E58" w:rsidP="000E10D7">
      <w:pPr>
        <w:pStyle w:val="1f3"/>
      </w:pPr>
      <w:r w:rsidRPr="00C83220">
        <w:t>Важно пересмотреть время начала и окончания движения на маршруте регулярных перевозок, так как это непосредственно влияет на возможность использования городского пассажирского транспорта общего пользования жител</w:t>
      </w:r>
      <w:r w:rsidR="000E10D7">
        <w:t>ями периферийных районов города.</w:t>
      </w:r>
    </w:p>
    <w:p w14:paraId="1BB596DC" w14:textId="77777777" w:rsidR="008C1E58" w:rsidRPr="00C83220" w:rsidRDefault="008C1E58" w:rsidP="000E10D7">
      <w:pPr>
        <w:pStyle w:val="1f3"/>
      </w:pPr>
      <w:r w:rsidRPr="00C83220">
        <w:t>Также следует уделить внимание межмуниципальным и межрегиональным маршрутам движения, и местам нахождения автовокзалов и автостанций, а также возможности формирования на их базе транспортно-пересадочных узлов, отстойно-разворотных площадок.</w:t>
      </w:r>
    </w:p>
    <w:p w14:paraId="20693B75" w14:textId="77777777" w:rsidR="008C1E58" w:rsidRPr="00C83220" w:rsidRDefault="008C1E58" w:rsidP="00916B85">
      <w:pPr>
        <w:pStyle w:val="1f3"/>
      </w:pPr>
      <w:r w:rsidRPr="00C83220">
        <w:t>Казань занимает одно из лидирующих мест в списке наиболее популярных туристических городов в Российской Федерации. Основываясь на этом можно сделать вывод о необходимости учета не только потребностей населения г. Казани, но и туристических потоков.</w:t>
      </w:r>
    </w:p>
    <w:p w14:paraId="001AC090" w14:textId="702A0231" w:rsidR="008C1E58" w:rsidRPr="00C83220" w:rsidRDefault="008C1E58" w:rsidP="008C1E58">
      <w:pPr>
        <w:tabs>
          <w:tab w:val="left" w:pos="1496"/>
        </w:tabs>
        <w:rPr>
          <w:rFonts w:cs="Times New Roman"/>
          <w:szCs w:val="24"/>
        </w:rPr>
      </w:pPr>
      <w:r w:rsidRPr="00C83220">
        <w:rPr>
          <w:rFonts w:cs="Times New Roman"/>
          <w:szCs w:val="24"/>
        </w:rPr>
        <w:t>В настоящее время функционирование системы пассажирского транспорта общего пользования во многом определяет динамику развития современного города, и для оценки её функционирования необходимо рассматривать ряд критериев:</w:t>
      </w:r>
    </w:p>
    <w:p w14:paraId="1D5A0B9D" w14:textId="77777777" w:rsidR="008C1E58" w:rsidRPr="00C83220" w:rsidRDefault="008C1E58" w:rsidP="008C1E58">
      <w:pPr>
        <w:tabs>
          <w:tab w:val="left" w:pos="1496"/>
        </w:tabs>
        <w:rPr>
          <w:rFonts w:cs="Times New Roman"/>
          <w:szCs w:val="24"/>
        </w:rPr>
      </w:pPr>
      <w:r w:rsidRPr="00C83220">
        <w:rPr>
          <w:rFonts w:cs="Times New Roman"/>
          <w:szCs w:val="24"/>
        </w:rPr>
        <w:t>1. Спрос на перемещение пассажирским транспортом общего пользования. Спрос на перемещение пассажирским транспортом является одним из определяющих критериев эффективности, так как спрос непосредственно зависит от качества обслуживания пассажиров. Повышение спроса на транспорт общего пользования приводит к увеличению окупаемости системы, а также снижению негативного воздействия индивидуального транспорта на окружающую среду за счет снижения числа поездок на нем;</w:t>
      </w:r>
    </w:p>
    <w:p w14:paraId="227C3B76" w14:textId="472B4170" w:rsidR="008C1E58" w:rsidRPr="00C83220" w:rsidRDefault="008C1E58" w:rsidP="008C1E58">
      <w:pPr>
        <w:tabs>
          <w:tab w:val="left" w:pos="1496"/>
        </w:tabs>
        <w:rPr>
          <w:rFonts w:cs="Times New Roman"/>
          <w:szCs w:val="24"/>
        </w:rPr>
      </w:pPr>
      <w:r w:rsidRPr="00C83220">
        <w:rPr>
          <w:rFonts w:cs="Times New Roman"/>
          <w:szCs w:val="24"/>
        </w:rPr>
        <w:t>2. Среднее время поездки пассажира по маршрутной сети. Одним из критериев выбора способа перемещения является время, которое пассажир должен затра</w:t>
      </w:r>
      <w:r w:rsidR="000E10D7">
        <w:rPr>
          <w:rFonts w:cs="Times New Roman"/>
          <w:szCs w:val="24"/>
        </w:rPr>
        <w:t>ти</w:t>
      </w:r>
      <w:r w:rsidRPr="00C83220">
        <w:rPr>
          <w:rFonts w:cs="Times New Roman"/>
          <w:szCs w:val="24"/>
        </w:rPr>
        <w:t>ть на перемещение. Оптимизацию можно считать успешной при сокращении времени в пути, что повысит комфорт перемещения на транспорте общего пользования. Помимо этого, сокращение времени поездки позволит жителям пересмотреть способ перемещения, особенно если время в пути на городском пассажирском транспорте общего пользования будет ниже времени в пути на индивидуальном транспорте;</w:t>
      </w:r>
    </w:p>
    <w:p w14:paraId="1301F34A" w14:textId="1C2E0130" w:rsidR="008C1E58" w:rsidRPr="00C83220" w:rsidRDefault="008C1E58" w:rsidP="008C1E58">
      <w:pPr>
        <w:tabs>
          <w:tab w:val="left" w:pos="1496"/>
        </w:tabs>
        <w:rPr>
          <w:rFonts w:cs="Times New Roman"/>
          <w:szCs w:val="24"/>
        </w:rPr>
      </w:pPr>
      <w:r w:rsidRPr="00C83220">
        <w:rPr>
          <w:rFonts w:cs="Times New Roman"/>
          <w:szCs w:val="24"/>
        </w:rPr>
        <w:lastRenderedPageBreak/>
        <w:t>3. Количество пересадок при движении от точки отправления до точки назначения. Количество пересадок влияет на комфорт при перемещении. Создавать систему с беспересадочным движением является нерациональным с экономической точки зрения, более того требуется разветвлённая сеть, что вызовет увеличение числа дублирований и снижение частоты движения. Оптимальным количеством пересадок является 1-2 пересадки, но, при этом, требуется сокращение времени осуществления пересадки. При этом для повышения спроса и комфорта при перемещении рекомендуется создание билета, позволяющего совершать бесплатную (значительно более дешевую) пересадку;</w:t>
      </w:r>
    </w:p>
    <w:p w14:paraId="4CDF140E" w14:textId="408C402C" w:rsidR="008C1E58" w:rsidRPr="00C83220" w:rsidRDefault="008C1E58" w:rsidP="008C1E58">
      <w:pPr>
        <w:tabs>
          <w:tab w:val="left" w:pos="1496"/>
        </w:tabs>
        <w:rPr>
          <w:rFonts w:cs="Times New Roman"/>
          <w:szCs w:val="24"/>
        </w:rPr>
      </w:pPr>
      <w:r w:rsidRPr="00C83220">
        <w:rPr>
          <w:rFonts w:cs="Times New Roman"/>
          <w:szCs w:val="24"/>
        </w:rPr>
        <w:t>4. Средняя частота движения на маршруте. Сокр</w:t>
      </w:r>
      <w:r w:rsidR="00E15408">
        <w:rPr>
          <w:rFonts w:cs="Times New Roman"/>
          <w:szCs w:val="24"/>
        </w:rPr>
        <w:t>ащение средней частоты движения</w:t>
      </w:r>
      <w:r w:rsidRPr="00C83220">
        <w:rPr>
          <w:rFonts w:cs="Times New Roman"/>
          <w:szCs w:val="24"/>
        </w:rPr>
        <w:t xml:space="preserve"> или среднего интервала движения, позволяет сократить время перемещения пассажира за счет сокращения времени ожидания маршрута, а также за счет возможности прибытия пассажира на остановочный пункт к моменту </w:t>
      </w:r>
      <w:r w:rsidR="00E15408">
        <w:rPr>
          <w:rFonts w:cs="Times New Roman"/>
          <w:szCs w:val="24"/>
        </w:rPr>
        <w:t>прибытия транспортного средства</w:t>
      </w:r>
      <w:r w:rsidRPr="00C83220">
        <w:rPr>
          <w:rFonts w:cs="Times New Roman"/>
          <w:szCs w:val="24"/>
        </w:rPr>
        <w:t>;</w:t>
      </w:r>
    </w:p>
    <w:p w14:paraId="25114371" w14:textId="77777777" w:rsidR="008C1E58" w:rsidRPr="00C83220" w:rsidRDefault="008C1E58" w:rsidP="008C1E58">
      <w:pPr>
        <w:tabs>
          <w:tab w:val="left" w:pos="1496"/>
        </w:tabs>
        <w:rPr>
          <w:rFonts w:cs="Times New Roman"/>
          <w:szCs w:val="24"/>
        </w:rPr>
      </w:pPr>
      <w:r w:rsidRPr="00C83220">
        <w:rPr>
          <w:rFonts w:cs="Times New Roman"/>
          <w:szCs w:val="24"/>
        </w:rPr>
        <w:t>5. Пробег транспортных средств. При сокращении пробега транспортных средств произойдет сокращение выбросов парниковых газов и загрязняющих веществ в атмосферу, что окажет положительное влияние на окружающую среду. Также снижение пробега приведет к снижению перепробега, снижению эксплуатационных затрат, снижению износа транспортных средств;</w:t>
      </w:r>
    </w:p>
    <w:p w14:paraId="2254FE2D" w14:textId="5FD22F94" w:rsidR="008C1E58" w:rsidRPr="00C83220" w:rsidRDefault="008C1E58" w:rsidP="008C1E58">
      <w:pPr>
        <w:tabs>
          <w:tab w:val="left" w:pos="1496"/>
        </w:tabs>
        <w:rPr>
          <w:rFonts w:cs="Times New Roman"/>
          <w:szCs w:val="24"/>
        </w:rPr>
      </w:pPr>
      <w:r w:rsidRPr="00C83220">
        <w:rPr>
          <w:rFonts w:cs="Times New Roman"/>
          <w:szCs w:val="24"/>
        </w:rPr>
        <w:t>6. Территориальная доступность остановок и доступность для маломобильных групп населения. Показателем успешной оптимизации является повышение доступности (сокращение расстояния до остановок, оборудование остановок пандусами, тактильной плиткой, и прочими средствами повышения доступности для маломобильных групп граждан) Доступность остановок общественного транспорта позволит повысить спрос на перемещени</w:t>
      </w:r>
      <w:r w:rsidR="00613476">
        <w:rPr>
          <w:rFonts w:cs="Times New Roman"/>
          <w:szCs w:val="24"/>
        </w:rPr>
        <w:t>я</w:t>
      </w:r>
      <w:r w:rsidRPr="00C83220">
        <w:rPr>
          <w:rFonts w:cs="Times New Roman"/>
          <w:szCs w:val="24"/>
        </w:rPr>
        <w:t>.</w:t>
      </w:r>
    </w:p>
    <w:p w14:paraId="31A7B9B3" w14:textId="77777777" w:rsidR="008C1E58" w:rsidRPr="00C83220" w:rsidRDefault="008C1E58" w:rsidP="008C1E58">
      <w:pPr>
        <w:tabs>
          <w:tab w:val="left" w:pos="1496"/>
        </w:tabs>
        <w:rPr>
          <w:rFonts w:cs="Times New Roman"/>
          <w:szCs w:val="24"/>
        </w:rPr>
      </w:pPr>
      <w:r w:rsidRPr="00C83220">
        <w:rPr>
          <w:rFonts w:cs="Times New Roman"/>
          <w:szCs w:val="24"/>
        </w:rPr>
        <w:t>7. Надежность оказания транспортных услуг. Результатом оптимизации должно служить снижение числа опозданий от общего количества рейсов.</w:t>
      </w:r>
    </w:p>
    <w:p w14:paraId="0A8BC818" w14:textId="77777777" w:rsidR="00E34512" w:rsidRDefault="00E34512" w:rsidP="00E34512"/>
    <w:p w14:paraId="3BE931B1" w14:textId="77777777" w:rsidR="00613476" w:rsidRDefault="00613476" w:rsidP="002F7D7A">
      <w:pPr>
        <w:pStyle w:val="15"/>
        <w:sectPr w:rsidR="00613476" w:rsidSect="000B13E0">
          <w:pgSz w:w="11906" w:h="16838"/>
          <w:pgMar w:top="1134" w:right="851" w:bottom="1134" w:left="1701" w:header="709" w:footer="709" w:gutter="0"/>
          <w:cols w:space="708"/>
          <w:docGrid w:linePitch="360"/>
        </w:sectPr>
      </w:pPr>
    </w:p>
    <w:p w14:paraId="2F87FFCF" w14:textId="08158057" w:rsidR="00FC181F" w:rsidRDefault="00EA1CB9" w:rsidP="002F7D7A">
      <w:pPr>
        <w:pStyle w:val="15"/>
      </w:pPr>
      <w:bookmarkStart w:id="14" w:name="_Toc507407962"/>
      <w:r>
        <w:lastRenderedPageBreak/>
        <w:t xml:space="preserve">2. </w:t>
      </w:r>
      <w:r w:rsidR="00FC181F">
        <w:t xml:space="preserve">Разработка принципов </w:t>
      </w:r>
      <w:r>
        <w:t>создания, отмены и изменения параметров маршрутов городского пассажирского транспорта общего пользования</w:t>
      </w:r>
      <w:bookmarkEnd w:id="14"/>
    </w:p>
    <w:p w14:paraId="0F6D7FCB" w14:textId="77777777" w:rsidR="008C1E58" w:rsidRPr="00C83220" w:rsidRDefault="008C1E58" w:rsidP="00916B85">
      <w:pPr>
        <w:pStyle w:val="1f3"/>
      </w:pPr>
      <w:r w:rsidRPr="00C83220">
        <w:t xml:space="preserve">Маршрутной системой городского пассажирского транспорта называют увязанную территориально и во времени совокупность всех маршрутов, обслуживающих городские пассажирские перевозки в пределах заданной транспортной сети. </w:t>
      </w:r>
    </w:p>
    <w:p w14:paraId="76CC4F2E" w14:textId="77777777" w:rsidR="008C1E58" w:rsidRPr="00C83220" w:rsidRDefault="008C1E58" w:rsidP="00916B85">
      <w:pPr>
        <w:pStyle w:val="1f3"/>
      </w:pPr>
      <w:r w:rsidRPr="00C83220">
        <w:t>При формировании маршрутных сетей руководствуются следующими основными принципами:</w:t>
      </w:r>
    </w:p>
    <w:p w14:paraId="1706A002" w14:textId="14998446" w:rsidR="008C1E58" w:rsidRDefault="008C1E58" w:rsidP="00FB7909">
      <w:pPr>
        <w:pStyle w:val="1f3"/>
        <w:numPr>
          <w:ilvl w:val="0"/>
          <w:numId w:val="22"/>
        </w:numPr>
        <w:ind w:left="851" w:hanging="284"/>
      </w:pPr>
      <w:r w:rsidRPr="00C83220">
        <w:t>каждый маршрут должен связывать по возможности по кратчайшим путям крупные пассажирообразующие объекты – городской и районные центры, предприятия, вокзалы, крупные жилые массивы и др. для обеспечения минимальных затрат времени пассажиров на поездки;</w:t>
      </w:r>
    </w:p>
    <w:p w14:paraId="74352FC9" w14:textId="439165B6" w:rsidR="009A2A61" w:rsidRDefault="009A2A61" w:rsidP="00FB7909">
      <w:pPr>
        <w:pStyle w:val="1f3"/>
        <w:numPr>
          <w:ilvl w:val="0"/>
          <w:numId w:val="22"/>
        </w:numPr>
        <w:ind w:left="851" w:hanging="284"/>
      </w:pPr>
      <w:r w:rsidRPr="00C83220">
        <w:t>в целом маршрутная сеть должна обеспечивать пересадочность сообщения в пределах значения, задаваемого стандартом транспортного обслуживания города</w:t>
      </w:r>
      <w:r>
        <w:t>;</w:t>
      </w:r>
    </w:p>
    <w:p w14:paraId="377721AA" w14:textId="616F5800" w:rsidR="009A2A61" w:rsidRDefault="009A2A61" w:rsidP="00FB7909">
      <w:pPr>
        <w:pStyle w:val="1f3"/>
        <w:numPr>
          <w:ilvl w:val="0"/>
          <w:numId w:val="22"/>
        </w:numPr>
        <w:ind w:left="851" w:hanging="284"/>
      </w:pPr>
      <w:r w:rsidRPr="00C83220">
        <w:t>число маршрутов должно отвечать потребности пассажиров в беспересадочных сообщениях при обязательном учете необходимого количества подвижного состава и затрат на транспортную систему</w:t>
      </w:r>
      <w:r>
        <w:t>;</w:t>
      </w:r>
    </w:p>
    <w:p w14:paraId="7053431B" w14:textId="6B8E673A" w:rsidR="008C1E58" w:rsidRPr="00C83220" w:rsidRDefault="009A2A61" w:rsidP="00FB7909">
      <w:pPr>
        <w:pStyle w:val="1f3"/>
        <w:numPr>
          <w:ilvl w:val="0"/>
          <w:numId w:val="22"/>
        </w:numPr>
        <w:ind w:left="851" w:hanging="284"/>
      </w:pPr>
      <w:r w:rsidRPr="00C83220">
        <w:t>при проектировании маршрутов необходимо стремиться к возможно более равномерной загруженности их по всей длине</w:t>
      </w:r>
      <w:r>
        <w:t>.</w:t>
      </w:r>
    </w:p>
    <w:p w14:paraId="45426688" w14:textId="77777777" w:rsidR="008C1E58" w:rsidRPr="00C83220" w:rsidRDefault="008C1E58" w:rsidP="00916B85">
      <w:pPr>
        <w:pStyle w:val="1f3"/>
      </w:pPr>
      <w:r w:rsidRPr="00C83220">
        <w:t>Также, при проектировании маршрутной сети, могут учитываться заданные ограничения: в систему маршрутов включены обязательные маршруты; длина маршрута находится в определенных пределах, объем перевозок на каждом маршруте не менее заданного; дорожные условия допускают движение подвижного состава городского пассажирского транспорта; отсутствуют риски, связанные с безопасностью дорожного движения.</w:t>
      </w:r>
    </w:p>
    <w:p w14:paraId="1F6455D6" w14:textId="77777777" w:rsidR="008C1E58" w:rsidRPr="00C83220" w:rsidRDefault="008C1E58" w:rsidP="008C1E58">
      <w:pPr>
        <w:rPr>
          <w:rFonts w:cs="Times New Roman"/>
        </w:rPr>
      </w:pPr>
      <w:r w:rsidRPr="00C83220">
        <w:rPr>
          <w:rFonts w:cs="Times New Roman"/>
        </w:rPr>
        <w:t xml:space="preserve">Маршрут открывается при выполнении следующих условий: </w:t>
      </w:r>
    </w:p>
    <w:p w14:paraId="673DB1D4" w14:textId="36CD348F" w:rsidR="008C1E58" w:rsidRPr="00C83220" w:rsidRDefault="00613476" w:rsidP="00FB7909">
      <w:pPr>
        <w:numPr>
          <w:ilvl w:val="0"/>
          <w:numId w:val="16"/>
        </w:numPr>
        <w:ind w:left="851" w:hanging="284"/>
        <w:rPr>
          <w:rFonts w:cs="Times New Roman"/>
        </w:rPr>
      </w:pPr>
      <w:r>
        <w:rPr>
          <w:rFonts w:cs="Times New Roman"/>
        </w:rPr>
        <w:t>Н</w:t>
      </w:r>
      <w:r w:rsidR="008C1E58" w:rsidRPr="00C83220">
        <w:rPr>
          <w:rFonts w:cs="Times New Roman"/>
        </w:rPr>
        <w:t xml:space="preserve">аличие достаточного по мощности (по интенсивности) пассажиропотока (в городах, как правило, не менее 100 пасс/ч в одном направлении); </w:t>
      </w:r>
    </w:p>
    <w:p w14:paraId="44DC0FF8" w14:textId="726DC35D" w:rsidR="008C1E58" w:rsidRPr="00C83220" w:rsidRDefault="00613476" w:rsidP="00FB7909">
      <w:pPr>
        <w:numPr>
          <w:ilvl w:val="0"/>
          <w:numId w:val="16"/>
        </w:numPr>
        <w:ind w:left="851" w:hanging="284"/>
        <w:rPr>
          <w:rFonts w:cs="Times New Roman"/>
        </w:rPr>
      </w:pPr>
      <w:r>
        <w:rPr>
          <w:rFonts w:cs="Times New Roman"/>
        </w:rPr>
        <w:t>Р</w:t>
      </w:r>
      <w:r w:rsidR="008C1E58" w:rsidRPr="00C83220">
        <w:rPr>
          <w:rFonts w:cs="Times New Roman"/>
        </w:rPr>
        <w:t xml:space="preserve">ациональное использование провозной возможности подвижного состава по всей протяженности и по направлениям маршрута; </w:t>
      </w:r>
    </w:p>
    <w:p w14:paraId="495D83E5" w14:textId="7C0FEB82" w:rsidR="008C1E58" w:rsidRPr="00C83220" w:rsidRDefault="00613476" w:rsidP="00FB7909">
      <w:pPr>
        <w:numPr>
          <w:ilvl w:val="0"/>
          <w:numId w:val="16"/>
        </w:numPr>
        <w:ind w:left="851" w:hanging="284"/>
        <w:rPr>
          <w:rFonts w:cs="Times New Roman"/>
        </w:rPr>
      </w:pPr>
      <w:r>
        <w:rPr>
          <w:rFonts w:cs="Times New Roman"/>
        </w:rPr>
        <w:t>О</w:t>
      </w:r>
      <w:r w:rsidR="008C1E58" w:rsidRPr="00C83220">
        <w:rPr>
          <w:rFonts w:cs="Times New Roman"/>
        </w:rPr>
        <w:t xml:space="preserve">беспечение безопасного движения по трассе маршрута; </w:t>
      </w:r>
    </w:p>
    <w:p w14:paraId="2399CA20" w14:textId="5A881B43" w:rsidR="008C1E58" w:rsidRPr="00C83220" w:rsidRDefault="00613476" w:rsidP="00FB7909">
      <w:pPr>
        <w:numPr>
          <w:ilvl w:val="0"/>
          <w:numId w:val="16"/>
        </w:numPr>
        <w:ind w:left="851" w:hanging="284"/>
        <w:rPr>
          <w:rFonts w:cs="Times New Roman"/>
        </w:rPr>
      </w:pPr>
      <w:r>
        <w:rPr>
          <w:rFonts w:cs="Times New Roman"/>
        </w:rPr>
        <w:t>Н</w:t>
      </w:r>
      <w:r w:rsidR="008C1E58" w:rsidRPr="00C83220">
        <w:rPr>
          <w:rFonts w:cs="Times New Roman"/>
        </w:rPr>
        <w:t xml:space="preserve">аличие необходимого числа единиц подвижного состава; </w:t>
      </w:r>
    </w:p>
    <w:p w14:paraId="5DEBF09C" w14:textId="188BDB4F" w:rsidR="008C1E58" w:rsidRPr="00C83220" w:rsidRDefault="00613476" w:rsidP="00FB7909">
      <w:pPr>
        <w:numPr>
          <w:ilvl w:val="0"/>
          <w:numId w:val="16"/>
        </w:numPr>
        <w:ind w:left="851" w:hanging="284"/>
        <w:rPr>
          <w:rFonts w:cs="Times New Roman"/>
        </w:rPr>
      </w:pPr>
      <w:r>
        <w:rPr>
          <w:rFonts w:cs="Times New Roman"/>
        </w:rPr>
        <w:t>В</w:t>
      </w:r>
      <w:r w:rsidR="008C1E58" w:rsidRPr="00C83220">
        <w:rPr>
          <w:rFonts w:cs="Times New Roman"/>
        </w:rPr>
        <w:t xml:space="preserve">озможности организации разворота и межрейсового отстоя подвижного состава в начальном и конечном пунктах маршрута. </w:t>
      </w:r>
    </w:p>
    <w:p w14:paraId="3F7A7959" w14:textId="77777777" w:rsidR="008C1E58" w:rsidRPr="00C83220" w:rsidRDefault="008C1E58" w:rsidP="009A2A61">
      <w:pPr>
        <w:pStyle w:val="1f3"/>
      </w:pPr>
      <w:r w:rsidRPr="00C83220">
        <w:t>Экспрессный маршрут открывается при выполнении следующих условий:</w:t>
      </w:r>
    </w:p>
    <w:p w14:paraId="588E1BA7" w14:textId="02E63143" w:rsidR="008C1E58" w:rsidRPr="00C83220" w:rsidRDefault="00613476" w:rsidP="00FB7909">
      <w:pPr>
        <w:numPr>
          <w:ilvl w:val="0"/>
          <w:numId w:val="17"/>
        </w:numPr>
        <w:ind w:left="851" w:hanging="284"/>
        <w:rPr>
          <w:rFonts w:cs="Times New Roman"/>
        </w:rPr>
      </w:pPr>
      <w:r>
        <w:rPr>
          <w:rFonts w:cs="Times New Roman"/>
        </w:rPr>
        <w:lastRenderedPageBreak/>
        <w:t>Н</w:t>
      </w:r>
      <w:r w:rsidR="008C1E58" w:rsidRPr="00C83220">
        <w:rPr>
          <w:rFonts w:cs="Times New Roman"/>
        </w:rPr>
        <w:t>изкая сменяемость пассажиров (незначительный пассажирообмен на промежуточных остановках);</w:t>
      </w:r>
    </w:p>
    <w:p w14:paraId="5EC7CB14" w14:textId="46D1A9EF" w:rsidR="008C1E58" w:rsidRPr="00C83220" w:rsidRDefault="00613476" w:rsidP="00FB7909">
      <w:pPr>
        <w:numPr>
          <w:ilvl w:val="0"/>
          <w:numId w:val="17"/>
        </w:numPr>
        <w:ind w:left="851" w:hanging="284"/>
        <w:rPr>
          <w:rFonts w:cs="Times New Roman"/>
        </w:rPr>
      </w:pPr>
      <w:r>
        <w:rPr>
          <w:rFonts w:cs="Times New Roman"/>
        </w:rPr>
        <w:t>Н</w:t>
      </w:r>
      <w:r w:rsidR="008C1E58" w:rsidRPr="00C83220">
        <w:rPr>
          <w:rFonts w:cs="Times New Roman"/>
        </w:rPr>
        <w:t>еобходимость повышения скорости сообщения.</w:t>
      </w:r>
    </w:p>
    <w:p w14:paraId="31C6B04F" w14:textId="77777777" w:rsidR="008C1E58" w:rsidRPr="00C83220" w:rsidRDefault="008C1E58" w:rsidP="009A2A61">
      <w:pPr>
        <w:pStyle w:val="1f3"/>
      </w:pPr>
      <w:r w:rsidRPr="00C83220">
        <w:t>В зависимости от экономических показателей работы экспрессного маршрута на нем может использоваться нерегулируемый тариф в связи с повышением качества транспортного обслуживания.</w:t>
      </w:r>
    </w:p>
    <w:p w14:paraId="2E668BB6" w14:textId="77777777" w:rsidR="008C1E58" w:rsidRPr="00C83220" w:rsidRDefault="008C1E58" w:rsidP="009A2A61">
      <w:pPr>
        <w:pStyle w:val="1f3"/>
      </w:pPr>
      <w:r w:rsidRPr="00C83220">
        <w:t>При открытии нового маршрута необходимо рассчитать его параметры, к которым относятся: вместимость подвижного состава, интервалы движения и количество необходимых транспортных средств.</w:t>
      </w:r>
    </w:p>
    <w:p w14:paraId="2F0A83C2" w14:textId="77777777" w:rsidR="008C1E58" w:rsidRPr="00C83220" w:rsidRDefault="008C1E58" w:rsidP="009A2A61">
      <w:pPr>
        <w:pStyle w:val="1f3"/>
      </w:pPr>
      <w:r w:rsidRPr="00C83220">
        <w:t>На первом этапе, на основании прогнозного значения пассажиропотока на новом маршруте следования, определяется расчетная вместимость подвижного состава (</w:t>
      </w:r>
      <w:r w:rsidRPr="00C83220">
        <w:rPr>
          <w:i/>
          <w:lang w:val="en-US"/>
        </w:rPr>
        <w:t>q</w:t>
      </w:r>
      <w:r w:rsidRPr="00C83220">
        <w:rPr>
          <w:vertAlign w:val="subscript"/>
        </w:rPr>
        <w:t>расч</w:t>
      </w:r>
      <w:r w:rsidRPr="00C83220">
        <w:t>):</w:t>
      </w:r>
    </w:p>
    <w:p w14:paraId="416D7D9F" w14:textId="77777777" w:rsidR="008C1E58" w:rsidRPr="00C83220" w:rsidRDefault="008C1E58" w:rsidP="009A2A61">
      <w:pPr>
        <w:pStyle w:val="1f3"/>
        <w:jc w:val="center"/>
      </w:pPr>
      <w:r w:rsidRPr="00C83220">
        <w:rPr>
          <w:i/>
          <w:lang w:val="en-US"/>
        </w:rPr>
        <w:t>q</w:t>
      </w:r>
      <w:r w:rsidRPr="00C83220">
        <w:rPr>
          <w:vertAlign w:val="subscript"/>
        </w:rPr>
        <w:t>расч</w:t>
      </w:r>
      <w:r w:rsidRPr="00C83220">
        <w:t xml:space="preserve"> = </w:t>
      </w:r>
      <w:r w:rsidRPr="00C83220">
        <w:rPr>
          <w:i/>
          <w:lang w:val="en-US"/>
        </w:rPr>
        <w:t>Q</w:t>
      </w:r>
      <w:r w:rsidRPr="00C83220">
        <w:rPr>
          <w:i/>
          <w:vertAlign w:val="subscript"/>
          <w:lang w:val="en-US"/>
        </w:rPr>
        <w:t>ij</w:t>
      </w:r>
      <w:r w:rsidRPr="00C83220">
        <w:rPr>
          <w:i/>
          <w:vertAlign w:val="subscript"/>
        </w:rPr>
        <w:t>мах</w:t>
      </w:r>
      <w:r w:rsidRPr="00C83220">
        <w:t xml:space="preserve">* </w:t>
      </w:r>
      <w:r w:rsidRPr="00C83220">
        <w:rPr>
          <w:i/>
          <w:lang w:val="en-US"/>
        </w:rPr>
        <w:t>I</w:t>
      </w:r>
      <w:r w:rsidRPr="00C83220">
        <w:t xml:space="preserve">, </w:t>
      </w:r>
      <w:r w:rsidRPr="00C83220">
        <w:tab/>
        <w:t>(1)</w:t>
      </w:r>
    </w:p>
    <w:p w14:paraId="207915EE" w14:textId="77777777" w:rsidR="008C1E58" w:rsidRPr="00C83220" w:rsidRDefault="008C1E58" w:rsidP="009A2A61">
      <w:pPr>
        <w:pStyle w:val="1f3"/>
      </w:pPr>
      <w:r w:rsidRPr="00C83220">
        <w:t xml:space="preserve">где </w:t>
      </w:r>
      <w:r w:rsidRPr="00C83220">
        <w:rPr>
          <w:i/>
          <w:lang w:val="en-US"/>
        </w:rPr>
        <w:t>Q</w:t>
      </w:r>
      <w:r w:rsidRPr="00C83220">
        <w:rPr>
          <w:i/>
          <w:vertAlign w:val="subscript"/>
          <w:lang w:val="en-US"/>
        </w:rPr>
        <w:t>ij</w:t>
      </w:r>
      <w:r w:rsidRPr="00C83220">
        <w:rPr>
          <w:i/>
          <w:vertAlign w:val="subscript"/>
        </w:rPr>
        <w:t>мах</w:t>
      </w:r>
      <w:r w:rsidRPr="00C83220">
        <w:rPr>
          <w:vertAlign w:val="subscript"/>
        </w:rPr>
        <w:t xml:space="preserve"> </w:t>
      </w:r>
      <w:r w:rsidRPr="00C83220">
        <w:t xml:space="preserve">– максимальный пассажиропоток на участке маршрута, </w:t>
      </w:r>
      <w:proofErr w:type="gramStart"/>
      <w:r w:rsidRPr="00C83220">
        <w:t>пасс./</w:t>
      </w:r>
      <w:proofErr w:type="gramEnd"/>
      <w:r w:rsidRPr="00C83220">
        <w:t xml:space="preserve">ч; </w:t>
      </w:r>
      <w:r w:rsidRPr="00C83220">
        <w:rPr>
          <w:i/>
          <w:lang w:val="en-US"/>
        </w:rPr>
        <w:t>I</w:t>
      </w:r>
      <w:r w:rsidRPr="00C83220">
        <w:t> – интервал движения подвижного состава (задается вручную с учетом стандартов качества), ч.</w:t>
      </w:r>
    </w:p>
    <w:p w14:paraId="604B04C8" w14:textId="77777777" w:rsidR="008C1E58" w:rsidRPr="00C83220" w:rsidRDefault="008C1E58" w:rsidP="009A2A61">
      <w:pPr>
        <w:pStyle w:val="1f3"/>
      </w:pPr>
      <w:r w:rsidRPr="00C83220">
        <w:t>Затем, производится сравнение расчетной вместимости с максимальной вместимостью подвижного состава (</w:t>
      </w:r>
      <w:r w:rsidRPr="00C83220">
        <w:rPr>
          <w:i/>
          <w:lang w:val="en-US"/>
        </w:rPr>
        <w:t>q</w:t>
      </w:r>
      <w:r w:rsidRPr="00C83220">
        <w:rPr>
          <w:vertAlign w:val="subscript"/>
        </w:rPr>
        <w:t>вм мах</w:t>
      </w:r>
      <w:r w:rsidRPr="00C83220">
        <w:t>) из существующего типажа подвижного состава. В случае превышения расчетной вместимости над максимальной, расчетная вместимость приравнивается к максимальной, и на основании последней, рассчитывается новый интервал движения (</w:t>
      </w:r>
      <w:r w:rsidRPr="00C83220">
        <w:rPr>
          <w:i/>
          <w:lang w:val="en-US"/>
        </w:rPr>
        <w:t>I</w:t>
      </w:r>
      <w:r w:rsidRPr="00C83220">
        <w:rPr>
          <w:i/>
          <w:vertAlign w:val="subscript"/>
        </w:rPr>
        <w:t>н</w:t>
      </w:r>
      <w:r w:rsidRPr="00C83220">
        <w:t>).</w:t>
      </w:r>
    </w:p>
    <w:p w14:paraId="390344C6" w14:textId="77777777" w:rsidR="008C1E58" w:rsidRPr="00C83220" w:rsidRDefault="008C1E58" w:rsidP="009A2A61">
      <w:pPr>
        <w:pStyle w:val="1f3"/>
      </w:pPr>
      <w:r w:rsidRPr="00C83220">
        <w:t>На следующем этапе, целесообразно произвести сравнение нового интервала движения подвижного состава с минимально допустимым интервалом (</w:t>
      </w:r>
      <w:r w:rsidRPr="00C83220">
        <w:rPr>
          <w:i/>
          <w:lang w:val="en-US"/>
        </w:rPr>
        <w:t>I</w:t>
      </w:r>
      <w:r w:rsidRPr="00C83220">
        <w:rPr>
          <w:i/>
          <w:vertAlign w:val="subscript"/>
          <w:lang w:val="en-US"/>
        </w:rPr>
        <w:t>min</w:t>
      </w:r>
      <w:r w:rsidRPr="00C83220">
        <w:t xml:space="preserve">), который для расчетов принимается исходя из минимально необходимого времени на посадку и высадку пассажиров (примерно 1 мин). В случае </w:t>
      </w:r>
      <w:r w:rsidRPr="00C83220">
        <w:rPr>
          <w:i/>
          <w:lang w:val="en-US"/>
        </w:rPr>
        <w:t>I</w:t>
      </w:r>
      <w:r w:rsidRPr="00C83220">
        <w:rPr>
          <w:i/>
          <w:vertAlign w:val="subscript"/>
        </w:rPr>
        <w:t>н</w:t>
      </w:r>
      <w:r w:rsidRPr="00C83220">
        <w:rPr>
          <w:i/>
        </w:rPr>
        <w:sym w:font="Symbol" w:char="F03C"/>
      </w:r>
      <w:r w:rsidRPr="00C83220">
        <w:rPr>
          <w:i/>
        </w:rPr>
        <w:t xml:space="preserve"> </w:t>
      </w:r>
      <w:r w:rsidRPr="00C83220">
        <w:rPr>
          <w:i/>
          <w:lang w:val="en-US"/>
        </w:rPr>
        <w:t>I</w:t>
      </w:r>
      <w:r w:rsidRPr="00C83220">
        <w:rPr>
          <w:i/>
          <w:vertAlign w:val="subscript"/>
          <w:lang w:val="en-US"/>
        </w:rPr>
        <w:t>min</w:t>
      </w:r>
      <w:r w:rsidRPr="00C83220">
        <w:rPr>
          <w:i/>
        </w:rPr>
        <w:t xml:space="preserve"> </w:t>
      </w:r>
      <w:r w:rsidRPr="00C83220">
        <w:t>новый интервал движения подвижного состава приравнивается к минимальному, и на основании последнего пересчитывается расчетная вместимость подвижного состава.</w:t>
      </w:r>
    </w:p>
    <w:p w14:paraId="4D722AC8" w14:textId="77777777" w:rsidR="008C1E58" w:rsidRPr="00C83220" w:rsidRDefault="008C1E58" w:rsidP="009A2A61">
      <w:pPr>
        <w:pStyle w:val="1f3"/>
      </w:pPr>
      <w:r w:rsidRPr="00C83220">
        <w:t>На последнем этапе производится расчет необходимого количества подвижного состава (А</w:t>
      </w:r>
      <w:r w:rsidRPr="00C83220">
        <w:rPr>
          <w:vertAlign w:val="subscript"/>
        </w:rPr>
        <w:t>э</w:t>
      </w:r>
      <w:r w:rsidRPr="00C83220">
        <w:t>):</w:t>
      </w:r>
    </w:p>
    <w:p w14:paraId="2FE0261B" w14:textId="77777777" w:rsidR="008C1E58" w:rsidRPr="00C83220" w:rsidRDefault="008C1E58" w:rsidP="009A2A61">
      <w:pPr>
        <w:pStyle w:val="1f3"/>
        <w:jc w:val="center"/>
      </w:pPr>
      <w:r w:rsidRPr="00C83220">
        <w:t>А</w:t>
      </w:r>
      <w:r w:rsidRPr="00C83220">
        <w:rPr>
          <w:vertAlign w:val="subscript"/>
        </w:rPr>
        <w:t>э</w:t>
      </w:r>
      <w:r w:rsidRPr="00C83220">
        <w:t xml:space="preserve"> = </w:t>
      </w:r>
      <w:r w:rsidRPr="00C83220">
        <w:rPr>
          <w:i/>
          <w:lang w:val="it-IT"/>
        </w:rPr>
        <w:t>t</w:t>
      </w:r>
      <w:r w:rsidRPr="00C83220">
        <w:rPr>
          <w:vertAlign w:val="subscript"/>
        </w:rPr>
        <w:t>об</w:t>
      </w:r>
      <w:r w:rsidRPr="00C83220">
        <w:t xml:space="preserve"> / </w:t>
      </w:r>
      <w:r w:rsidRPr="00C83220">
        <w:rPr>
          <w:i/>
          <w:lang w:val="it-IT"/>
        </w:rPr>
        <w:t>I</w:t>
      </w:r>
      <w:r w:rsidRPr="00C83220">
        <w:t xml:space="preserve"> = (2*</w:t>
      </w:r>
      <w:r w:rsidRPr="00C83220">
        <w:rPr>
          <w:i/>
          <w:lang w:val="it-IT"/>
        </w:rPr>
        <w:t>L</w:t>
      </w:r>
      <w:r w:rsidRPr="00C83220">
        <w:rPr>
          <w:vertAlign w:val="subscript"/>
        </w:rPr>
        <w:t>м</w:t>
      </w:r>
      <w:r w:rsidRPr="00C83220">
        <w:t>) / (</w:t>
      </w:r>
      <w:r w:rsidRPr="00C83220">
        <w:rPr>
          <w:i/>
          <w:lang w:val="it-IT"/>
        </w:rPr>
        <w:t>V</w:t>
      </w:r>
      <w:r w:rsidRPr="00C83220">
        <w:rPr>
          <w:vertAlign w:val="subscript"/>
        </w:rPr>
        <w:t>э</w:t>
      </w:r>
      <w:r w:rsidRPr="00C83220">
        <w:t>*</w:t>
      </w:r>
      <w:r w:rsidRPr="00C83220">
        <w:rPr>
          <w:i/>
          <w:lang w:val="it-IT"/>
        </w:rPr>
        <w:t>I</w:t>
      </w:r>
      <w:r w:rsidRPr="00C83220">
        <w:t>) = (2*</w:t>
      </w:r>
      <w:r w:rsidRPr="00C83220">
        <w:rPr>
          <w:i/>
          <w:lang w:val="it-IT"/>
        </w:rPr>
        <w:t>L</w:t>
      </w:r>
      <w:r w:rsidRPr="00C83220">
        <w:rPr>
          <w:vertAlign w:val="subscript"/>
        </w:rPr>
        <w:t>м</w:t>
      </w:r>
      <w:r w:rsidRPr="00C83220">
        <w:t xml:space="preserve">* </w:t>
      </w:r>
      <w:r w:rsidRPr="00C83220">
        <w:rPr>
          <w:i/>
          <w:lang w:val="it-IT"/>
        </w:rPr>
        <w:t>Q</w:t>
      </w:r>
      <w:r w:rsidRPr="00C83220">
        <w:rPr>
          <w:i/>
          <w:vertAlign w:val="subscript"/>
          <w:lang w:val="it-IT"/>
        </w:rPr>
        <w:t>ij</w:t>
      </w:r>
      <w:r w:rsidRPr="00C83220">
        <w:rPr>
          <w:i/>
          <w:vertAlign w:val="subscript"/>
        </w:rPr>
        <w:t>мах</w:t>
      </w:r>
      <w:r w:rsidRPr="00C83220">
        <w:t>) / (</w:t>
      </w:r>
      <w:r w:rsidRPr="00C83220">
        <w:rPr>
          <w:i/>
          <w:lang w:val="it-IT"/>
        </w:rPr>
        <w:t>V</w:t>
      </w:r>
      <w:r w:rsidRPr="00C83220">
        <w:rPr>
          <w:vertAlign w:val="subscript"/>
        </w:rPr>
        <w:t>э</w:t>
      </w:r>
      <w:r w:rsidRPr="00C83220">
        <w:t xml:space="preserve">* </w:t>
      </w:r>
      <w:r w:rsidRPr="00C83220">
        <w:rPr>
          <w:i/>
          <w:lang w:val="en-US"/>
        </w:rPr>
        <w:t>q</w:t>
      </w:r>
      <w:r w:rsidRPr="00C83220">
        <w:rPr>
          <w:vertAlign w:val="subscript"/>
        </w:rPr>
        <w:t>расч</w:t>
      </w:r>
      <w:r w:rsidRPr="00C83220">
        <w:t>),</w:t>
      </w:r>
      <w:r w:rsidRPr="00C83220">
        <w:tab/>
      </w:r>
      <w:r w:rsidRPr="00C83220">
        <w:tab/>
        <w:t>(2)</w:t>
      </w:r>
    </w:p>
    <w:p w14:paraId="45229F6B" w14:textId="77777777" w:rsidR="008C1E58" w:rsidRPr="00C83220" w:rsidRDefault="008C1E58" w:rsidP="009A2A61">
      <w:pPr>
        <w:pStyle w:val="1f3"/>
      </w:pPr>
      <w:r w:rsidRPr="00C83220">
        <w:t xml:space="preserve">где </w:t>
      </w:r>
      <w:r w:rsidRPr="00C83220">
        <w:rPr>
          <w:i/>
          <w:lang w:val="en-US"/>
        </w:rPr>
        <w:t>t</w:t>
      </w:r>
      <w:r w:rsidRPr="00C83220">
        <w:rPr>
          <w:vertAlign w:val="subscript"/>
        </w:rPr>
        <w:t>об</w:t>
      </w:r>
      <w:r w:rsidRPr="00C83220">
        <w:t xml:space="preserve"> – время оборота подвижного состава на маршруте, ч; </w:t>
      </w:r>
      <w:r w:rsidRPr="00C83220">
        <w:rPr>
          <w:i/>
          <w:lang w:val="en-US"/>
        </w:rPr>
        <w:t>L</w:t>
      </w:r>
      <w:r w:rsidRPr="00C83220">
        <w:rPr>
          <w:vertAlign w:val="subscript"/>
        </w:rPr>
        <w:t>м</w:t>
      </w:r>
      <w:r w:rsidRPr="00C83220">
        <w:t xml:space="preserve"> – длина маршрута, км; </w:t>
      </w:r>
      <w:r w:rsidRPr="00C83220">
        <w:rPr>
          <w:i/>
          <w:lang w:val="en-US"/>
        </w:rPr>
        <w:t>V</w:t>
      </w:r>
      <w:r w:rsidRPr="00C83220">
        <w:rPr>
          <w:vertAlign w:val="subscript"/>
        </w:rPr>
        <w:t>э</w:t>
      </w:r>
      <w:r w:rsidRPr="00C83220">
        <w:t xml:space="preserve"> – эксплуатационная скорость движения подвижного состава, км/ч.</w:t>
      </w:r>
    </w:p>
    <w:p w14:paraId="5C4A9BE5" w14:textId="77777777" w:rsidR="008C1E58" w:rsidRPr="00C83220" w:rsidRDefault="008C1E58" w:rsidP="009A2A61">
      <w:pPr>
        <w:pStyle w:val="1f3"/>
      </w:pPr>
      <w:r w:rsidRPr="00C83220">
        <w:t xml:space="preserve">Маршрут закрывается в следующих случаях: </w:t>
      </w:r>
    </w:p>
    <w:p w14:paraId="354B79BB" w14:textId="665C3066" w:rsidR="008C1E58" w:rsidRPr="00C83220" w:rsidRDefault="001D6906" w:rsidP="00FB7909">
      <w:pPr>
        <w:numPr>
          <w:ilvl w:val="0"/>
          <w:numId w:val="18"/>
        </w:numPr>
        <w:ind w:left="851" w:hanging="284"/>
        <w:rPr>
          <w:rFonts w:cs="Times New Roman"/>
        </w:rPr>
      </w:pPr>
      <w:r>
        <w:rPr>
          <w:rFonts w:cs="Times New Roman"/>
        </w:rPr>
        <w:t>О</w:t>
      </w:r>
      <w:r w:rsidR="008C1E58" w:rsidRPr="00C83220">
        <w:rPr>
          <w:rFonts w:cs="Times New Roman"/>
        </w:rPr>
        <w:t xml:space="preserve">тсутствие потребности в перевозках пассажиров по его трассе; </w:t>
      </w:r>
    </w:p>
    <w:p w14:paraId="2B89D719" w14:textId="78708AE8" w:rsidR="008C1E58" w:rsidRPr="00C83220" w:rsidRDefault="001D6906" w:rsidP="00FB7909">
      <w:pPr>
        <w:numPr>
          <w:ilvl w:val="0"/>
          <w:numId w:val="18"/>
        </w:numPr>
        <w:ind w:left="851" w:hanging="284"/>
        <w:rPr>
          <w:rFonts w:cs="Times New Roman"/>
        </w:rPr>
      </w:pPr>
      <w:r>
        <w:rPr>
          <w:rFonts w:cs="Times New Roman"/>
        </w:rPr>
        <w:t>П</w:t>
      </w:r>
      <w:r w:rsidR="008C1E58" w:rsidRPr="00C83220">
        <w:rPr>
          <w:rFonts w:cs="Times New Roman"/>
        </w:rPr>
        <w:t>олное дублирование трассы маршрута другим маршрутом;</w:t>
      </w:r>
    </w:p>
    <w:p w14:paraId="620D9D97" w14:textId="10421E4C" w:rsidR="008C1E58" w:rsidRPr="00C83220" w:rsidRDefault="001D6906" w:rsidP="00FB7909">
      <w:pPr>
        <w:numPr>
          <w:ilvl w:val="0"/>
          <w:numId w:val="18"/>
        </w:numPr>
        <w:ind w:left="851" w:hanging="284"/>
        <w:rPr>
          <w:rFonts w:cs="Times New Roman"/>
        </w:rPr>
      </w:pPr>
      <w:r>
        <w:rPr>
          <w:rFonts w:cs="Times New Roman"/>
        </w:rPr>
        <w:t>Р</w:t>
      </w:r>
      <w:r w:rsidR="008C1E58" w:rsidRPr="00C83220">
        <w:rPr>
          <w:rFonts w:cs="Times New Roman"/>
        </w:rPr>
        <w:t xml:space="preserve">еорганизация или оптимизация маршрутной сети; </w:t>
      </w:r>
    </w:p>
    <w:p w14:paraId="3F639CF2" w14:textId="2D31EEE5" w:rsidR="008C1E58" w:rsidRPr="00C83220" w:rsidRDefault="001D6906" w:rsidP="00FB7909">
      <w:pPr>
        <w:numPr>
          <w:ilvl w:val="0"/>
          <w:numId w:val="18"/>
        </w:numPr>
        <w:ind w:left="851" w:hanging="284"/>
        <w:rPr>
          <w:rFonts w:cs="Times New Roman"/>
        </w:rPr>
      </w:pPr>
      <w:r>
        <w:rPr>
          <w:rFonts w:cs="Times New Roman"/>
        </w:rPr>
        <w:t>Н</w:t>
      </w:r>
      <w:r w:rsidR="008C1E58" w:rsidRPr="00C83220">
        <w:rPr>
          <w:rFonts w:cs="Times New Roman"/>
        </w:rPr>
        <w:t xml:space="preserve">еудовлетворительные дорожные условия по трассе маршрута. </w:t>
      </w:r>
    </w:p>
    <w:p w14:paraId="6B88C9C0" w14:textId="77777777" w:rsidR="008C1E58" w:rsidRPr="00C83220" w:rsidRDefault="008C1E58" w:rsidP="009A2A61">
      <w:pPr>
        <w:pStyle w:val="1f3"/>
      </w:pPr>
      <w:r w:rsidRPr="00C83220">
        <w:lastRenderedPageBreak/>
        <w:t xml:space="preserve">В случае закрытия маршрута пассажиропоток с него перераспределяется на оставшиеся маршруты, трасса которых совпадает с закрытым. Для маршрутов, с новым пассажиропотоком производится перерасчет интервалов движения, вместимости подвижного состава и количества подвижного состава, необходимого и достаточного для перевозки нового объема пассажиров.  </w:t>
      </w:r>
    </w:p>
    <w:p w14:paraId="79B0C2C8" w14:textId="4B0EE20B" w:rsidR="008C1E58" w:rsidRPr="00C83220" w:rsidRDefault="008C1E58" w:rsidP="009A2A61">
      <w:pPr>
        <w:pStyle w:val="1f3"/>
      </w:pPr>
      <w:r w:rsidRPr="00C83220">
        <w:t xml:space="preserve">При изменении потребности в перевозках по маршруту, его схему продлевают, укорачивают или частично изменяют. Маршрутную сеть пересматривают в случаях накопления текущих локальных изменений, вызванных развитием городской среды. </w:t>
      </w:r>
    </w:p>
    <w:p w14:paraId="0D2D7290" w14:textId="77777777" w:rsidR="008C1E58" w:rsidRPr="00C83220" w:rsidRDefault="008C1E58" w:rsidP="009A2A61">
      <w:pPr>
        <w:pStyle w:val="1f3"/>
      </w:pPr>
      <w:r w:rsidRPr="00C83220">
        <w:t xml:space="preserve">Продление маршрута осуществляют при следующих условиях: </w:t>
      </w:r>
    </w:p>
    <w:p w14:paraId="2390B430" w14:textId="0DF92046" w:rsidR="008C1E58" w:rsidRPr="00C83220" w:rsidRDefault="001D6906" w:rsidP="00FB7909">
      <w:pPr>
        <w:numPr>
          <w:ilvl w:val="0"/>
          <w:numId w:val="23"/>
        </w:numPr>
        <w:ind w:left="851" w:hanging="284"/>
        <w:rPr>
          <w:rFonts w:cs="Times New Roman"/>
        </w:rPr>
      </w:pPr>
      <w:r>
        <w:rPr>
          <w:rFonts w:cs="Times New Roman"/>
        </w:rPr>
        <w:t>В</w:t>
      </w:r>
      <w:r w:rsidR="008C1E58" w:rsidRPr="00C83220">
        <w:rPr>
          <w:rFonts w:cs="Times New Roman"/>
        </w:rPr>
        <w:t xml:space="preserve">озникновение неподалеку от конечного пункта маршрута нового пассажирообразующего объекта – жилого массива, производственного объекта и т.п.; </w:t>
      </w:r>
    </w:p>
    <w:p w14:paraId="015D5FEC" w14:textId="164DCA6A" w:rsidR="008C1E58" w:rsidRPr="00C83220" w:rsidRDefault="001D6906" w:rsidP="00FB7909">
      <w:pPr>
        <w:numPr>
          <w:ilvl w:val="0"/>
          <w:numId w:val="23"/>
        </w:numPr>
        <w:ind w:left="851" w:hanging="284"/>
        <w:rPr>
          <w:rFonts w:cs="Times New Roman"/>
        </w:rPr>
      </w:pPr>
      <w:r>
        <w:rPr>
          <w:rFonts w:cs="Times New Roman"/>
        </w:rPr>
        <w:t>Р</w:t>
      </w:r>
      <w:r w:rsidR="008C1E58" w:rsidRPr="00C83220">
        <w:rPr>
          <w:rFonts w:cs="Times New Roman"/>
        </w:rPr>
        <w:t xml:space="preserve">асположение нового участка маршрута примерно на продолжении линии его существующей трассы (в противном случае возрастает коэффициент непрямолинейности); </w:t>
      </w:r>
    </w:p>
    <w:p w14:paraId="763582F9" w14:textId="23C9BE78" w:rsidR="008C1E58" w:rsidRPr="00C83220" w:rsidRDefault="001D6906" w:rsidP="00FB7909">
      <w:pPr>
        <w:numPr>
          <w:ilvl w:val="0"/>
          <w:numId w:val="23"/>
        </w:numPr>
        <w:ind w:left="851" w:hanging="284"/>
        <w:rPr>
          <w:rFonts w:cs="Times New Roman"/>
        </w:rPr>
      </w:pPr>
      <w:r>
        <w:rPr>
          <w:rFonts w:cs="Times New Roman"/>
        </w:rPr>
        <w:t>О</w:t>
      </w:r>
      <w:r w:rsidR="008C1E58" w:rsidRPr="00C83220">
        <w:rPr>
          <w:rFonts w:cs="Times New Roman"/>
        </w:rPr>
        <w:t xml:space="preserve">беспечение сообщений, характерных (необходимых) для пассажиров из нового пассажирообразующего объекта. </w:t>
      </w:r>
    </w:p>
    <w:p w14:paraId="7DEE8B08" w14:textId="77777777" w:rsidR="008C1E58" w:rsidRPr="00C83220" w:rsidRDefault="008C1E58" w:rsidP="009A2A61">
      <w:pPr>
        <w:pStyle w:val="1f3"/>
      </w:pPr>
      <w:r w:rsidRPr="00C83220">
        <w:t xml:space="preserve">С продлением маршрута и увеличением времени оборота на нем рассматривают увеличение необходимого числа единиц подвижного состава. </w:t>
      </w:r>
    </w:p>
    <w:p w14:paraId="4358B1F5" w14:textId="77777777" w:rsidR="008C1E58" w:rsidRPr="00C83220" w:rsidRDefault="008C1E58" w:rsidP="009A2A61">
      <w:pPr>
        <w:pStyle w:val="1f3"/>
      </w:pPr>
      <w:r w:rsidRPr="00C83220">
        <w:t xml:space="preserve">Изменение трассы маршрута в средней его части осуществляют при выполнении условий: </w:t>
      </w:r>
    </w:p>
    <w:p w14:paraId="3CAFEE2E" w14:textId="2A8B2872" w:rsidR="008C1E58" w:rsidRPr="00C83220" w:rsidRDefault="001D6906" w:rsidP="00FB7909">
      <w:pPr>
        <w:numPr>
          <w:ilvl w:val="0"/>
          <w:numId w:val="24"/>
        </w:numPr>
        <w:ind w:left="851" w:hanging="284"/>
        <w:rPr>
          <w:rFonts w:cs="Times New Roman"/>
        </w:rPr>
      </w:pPr>
      <w:r>
        <w:rPr>
          <w:rFonts w:cs="Times New Roman"/>
        </w:rPr>
        <w:t>В</w:t>
      </w:r>
      <w:r w:rsidR="008C1E58" w:rsidRPr="00C83220">
        <w:rPr>
          <w:rFonts w:cs="Times New Roman"/>
        </w:rPr>
        <w:t xml:space="preserve">озникновение нового пассажирообразующего объекта вблизи от рассматриваемого участка маршрута; </w:t>
      </w:r>
    </w:p>
    <w:p w14:paraId="44511CF3" w14:textId="2037622E" w:rsidR="008C1E58" w:rsidRPr="00C83220" w:rsidRDefault="001D6906" w:rsidP="00FB7909">
      <w:pPr>
        <w:numPr>
          <w:ilvl w:val="0"/>
          <w:numId w:val="24"/>
        </w:numPr>
        <w:ind w:left="851" w:hanging="284"/>
        <w:rPr>
          <w:rFonts w:cs="Times New Roman"/>
        </w:rPr>
      </w:pPr>
      <w:r>
        <w:rPr>
          <w:rFonts w:cs="Times New Roman"/>
        </w:rPr>
        <w:t>Н</w:t>
      </w:r>
      <w:r w:rsidR="008C1E58" w:rsidRPr="00C83220">
        <w:rPr>
          <w:rFonts w:cs="Times New Roman"/>
        </w:rPr>
        <w:t xml:space="preserve">ецелесообразность открытия нового маршрута для обслуживания нового пассажирообразующего объекта; </w:t>
      </w:r>
    </w:p>
    <w:p w14:paraId="76D05FA1" w14:textId="0E3EA944" w:rsidR="008C1E58" w:rsidRPr="00C83220" w:rsidRDefault="001D6906" w:rsidP="00FB7909">
      <w:pPr>
        <w:numPr>
          <w:ilvl w:val="0"/>
          <w:numId w:val="24"/>
        </w:numPr>
        <w:ind w:left="851" w:hanging="284"/>
        <w:rPr>
          <w:rFonts w:cs="Times New Roman"/>
        </w:rPr>
      </w:pPr>
      <w:r>
        <w:rPr>
          <w:rFonts w:cs="Times New Roman"/>
        </w:rPr>
        <w:t>Д</w:t>
      </w:r>
      <w:r w:rsidR="008C1E58" w:rsidRPr="00C83220">
        <w:rPr>
          <w:rFonts w:cs="Times New Roman"/>
        </w:rPr>
        <w:t xml:space="preserve">анное изменение не вызывает значительного увеличения коэффициента непрямолинейности маршрута. </w:t>
      </w:r>
    </w:p>
    <w:p w14:paraId="32F19D06" w14:textId="77777777" w:rsidR="008C1E58" w:rsidRPr="00C83220" w:rsidRDefault="008C1E58" w:rsidP="008C1E58">
      <w:pPr>
        <w:rPr>
          <w:rFonts w:cs="Times New Roman"/>
        </w:rPr>
      </w:pPr>
      <w:r w:rsidRPr="009A2A61">
        <w:rPr>
          <w:rStyle w:val="1f2"/>
        </w:rPr>
        <w:t>Пересмотр группы маршрутов, обслуживающих определенную часть городской территории, целесообразен в случаях</w:t>
      </w:r>
      <w:r w:rsidRPr="00C83220">
        <w:rPr>
          <w:rFonts w:cs="Times New Roman"/>
        </w:rPr>
        <w:t xml:space="preserve">: </w:t>
      </w:r>
    </w:p>
    <w:p w14:paraId="7A21BAA1" w14:textId="2D7D59A9" w:rsidR="008C1E58" w:rsidRPr="00C83220" w:rsidRDefault="001D6906" w:rsidP="00FB7909">
      <w:pPr>
        <w:numPr>
          <w:ilvl w:val="0"/>
          <w:numId w:val="25"/>
        </w:numPr>
        <w:ind w:left="851" w:hanging="284"/>
        <w:rPr>
          <w:rFonts w:cs="Times New Roman"/>
        </w:rPr>
      </w:pPr>
      <w:r>
        <w:rPr>
          <w:rFonts w:cs="Times New Roman"/>
        </w:rPr>
        <w:t>В</w:t>
      </w:r>
      <w:r w:rsidR="008C1E58" w:rsidRPr="00C83220">
        <w:rPr>
          <w:rFonts w:cs="Times New Roman"/>
        </w:rPr>
        <w:t xml:space="preserve">вода в действие новых станций метрополитена, других видов скоростного пассажирского транспорта, новых автодорог, мостов, путепроводов и других искусственных сооружений, жилых массивов, предприятий, принципиально меняющих рациональные направления транспортных и пассажирских потоков в рассматриваемой части города; </w:t>
      </w:r>
    </w:p>
    <w:p w14:paraId="7B01AF51" w14:textId="76E26E4F" w:rsidR="008C1E58" w:rsidRPr="00C83220" w:rsidRDefault="00C840CA" w:rsidP="00FB7909">
      <w:pPr>
        <w:numPr>
          <w:ilvl w:val="0"/>
          <w:numId w:val="25"/>
        </w:numPr>
        <w:ind w:left="851" w:hanging="284"/>
        <w:rPr>
          <w:rFonts w:cs="Times New Roman"/>
        </w:rPr>
      </w:pPr>
      <w:r>
        <w:rPr>
          <w:rFonts w:cs="Times New Roman"/>
        </w:rPr>
        <w:lastRenderedPageBreak/>
        <w:t>О</w:t>
      </w:r>
      <w:r w:rsidR="008C1E58" w:rsidRPr="00C83220">
        <w:rPr>
          <w:rFonts w:cs="Times New Roman"/>
        </w:rPr>
        <w:t xml:space="preserve">тносительной изолированности части городской территории от остальной застройки, что позволяет рассматривать эту часть территории как самостоятельный населенный пункт. </w:t>
      </w:r>
    </w:p>
    <w:p w14:paraId="0AAFA7F2" w14:textId="77777777" w:rsidR="008C1E58" w:rsidRPr="00C83220" w:rsidRDefault="008C1E58" w:rsidP="009A2A61">
      <w:pPr>
        <w:pStyle w:val="1f3"/>
      </w:pPr>
      <w:r w:rsidRPr="00C83220">
        <w:t>При продлении, укорочении или изменении трассы маршрута меняются его параметры. Так, на основании новой протяженности маршрута, необходимо произвести расчет времени рейса (оборота):</w:t>
      </w:r>
    </w:p>
    <w:p w14:paraId="0FCAA996" w14:textId="77777777" w:rsidR="008C1E58" w:rsidRPr="00C83220" w:rsidRDefault="008C1E58" w:rsidP="009A2A61">
      <w:pPr>
        <w:pStyle w:val="1f3"/>
        <w:jc w:val="center"/>
      </w:pPr>
      <w:r w:rsidRPr="00C83220">
        <w:rPr>
          <w:i/>
          <w:lang w:val="it-IT"/>
        </w:rPr>
        <w:t>t</w:t>
      </w:r>
      <w:r w:rsidRPr="00C83220">
        <w:rPr>
          <w:vertAlign w:val="subscript"/>
        </w:rPr>
        <w:t>об</w:t>
      </w:r>
      <w:r w:rsidRPr="00C83220">
        <w:t xml:space="preserve"> = 2*</w:t>
      </w:r>
      <w:r w:rsidRPr="00C83220">
        <w:rPr>
          <w:i/>
          <w:lang w:val="it-IT"/>
        </w:rPr>
        <w:t>L</w:t>
      </w:r>
      <w:r w:rsidRPr="00C83220">
        <w:rPr>
          <w:vertAlign w:val="subscript"/>
        </w:rPr>
        <w:t>м</w:t>
      </w:r>
      <w:r w:rsidRPr="00C83220">
        <w:t xml:space="preserve"> / </w:t>
      </w:r>
      <w:r w:rsidRPr="00C83220">
        <w:rPr>
          <w:i/>
          <w:lang w:val="it-IT"/>
        </w:rPr>
        <w:t>V</w:t>
      </w:r>
      <w:r w:rsidRPr="00C83220">
        <w:rPr>
          <w:vertAlign w:val="subscript"/>
        </w:rPr>
        <w:t>э</w:t>
      </w:r>
      <w:r w:rsidRPr="00C83220">
        <w:t xml:space="preserve">. </w:t>
      </w:r>
      <w:r w:rsidRPr="00C83220">
        <w:tab/>
      </w:r>
      <w:r w:rsidR="009A2A61">
        <w:tab/>
      </w:r>
      <w:r w:rsidR="009A2A61">
        <w:tab/>
      </w:r>
      <w:r w:rsidRPr="00C83220">
        <w:t>(3)</w:t>
      </w:r>
    </w:p>
    <w:p w14:paraId="6CD89B95" w14:textId="77777777" w:rsidR="008C1E58" w:rsidRPr="00C83220" w:rsidRDefault="008C1E58" w:rsidP="009A2A61">
      <w:pPr>
        <w:pStyle w:val="1f3"/>
      </w:pPr>
      <w:r w:rsidRPr="00C83220">
        <w:t>А затем, с учетом нового времени оборота подвижного состава, рассчитать количество подвижного состава и интервалы движения.</w:t>
      </w:r>
    </w:p>
    <w:p w14:paraId="4CD596E5" w14:textId="77777777" w:rsidR="008C1E58" w:rsidRPr="00C83220" w:rsidRDefault="008C1E58" w:rsidP="009A2A61">
      <w:pPr>
        <w:pStyle w:val="1f3"/>
      </w:pPr>
      <w:r w:rsidRPr="00C83220">
        <w:t xml:space="preserve">Рекомендации по совершенствованию маршрутной сети: </w:t>
      </w:r>
    </w:p>
    <w:p w14:paraId="390A9B18" w14:textId="455743AE" w:rsidR="008C1E58" w:rsidRPr="00C83220" w:rsidRDefault="00C840CA" w:rsidP="00FB7909">
      <w:pPr>
        <w:numPr>
          <w:ilvl w:val="0"/>
          <w:numId w:val="26"/>
        </w:numPr>
        <w:ind w:left="851" w:hanging="284"/>
        <w:rPr>
          <w:rFonts w:cs="Times New Roman"/>
        </w:rPr>
      </w:pPr>
      <w:r>
        <w:rPr>
          <w:rFonts w:cs="Times New Roman"/>
        </w:rPr>
        <w:t>В</w:t>
      </w:r>
      <w:r w:rsidR="008C1E58" w:rsidRPr="00C83220">
        <w:rPr>
          <w:rFonts w:cs="Times New Roman"/>
        </w:rPr>
        <w:t xml:space="preserve"> городах с радиально-кольцевой структурой транспортной сети целесообразна организация кольцевых маршрутов. При необходимости на кольцевом маршруте могут быть организованы полукольцевые укороченные сообщения; </w:t>
      </w:r>
    </w:p>
    <w:p w14:paraId="66ECC1A1" w14:textId="4B7C9D3C" w:rsidR="008C1E58" w:rsidRPr="00C83220" w:rsidRDefault="00C840CA" w:rsidP="00FB7909">
      <w:pPr>
        <w:numPr>
          <w:ilvl w:val="0"/>
          <w:numId w:val="26"/>
        </w:numPr>
        <w:ind w:left="851" w:hanging="284"/>
        <w:rPr>
          <w:rFonts w:cs="Times New Roman"/>
        </w:rPr>
      </w:pPr>
      <w:r>
        <w:rPr>
          <w:rFonts w:cs="Times New Roman"/>
        </w:rPr>
        <w:t>Д</w:t>
      </w:r>
      <w:r w:rsidR="008C1E58" w:rsidRPr="00C83220">
        <w:rPr>
          <w:rFonts w:cs="Times New Roman"/>
        </w:rPr>
        <w:t xml:space="preserve">ля обслуживания жилых районов в часы пик характерна треугольная эпюра однонаправленного пассажиропотока, в связи с чем на соответствующих маршрутах организуют разворотные площадки для введения укороченного сообщения; </w:t>
      </w:r>
    </w:p>
    <w:p w14:paraId="23CD3C7E" w14:textId="5F02D512" w:rsidR="008C1E58" w:rsidRPr="00C83220" w:rsidRDefault="00C840CA" w:rsidP="00FB7909">
      <w:pPr>
        <w:numPr>
          <w:ilvl w:val="0"/>
          <w:numId w:val="26"/>
        </w:numPr>
        <w:ind w:left="851" w:hanging="284"/>
        <w:rPr>
          <w:rFonts w:cs="Times New Roman"/>
        </w:rPr>
      </w:pPr>
      <w:r>
        <w:rPr>
          <w:rFonts w:cs="Times New Roman"/>
        </w:rPr>
        <w:t>Р</w:t>
      </w:r>
      <w:r w:rsidR="008C1E58" w:rsidRPr="00C83220">
        <w:rPr>
          <w:rFonts w:cs="Times New Roman"/>
        </w:rPr>
        <w:t xml:space="preserve">адиальные маршруты с примерно равным интервалом движения целесообразно объединять в один диаметральный маршрут с ликвидацией соответствующего конечного пункта в центре города; </w:t>
      </w:r>
    </w:p>
    <w:p w14:paraId="1396830B" w14:textId="4CEE07BC" w:rsidR="008C1E58" w:rsidRPr="00C83220" w:rsidRDefault="00C840CA" w:rsidP="00FB7909">
      <w:pPr>
        <w:numPr>
          <w:ilvl w:val="0"/>
          <w:numId w:val="26"/>
        </w:numPr>
        <w:ind w:left="851" w:hanging="284"/>
        <w:rPr>
          <w:rFonts w:cs="Times New Roman"/>
        </w:rPr>
      </w:pPr>
      <w:r>
        <w:rPr>
          <w:rFonts w:cs="Times New Roman"/>
        </w:rPr>
        <w:t>П</w:t>
      </w:r>
      <w:r w:rsidR="008C1E58" w:rsidRPr="00C83220">
        <w:rPr>
          <w:rFonts w:cs="Times New Roman"/>
        </w:rPr>
        <w:t xml:space="preserve">ри сокращении длины маршрута возрастает доля времени оборотного рейса, затрачиваемая на отстой на конечных пунктах и снижается эксплуатационная скорость движения; </w:t>
      </w:r>
    </w:p>
    <w:p w14:paraId="102E0B99" w14:textId="57E767D4" w:rsidR="008C1E58" w:rsidRPr="00C83220" w:rsidRDefault="00C840CA" w:rsidP="00FB7909">
      <w:pPr>
        <w:numPr>
          <w:ilvl w:val="0"/>
          <w:numId w:val="26"/>
        </w:numPr>
        <w:ind w:left="851" w:hanging="284"/>
        <w:rPr>
          <w:rFonts w:cs="Times New Roman"/>
        </w:rPr>
      </w:pPr>
      <w:r>
        <w:rPr>
          <w:rFonts w:cs="Times New Roman"/>
        </w:rPr>
        <w:t>П</w:t>
      </w:r>
      <w:r w:rsidR="008C1E58" w:rsidRPr="00C83220">
        <w:rPr>
          <w:rFonts w:cs="Times New Roman"/>
        </w:rPr>
        <w:t xml:space="preserve">араллельно линии скоростных маршрутов следует организовывать обычные маршруты с короткими перегонами между остановочными пунктами; </w:t>
      </w:r>
    </w:p>
    <w:p w14:paraId="517FB4D0" w14:textId="522C27BA" w:rsidR="008C1E58" w:rsidRPr="00C83220" w:rsidRDefault="00C840CA" w:rsidP="00FB7909">
      <w:pPr>
        <w:numPr>
          <w:ilvl w:val="0"/>
          <w:numId w:val="26"/>
        </w:numPr>
        <w:ind w:left="851" w:hanging="284"/>
        <w:rPr>
          <w:rFonts w:cs="Times New Roman"/>
        </w:rPr>
      </w:pPr>
      <w:r>
        <w:rPr>
          <w:rFonts w:cs="Times New Roman"/>
        </w:rPr>
        <w:t>Н</w:t>
      </w:r>
      <w:r w:rsidR="008C1E58" w:rsidRPr="00C83220">
        <w:rPr>
          <w:rFonts w:cs="Times New Roman"/>
        </w:rPr>
        <w:t xml:space="preserve">ежелательна организация двух маршрутов, у которых совпадают протяженные участки, начинающиеся от обоих конечных пунктов; </w:t>
      </w:r>
    </w:p>
    <w:p w14:paraId="2B486D4D" w14:textId="10CDF245" w:rsidR="008C1E58" w:rsidRPr="00C83220" w:rsidRDefault="00C840CA" w:rsidP="00FB7909">
      <w:pPr>
        <w:numPr>
          <w:ilvl w:val="0"/>
          <w:numId w:val="26"/>
        </w:numPr>
        <w:ind w:left="851" w:hanging="284"/>
        <w:rPr>
          <w:rFonts w:cs="Times New Roman"/>
        </w:rPr>
      </w:pPr>
      <w:r>
        <w:rPr>
          <w:rFonts w:cs="Times New Roman"/>
        </w:rPr>
        <w:t>Н</w:t>
      </w:r>
      <w:r w:rsidR="008C1E58" w:rsidRPr="00C83220">
        <w:rPr>
          <w:rFonts w:cs="Times New Roman"/>
        </w:rPr>
        <w:t xml:space="preserve">ежелательно взаимное дублирование маршрутов через более чем 30 % остановочных пунктов. </w:t>
      </w:r>
    </w:p>
    <w:p w14:paraId="1495DF5E" w14:textId="6B56E66D" w:rsidR="008C1E58" w:rsidRPr="00C83220" w:rsidRDefault="00C840CA" w:rsidP="00FB7909">
      <w:pPr>
        <w:numPr>
          <w:ilvl w:val="0"/>
          <w:numId w:val="26"/>
        </w:numPr>
        <w:ind w:left="851" w:hanging="284"/>
        <w:rPr>
          <w:rFonts w:cs="Times New Roman"/>
        </w:rPr>
      </w:pPr>
      <w:r>
        <w:rPr>
          <w:rFonts w:cs="Times New Roman"/>
        </w:rPr>
        <w:t>О</w:t>
      </w:r>
      <w:r w:rsidR="008C1E58" w:rsidRPr="00C83220">
        <w:rPr>
          <w:rFonts w:cs="Times New Roman"/>
        </w:rPr>
        <w:t xml:space="preserve">беспечение основных условий удобства для городских пассажиров: интервал движения не более 15 мин, пешеходная доступность остановочных пунктов не более 400 м в плотной городской застройке и 700 м в пригородах, постоянная схема движения по дням недели и сезонам года. </w:t>
      </w:r>
    </w:p>
    <w:p w14:paraId="54A6DC0F" w14:textId="13F19A24" w:rsidR="008C1E58" w:rsidRDefault="00C840CA" w:rsidP="00FB7909">
      <w:pPr>
        <w:numPr>
          <w:ilvl w:val="0"/>
          <w:numId w:val="26"/>
        </w:numPr>
        <w:ind w:left="851" w:hanging="284"/>
        <w:rPr>
          <w:rFonts w:cs="Times New Roman"/>
        </w:rPr>
      </w:pPr>
      <w:r>
        <w:rPr>
          <w:rFonts w:cs="Times New Roman"/>
        </w:rPr>
        <w:t>П</w:t>
      </w:r>
      <w:r w:rsidR="008C1E58" w:rsidRPr="00C83220">
        <w:rPr>
          <w:rFonts w:cs="Times New Roman"/>
        </w:rPr>
        <w:t xml:space="preserve">ри выявлении низкой сменяемости пассажиров на обычном маршруте, будет целесообразным сократить количество промежуточных остановок и перевести его </w:t>
      </w:r>
      <w:r w:rsidR="008C1E58" w:rsidRPr="00C83220">
        <w:rPr>
          <w:rFonts w:cs="Times New Roman"/>
        </w:rPr>
        <w:lastRenderedPageBreak/>
        <w:t xml:space="preserve">в режим скоростного маршрута, а позже рассмотреть возможность перевода в режим экспрессного маршрута. </w:t>
      </w:r>
    </w:p>
    <w:p w14:paraId="184159CE" w14:textId="77777777" w:rsidR="00C840CA" w:rsidRDefault="00C840CA" w:rsidP="002F7D7A">
      <w:pPr>
        <w:pStyle w:val="15"/>
        <w:sectPr w:rsidR="00C840CA" w:rsidSect="000B13E0">
          <w:pgSz w:w="11906" w:h="16838"/>
          <w:pgMar w:top="1134" w:right="851" w:bottom="1134" w:left="1701" w:header="709" w:footer="709" w:gutter="0"/>
          <w:cols w:space="708"/>
          <w:docGrid w:linePitch="360"/>
        </w:sectPr>
      </w:pPr>
    </w:p>
    <w:p w14:paraId="79E68BF9" w14:textId="0D1C7857" w:rsidR="00EA1CB9" w:rsidRDefault="00EA1CB9" w:rsidP="002F7D7A">
      <w:pPr>
        <w:pStyle w:val="15"/>
      </w:pPr>
      <w:bookmarkStart w:id="15" w:name="_Toc507407963"/>
      <w:r>
        <w:lastRenderedPageBreak/>
        <w:t>3. Формирование вариантов новой (рациональной) маршрутной сети городского пассажирского транспорта общего пользования г. Казани (с учетом сокращения транспортной дискриминации районов города), рассчитанных на базе компьютерной транспортной модели с применением нормативов (параметров) качества транспортного обслуживания населения г. Казани</w:t>
      </w:r>
      <w:bookmarkEnd w:id="15"/>
    </w:p>
    <w:p w14:paraId="1C94C47F" w14:textId="77777777" w:rsidR="008C1E58" w:rsidRDefault="002F7E30" w:rsidP="0036637A">
      <w:pPr>
        <w:pStyle w:val="21"/>
      </w:pPr>
      <w:bookmarkStart w:id="16" w:name="_Toc507407964"/>
      <w:r>
        <w:t>3.1 1-й Вариант -</w:t>
      </w:r>
      <w:r w:rsidR="002F7D7A">
        <w:t xml:space="preserve"> </w:t>
      </w:r>
      <w:r w:rsidR="008C1E58">
        <w:t>«Социальный»</w:t>
      </w:r>
      <w:bookmarkEnd w:id="16"/>
    </w:p>
    <w:p w14:paraId="12430B7D" w14:textId="48D089E4" w:rsidR="006A2E03" w:rsidRPr="00C83220" w:rsidRDefault="006A2E03" w:rsidP="009A2A61">
      <w:pPr>
        <w:pStyle w:val="1f3"/>
      </w:pPr>
      <w:r w:rsidRPr="00C83220">
        <w:t>В рамках первого варианта маршрутная сеть формируется по параметрам, приб</w:t>
      </w:r>
      <w:r w:rsidR="008F2435">
        <w:t xml:space="preserve">лиженным к существующей схеме, </w:t>
      </w:r>
      <w:r w:rsidRPr="00C83220">
        <w:t>системам управления и финансирования городского пассажирского транспорта в г. Казани.</w:t>
      </w:r>
    </w:p>
    <w:p w14:paraId="311C7B99" w14:textId="77777777" w:rsidR="006A2E03" w:rsidRPr="00C83220" w:rsidRDefault="006A2E03" w:rsidP="009A2A61">
      <w:pPr>
        <w:pStyle w:val="1f3"/>
      </w:pPr>
      <w:r w:rsidRPr="00C83220">
        <w:t>При формировании вариантов новой маршрутной сети необходимо в первую очередь учесть проблемы существующей маршрутной сети. Основные проблемы маршрутной сети ГПТОП в г. Казани:</w:t>
      </w:r>
    </w:p>
    <w:p w14:paraId="2CBE7779" w14:textId="77777777" w:rsidR="006A2E03" w:rsidRPr="00C83220" w:rsidRDefault="006A2E03" w:rsidP="00FB7909">
      <w:pPr>
        <w:numPr>
          <w:ilvl w:val="0"/>
          <w:numId w:val="19"/>
        </w:numPr>
        <w:tabs>
          <w:tab w:val="left" w:pos="851"/>
        </w:tabs>
        <w:ind w:left="851" w:hanging="284"/>
        <w:rPr>
          <w:rFonts w:cs="Times New Roman"/>
        </w:rPr>
      </w:pPr>
      <w:r w:rsidRPr="00C83220">
        <w:rPr>
          <w:rFonts w:cs="Times New Roman"/>
        </w:rPr>
        <w:t>Отсутствие ярко выраженного сегмента скоростного транспорта. Поездка в метро в связи с небольшим числом станций, большим интервалом движения не существенно быстрее поездки на наземном транспорте. За счет наличия системы выделенных полос скорость сообщения на наземном транспорте находится в пределах 19-30 км/ч.</w:t>
      </w:r>
    </w:p>
    <w:p w14:paraId="21FA1D19" w14:textId="77777777" w:rsidR="006A2E03" w:rsidRPr="00C83220" w:rsidRDefault="006A2E03" w:rsidP="00FB7909">
      <w:pPr>
        <w:numPr>
          <w:ilvl w:val="0"/>
          <w:numId w:val="19"/>
        </w:numPr>
        <w:tabs>
          <w:tab w:val="left" w:pos="851"/>
        </w:tabs>
        <w:ind w:left="851" w:hanging="284"/>
        <w:rPr>
          <w:rFonts w:cs="Times New Roman"/>
        </w:rPr>
      </w:pPr>
      <w:r w:rsidRPr="00C83220">
        <w:rPr>
          <w:rFonts w:cs="Times New Roman"/>
        </w:rPr>
        <w:t>В трамвайной системе только один маршрут 5 можно отнести к магистральной сети, эффективно дополняющей линию метро. Остальные маршруты в связи с плохим состоянием пути имеют низкую скорость сообщения по сравнению с автобусным транспортом. Используемые одиночные вагоны не позволяют достигнуть основного преимущества трамвая – высокой провозной возможности, а из-за низкой скорости спрос на поездках на трамвае переходит на более быстрые автобусные маршруты.</w:t>
      </w:r>
    </w:p>
    <w:p w14:paraId="133B0E25" w14:textId="77777777" w:rsidR="006A2E03" w:rsidRPr="00C83220" w:rsidRDefault="006A2E03" w:rsidP="00FB7909">
      <w:pPr>
        <w:numPr>
          <w:ilvl w:val="0"/>
          <w:numId w:val="19"/>
        </w:numPr>
        <w:tabs>
          <w:tab w:val="left" w:pos="851"/>
        </w:tabs>
        <w:ind w:left="851" w:hanging="284"/>
        <w:rPr>
          <w:rFonts w:cs="Times New Roman"/>
        </w:rPr>
      </w:pPr>
      <w:r w:rsidRPr="00C83220">
        <w:rPr>
          <w:rFonts w:cs="Times New Roman"/>
        </w:rPr>
        <w:t>Излишняя дублированность маршрутной сети ведет к повышенным затратам на ГПТОП, перегруженности остановочных пунктов, конкуренции на линии.</w:t>
      </w:r>
    </w:p>
    <w:p w14:paraId="5B9A4E8C" w14:textId="77777777" w:rsidR="006A2E03" w:rsidRPr="00C83220" w:rsidRDefault="006A2E03" w:rsidP="00FB7909">
      <w:pPr>
        <w:numPr>
          <w:ilvl w:val="0"/>
          <w:numId w:val="19"/>
        </w:numPr>
        <w:tabs>
          <w:tab w:val="left" w:pos="851"/>
        </w:tabs>
        <w:ind w:left="851" w:hanging="284"/>
        <w:rPr>
          <w:rFonts w:cs="Times New Roman"/>
        </w:rPr>
      </w:pPr>
      <w:r w:rsidRPr="00C83220">
        <w:rPr>
          <w:rFonts w:cs="Times New Roman"/>
        </w:rPr>
        <w:t>Оборудование остановочных пунктов маршрутной сети г. Казани не соответствует нормативным требованиям. Большинство остановочных пунктов не оборудовано указателями, определяющими место остановки общественного транспорта для посадки и высадки пассажиров. Информационное обеспечение пассажиров о количестве и направлении маршрутов, режиме их работы отсутствует или приведенная информация остановочного объявления не соответствует действительности. Подобная ситуация крайне негативно сказывается на качестве транспортного обслуживания населения.</w:t>
      </w:r>
    </w:p>
    <w:p w14:paraId="49C43809" w14:textId="40AAF30A" w:rsidR="006A2E03" w:rsidRPr="00C83220" w:rsidRDefault="006A2E03" w:rsidP="00FB7909">
      <w:pPr>
        <w:numPr>
          <w:ilvl w:val="0"/>
          <w:numId w:val="19"/>
        </w:numPr>
        <w:tabs>
          <w:tab w:val="left" w:pos="851"/>
        </w:tabs>
        <w:ind w:left="851" w:hanging="284"/>
        <w:rPr>
          <w:rFonts w:cs="Times New Roman"/>
        </w:rPr>
      </w:pPr>
      <w:r w:rsidRPr="00C83220">
        <w:rPr>
          <w:rFonts w:cs="Times New Roman"/>
        </w:rPr>
        <w:lastRenderedPageBreak/>
        <w:t xml:space="preserve">Развитая система выделенных полос в час «пик», в связи с недостаточным уровнем контроля соблюдения ПДД, заполняется </w:t>
      </w:r>
      <w:r w:rsidR="007718B0">
        <w:rPr>
          <w:rFonts w:cs="Times New Roman"/>
        </w:rPr>
        <w:t xml:space="preserve">индивидуальным </w:t>
      </w:r>
      <w:r w:rsidRPr="00C83220">
        <w:rPr>
          <w:rFonts w:cs="Times New Roman"/>
        </w:rPr>
        <w:t>автомобильным транспортом, что ведет к задержкам транспорта общего пользования и нарушениям графика движения ГПТОП.</w:t>
      </w:r>
    </w:p>
    <w:p w14:paraId="07A68FAF" w14:textId="4F4E31F2" w:rsidR="006A2E03" w:rsidRPr="00C83220" w:rsidRDefault="0091215E" w:rsidP="006A2E03">
      <w:pPr>
        <w:rPr>
          <w:rFonts w:cs="Times New Roman"/>
        </w:rPr>
      </w:pPr>
      <w:r w:rsidRPr="00C83220">
        <w:t xml:space="preserve">Картограммы пассажиропотоков по </w:t>
      </w:r>
      <w:r>
        <w:t>существующей</w:t>
      </w:r>
      <w:r w:rsidRPr="00C83220">
        <w:t xml:space="preserve"> маршрутной сети приведены в Приложении</w:t>
      </w:r>
      <w:r>
        <w:t xml:space="preserve"> А</w:t>
      </w:r>
      <w:r w:rsidRPr="00C83220">
        <w:t>.</w:t>
      </w:r>
    </w:p>
    <w:p w14:paraId="1BE2DAF5" w14:textId="77777777" w:rsidR="006A2E03" w:rsidRPr="009A2A61" w:rsidRDefault="006A2E03" w:rsidP="009A2A61">
      <w:pPr>
        <w:pStyle w:val="1f3"/>
        <w:rPr>
          <w:b/>
        </w:rPr>
      </w:pPr>
      <w:r w:rsidRPr="009A2A61">
        <w:rPr>
          <w:b/>
        </w:rPr>
        <w:t>Метрополитен</w:t>
      </w:r>
    </w:p>
    <w:p w14:paraId="68F6AD30" w14:textId="77777777" w:rsidR="006A2E03" w:rsidRPr="00C83220" w:rsidRDefault="006A2E03" w:rsidP="009A2A61">
      <w:pPr>
        <w:pStyle w:val="1f3"/>
      </w:pPr>
      <w:r w:rsidRPr="00C83220">
        <w:t>Метрополитен в Казани должен выполнять функции скоростного транспорта с высокой надежностью сообщения не зависимо от условий движения на улицах города, погодных условий и т.п. В настоящее время он имеет значительные резервы провозной возможности и целесообразно повышать его долю в общем объеме перевозки пассажиров.</w:t>
      </w:r>
    </w:p>
    <w:p w14:paraId="5A5EEF84" w14:textId="77777777" w:rsidR="006A2E03" w:rsidRPr="00C83220" w:rsidRDefault="006A2E03" w:rsidP="009A2A61">
      <w:pPr>
        <w:pStyle w:val="1f3"/>
      </w:pPr>
      <w:r w:rsidRPr="00C83220">
        <w:t>Для сокращения времени поездки и повышения привлекательности использования метро необходимо сократить интервал движения в час «пик» до 4 мин и 10 мин в межпиковое время.</w:t>
      </w:r>
    </w:p>
    <w:p w14:paraId="07177612" w14:textId="15659EC8" w:rsidR="006A2E03" w:rsidRPr="00C83220" w:rsidRDefault="006A2E03" w:rsidP="009A2A61">
      <w:pPr>
        <w:pStyle w:val="1f3"/>
      </w:pPr>
      <w:r w:rsidRPr="00C83220">
        <w:t>Картограммы пассажиропотоков по линии метро для 1 «Социального» варианта новой маршрутной сети приведены в Приложении</w:t>
      </w:r>
      <w:r w:rsidR="00A055AB">
        <w:t xml:space="preserve"> Б</w:t>
      </w:r>
      <w:r w:rsidRPr="00C83220">
        <w:t>.</w:t>
      </w:r>
    </w:p>
    <w:p w14:paraId="2A193F39" w14:textId="77777777" w:rsidR="006A2E03" w:rsidRPr="00C83220" w:rsidRDefault="006A2E03" w:rsidP="006A2E03">
      <w:pPr>
        <w:rPr>
          <w:rFonts w:cs="Times New Roman"/>
        </w:rPr>
      </w:pPr>
      <w:r w:rsidRPr="00C83220">
        <w:rPr>
          <w:rFonts w:cs="Times New Roman"/>
          <w:b/>
        </w:rPr>
        <w:t>Трамвай</w:t>
      </w:r>
    </w:p>
    <w:p w14:paraId="259B2767" w14:textId="77777777" w:rsidR="006A2E03" w:rsidRPr="00C83220" w:rsidRDefault="006A2E03" w:rsidP="006A2E03">
      <w:pPr>
        <w:rPr>
          <w:rFonts w:cs="Times New Roman"/>
        </w:rPr>
      </w:pPr>
      <w:r w:rsidRPr="00C83220">
        <w:rPr>
          <w:rFonts w:cs="Times New Roman"/>
        </w:rPr>
        <w:t xml:space="preserve">Для повышения скорости движения трамвая и перевода всей трамвайной сети в скоростной сегмент ГПТ Казани необходимо завершение капитального ремонта пути в полном объеме. Выполнение капитального ремонта пути и организация приоритетного движения позволит существенно повысить скорость поездки пассажиров и выделить все трамвайные маршруты в скоростной сегмент ГПТОП.  </w:t>
      </w:r>
    </w:p>
    <w:p w14:paraId="4C436F03" w14:textId="77777777" w:rsidR="006A2E03" w:rsidRPr="00C83220" w:rsidRDefault="006A2E03" w:rsidP="006A2E03">
      <w:pPr>
        <w:rPr>
          <w:rFonts w:cs="Times New Roman"/>
        </w:rPr>
      </w:pPr>
      <w:r w:rsidRPr="00C83220">
        <w:rPr>
          <w:rFonts w:cs="Times New Roman"/>
        </w:rPr>
        <w:t xml:space="preserve">В настоящее время трамвайный маршрут 1 связывает жилые массивы и производственные зоны Авиастроительного района с железнодорожными вокзалами Казань-1 и Казань-2. Маршрут 2 курсирует между железнодорожным вокзалом и Речным вокзалом и имеет протяженность немногим более 3 км. </w:t>
      </w:r>
      <w:r w:rsidRPr="00C83220">
        <w:rPr>
          <w:rFonts w:cs="Times New Roman"/>
          <w:b/>
        </w:rPr>
        <w:t>Объединение трамвайных маршрутов 1 и 2 в один маршрут</w:t>
      </w:r>
      <w:r w:rsidRPr="00C83220">
        <w:rPr>
          <w:rFonts w:cs="Times New Roman"/>
        </w:rPr>
        <w:t xml:space="preserve"> позволит организовать беспересадочную связь городских районов с важнейшими ТПУ: Железнодорожные вокзалы Казань-1 и Казань-2, Речной порт, автовокзал Центральный, линия метро.</w:t>
      </w:r>
    </w:p>
    <w:p w14:paraId="5206A2B3" w14:textId="77777777" w:rsidR="006A2E03" w:rsidRPr="00C83220" w:rsidRDefault="006A2E03" w:rsidP="006A2E03">
      <w:pPr>
        <w:rPr>
          <w:rFonts w:cs="Times New Roman"/>
        </w:rPr>
      </w:pPr>
      <w:r w:rsidRPr="00C83220">
        <w:rPr>
          <w:rFonts w:cs="Times New Roman"/>
        </w:rPr>
        <w:t xml:space="preserve">В настоящее время скоростной маршрут трамвая 5 курсирует от железнодорожного вокзала Казань-1 по БКК до Оренбургского проезда. Незавершенный участок БКК от ул. Уныш до Тульской ул. составляет около 800 м. Это не позволяет организовать скоростную пассажирскую связь жилых массивов Приволжского района с центром города. Завершение строительства кольцевой линии (маршрут 5) позволит организовать </w:t>
      </w:r>
      <w:r w:rsidRPr="00C83220">
        <w:rPr>
          <w:rFonts w:cs="Times New Roman"/>
          <w:b/>
        </w:rPr>
        <w:t>кольцевой маршрут 5</w:t>
      </w:r>
      <w:r w:rsidRPr="00C83220">
        <w:rPr>
          <w:rFonts w:cs="Times New Roman"/>
        </w:rPr>
        <w:t xml:space="preserve"> от железнодорожного вокзала Казань-1 с </w:t>
      </w:r>
      <w:r w:rsidRPr="00C83220">
        <w:rPr>
          <w:rFonts w:cs="Times New Roman"/>
          <w:b/>
        </w:rPr>
        <w:t>закрытием маршрута 3</w:t>
      </w:r>
      <w:r w:rsidRPr="00C83220">
        <w:rPr>
          <w:rFonts w:cs="Times New Roman"/>
        </w:rPr>
        <w:t>.</w:t>
      </w:r>
      <w:r>
        <w:rPr>
          <w:rFonts w:cs="Times New Roman"/>
        </w:rPr>
        <w:t xml:space="preserve"> </w:t>
      </w:r>
    </w:p>
    <w:p w14:paraId="639C9A59" w14:textId="77777777" w:rsidR="006A2E03" w:rsidRPr="00C83220" w:rsidRDefault="006A2E03" w:rsidP="006A2E03">
      <w:pPr>
        <w:rPr>
          <w:rFonts w:cs="Times New Roman"/>
        </w:rPr>
      </w:pPr>
      <w:r w:rsidRPr="00C83220">
        <w:rPr>
          <w:rFonts w:cs="Times New Roman"/>
          <w:b/>
        </w:rPr>
        <w:lastRenderedPageBreak/>
        <w:t>Продление трамвайной линии по ул. Комиссара Габишева до ул. Академика Завойского</w:t>
      </w:r>
      <w:r w:rsidRPr="00C83220">
        <w:rPr>
          <w:rFonts w:cs="Times New Roman"/>
        </w:rPr>
        <w:t xml:space="preserve"> (продление маршрута 4) позволит существенно улучшить транспортное обслуживание густонаселенных жилых массивов восточной части Приволжского и южной части Советского районов, снизить пересадочность и повысить загрузку трамвая. Протяженность нового участка трамвайной линии составит чуть более 1 км.</w:t>
      </w:r>
    </w:p>
    <w:p w14:paraId="09DA22B3" w14:textId="77777777" w:rsidR="006A2E03" w:rsidRPr="00C83220" w:rsidRDefault="006A2E03" w:rsidP="006A2E03">
      <w:pPr>
        <w:rPr>
          <w:rFonts w:cs="Times New Roman"/>
        </w:rPr>
      </w:pPr>
      <w:r w:rsidRPr="00C83220">
        <w:rPr>
          <w:rFonts w:cs="Times New Roman"/>
        </w:rPr>
        <w:t>В таблице 3 приведены мероприятия по совершенствованию маршрутной сети трамвая для 1 «Социального» варианта. На рисунке</w:t>
      </w:r>
      <w:r>
        <w:rPr>
          <w:rFonts w:cs="Times New Roman"/>
        </w:rPr>
        <w:t xml:space="preserve"> 1</w:t>
      </w:r>
      <w:r w:rsidRPr="00C83220">
        <w:rPr>
          <w:rFonts w:cs="Times New Roman"/>
        </w:rPr>
        <w:t xml:space="preserve"> приведена схема маршрутов трамвая для 1 «Социального» варианта новой маршрутной сети. </w:t>
      </w:r>
    </w:p>
    <w:p w14:paraId="1071E2C1" w14:textId="1B5BC677" w:rsidR="006A2E03" w:rsidRPr="00C83220" w:rsidRDefault="006A2E03" w:rsidP="006A2E03">
      <w:pPr>
        <w:ind w:firstLine="0"/>
        <w:rPr>
          <w:rFonts w:cs="Times New Roman"/>
        </w:rPr>
      </w:pPr>
      <w:r w:rsidRPr="00C83220">
        <w:rPr>
          <w:rFonts w:cs="Times New Roman"/>
        </w:rPr>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3</w:t>
      </w:r>
      <w:r w:rsidRPr="00C83220">
        <w:rPr>
          <w:rFonts w:cs="Times New Roman"/>
          <w:noProof/>
        </w:rPr>
        <w:fldChar w:fldCharType="end"/>
      </w:r>
      <w:r w:rsidRPr="00C83220">
        <w:rPr>
          <w:rFonts w:cs="Times New Roman"/>
        </w:rPr>
        <w:t xml:space="preserve"> – Мероприятия по совершенствованию маршрутов трамвая при введении 1-го варианта новой маршрутной сети г. Казани</w:t>
      </w:r>
    </w:p>
    <w:tbl>
      <w:tblPr>
        <w:tblW w:w="95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42"/>
        <w:gridCol w:w="3726"/>
        <w:gridCol w:w="3220"/>
        <w:gridCol w:w="1383"/>
      </w:tblGrid>
      <w:tr w:rsidR="006A2E03" w:rsidRPr="004E7CE7" w14:paraId="7A97C983" w14:textId="77777777" w:rsidTr="004E7CE7">
        <w:tc>
          <w:tcPr>
            <w:tcW w:w="1242" w:type="dxa"/>
            <w:vAlign w:val="center"/>
          </w:tcPr>
          <w:p w14:paraId="7C14C2A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3726" w:type="dxa"/>
            <w:vAlign w:val="center"/>
          </w:tcPr>
          <w:p w14:paraId="437C77E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3220" w:type="dxa"/>
            <w:vAlign w:val="center"/>
          </w:tcPr>
          <w:p w14:paraId="190FCC4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383" w:type="dxa"/>
            <w:vAlign w:val="center"/>
          </w:tcPr>
          <w:p w14:paraId="0E1C9BF5"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6A2E03" w:rsidRPr="004E7CE7" w14:paraId="1A1EEDDB" w14:textId="77777777" w:rsidTr="004E7CE7">
        <w:tc>
          <w:tcPr>
            <w:tcW w:w="1242" w:type="dxa"/>
            <w:vAlign w:val="center"/>
          </w:tcPr>
          <w:p w14:paraId="2C1A99AE"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w:t>
            </w:r>
          </w:p>
        </w:tc>
        <w:tc>
          <w:tcPr>
            <w:tcW w:w="3726" w:type="dxa"/>
            <w:vAlign w:val="center"/>
          </w:tcPr>
          <w:p w14:paraId="1386820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Речной порт – ул. Химическая</w:t>
            </w:r>
          </w:p>
        </w:tc>
        <w:tc>
          <w:tcPr>
            <w:tcW w:w="3220" w:type="dxa"/>
            <w:vAlign w:val="center"/>
          </w:tcPr>
          <w:p w14:paraId="2A37FE6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Объединены маршрут 1 и 2</w:t>
            </w:r>
          </w:p>
        </w:tc>
        <w:tc>
          <w:tcPr>
            <w:tcW w:w="1383" w:type="dxa"/>
            <w:vAlign w:val="center"/>
          </w:tcPr>
          <w:p w14:paraId="41274215" w14:textId="77777777" w:rsidR="006A2E03" w:rsidRPr="004E7CE7" w:rsidRDefault="006A2E03" w:rsidP="00D94FC5">
            <w:pPr>
              <w:spacing w:line="240" w:lineRule="auto"/>
              <w:ind w:firstLine="0"/>
              <w:jc w:val="left"/>
              <w:rPr>
                <w:rFonts w:cs="Times New Roman"/>
                <w:sz w:val="20"/>
                <w:szCs w:val="20"/>
              </w:rPr>
            </w:pPr>
          </w:p>
        </w:tc>
      </w:tr>
      <w:tr w:rsidR="006A2E03" w:rsidRPr="004E7CE7" w14:paraId="7CE28699" w14:textId="77777777" w:rsidTr="004E7CE7">
        <w:tc>
          <w:tcPr>
            <w:tcW w:w="1242" w:type="dxa"/>
            <w:vAlign w:val="center"/>
          </w:tcPr>
          <w:p w14:paraId="2F97B650"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w:t>
            </w:r>
          </w:p>
        </w:tc>
        <w:tc>
          <w:tcPr>
            <w:tcW w:w="3726" w:type="dxa"/>
            <w:vAlign w:val="center"/>
          </w:tcPr>
          <w:p w14:paraId="6A39E70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Ж.-.д. вокзал - Речной порт</w:t>
            </w:r>
          </w:p>
        </w:tc>
        <w:tc>
          <w:tcPr>
            <w:tcW w:w="3220" w:type="dxa"/>
            <w:vAlign w:val="center"/>
          </w:tcPr>
          <w:p w14:paraId="4A614B8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 Объединен с трамваем 1</w:t>
            </w:r>
          </w:p>
        </w:tc>
        <w:tc>
          <w:tcPr>
            <w:tcW w:w="1383" w:type="dxa"/>
            <w:vAlign w:val="center"/>
          </w:tcPr>
          <w:p w14:paraId="119ADB7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Трамвай 1</w:t>
            </w:r>
          </w:p>
        </w:tc>
      </w:tr>
      <w:tr w:rsidR="006A2E03" w:rsidRPr="004E7CE7" w14:paraId="2BE64183" w14:textId="77777777" w:rsidTr="004E7CE7">
        <w:tc>
          <w:tcPr>
            <w:tcW w:w="1242" w:type="dxa"/>
            <w:vAlign w:val="center"/>
          </w:tcPr>
          <w:p w14:paraId="19528D0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w:t>
            </w:r>
          </w:p>
        </w:tc>
        <w:tc>
          <w:tcPr>
            <w:tcW w:w="3726" w:type="dxa"/>
            <w:vAlign w:val="center"/>
          </w:tcPr>
          <w:p w14:paraId="0EF8F952"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Ж.-.д. вокзал - жилой массив Борисково</w:t>
            </w:r>
          </w:p>
        </w:tc>
        <w:tc>
          <w:tcPr>
            <w:tcW w:w="3220" w:type="dxa"/>
            <w:vAlign w:val="center"/>
          </w:tcPr>
          <w:p w14:paraId="008185F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 Объединен с трамваем 5</w:t>
            </w:r>
          </w:p>
        </w:tc>
        <w:tc>
          <w:tcPr>
            <w:tcW w:w="1383" w:type="dxa"/>
            <w:vAlign w:val="center"/>
          </w:tcPr>
          <w:p w14:paraId="03FD6A5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Трамвай 5</w:t>
            </w:r>
          </w:p>
        </w:tc>
      </w:tr>
      <w:tr w:rsidR="006A2E03" w:rsidRPr="004E7CE7" w14:paraId="5331C175" w14:textId="77777777" w:rsidTr="004E7CE7">
        <w:tc>
          <w:tcPr>
            <w:tcW w:w="1242" w:type="dxa"/>
            <w:vAlign w:val="center"/>
          </w:tcPr>
          <w:p w14:paraId="3B6C07C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w:t>
            </w:r>
          </w:p>
        </w:tc>
        <w:tc>
          <w:tcPr>
            <w:tcW w:w="3726" w:type="dxa"/>
            <w:vAlign w:val="center"/>
          </w:tcPr>
          <w:p w14:paraId="3A72446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Академика Завойского – ул. Халитова</w:t>
            </w:r>
          </w:p>
        </w:tc>
        <w:tc>
          <w:tcPr>
            <w:tcW w:w="3220" w:type="dxa"/>
            <w:vAlign w:val="center"/>
          </w:tcPr>
          <w:p w14:paraId="4CB6F7F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Продлен в Азино по ул. Комиссара Габишева до ул. Академика Завойского</w:t>
            </w:r>
          </w:p>
        </w:tc>
        <w:tc>
          <w:tcPr>
            <w:tcW w:w="1383" w:type="dxa"/>
            <w:vAlign w:val="center"/>
          </w:tcPr>
          <w:p w14:paraId="225287D5" w14:textId="77777777" w:rsidR="006A2E03" w:rsidRPr="004E7CE7" w:rsidRDefault="006A2E03" w:rsidP="00D94FC5">
            <w:pPr>
              <w:spacing w:line="240" w:lineRule="auto"/>
              <w:ind w:firstLine="0"/>
              <w:jc w:val="left"/>
              <w:rPr>
                <w:rFonts w:cs="Times New Roman"/>
                <w:sz w:val="20"/>
                <w:szCs w:val="20"/>
              </w:rPr>
            </w:pPr>
          </w:p>
        </w:tc>
      </w:tr>
      <w:tr w:rsidR="006A2E03" w:rsidRPr="004E7CE7" w14:paraId="7EC15C47" w14:textId="77777777" w:rsidTr="004E7CE7">
        <w:tc>
          <w:tcPr>
            <w:tcW w:w="1242" w:type="dxa"/>
            <w:vAlign w:val="center"/>
          </w:tcPr>
          <w:p w14:paraId="36D77F7E"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w:t>
            </w:r>
          </w:p>
        </w:tc>
        <w:tc>
          <w:tcPr>
            <w:tcW w:w="3726" w:type="dxa"/>
            <w:vAlign w:val="center"/>
          </w:tcPr>
          <w:p w14:paraId="0442E463"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Кольцевой по БКК</w:t>
            </w:r>
          </w:p>
        </w:tc>
        <w:tc>
          <w:tcPr>
            <w:tcW w:w="3220" w:type="dxa"/>
            <w:vAlign w:val="center"/>
          </w:tcPr>
          <w:p w14:paraId="154054C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Продление трамвайной линии от ул. Уныш до Тульской ул.</w:t>
            </w:r>
          </w:p>
        </w:tc>
        <w:tc>
          <w:tcPr>
            <w:tcW w:w="1383" w:type="dxa"/>
            <w:vAlign w:val="center"/>
          </w:tcPr>
          <w:p w14:paraId="600018B9" w14:textId="77777777" w:rsidR="006A2E03" w:rsidRPr="004E7CE7" w:rsidRDefault="006A2E03" w:rsidP="00D94FC5">
            <w:pPr>
              <w:spacing w:line="240" w:lineRule="auto"/>
              <w:ind w:firstLine="0"/>
              <w:jc w:val="left"/>
              <w:rPr>
                <w:rFonts w:cs="Times New Roman"/>
                <w:sz w:val="20"/>
                <w:szCs w:val="20"/>
              </w:rPr>
            </w:pPr>
          </w:p>
        </w:tc>
      </w:tr>
      <w:tr w:rsidR="006A2E03" w:rsidRPr="004E7CE7" w14:paraId="43735B98" w14:textId="77777777" w:rsidTr="004E7CE7">
        <w:tc>
          <w:tcPr>
            <w:tcW w:w="1242" w:type="dxa"/>
            <w:vAlign w:val="center"/>
          </w:tcPr>
          <w:p w14:paraId="5AFDFF4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w:t>
            </w:r>
          </w:p>
        </w:tc>
        <w:tc>
          <w:tcPr>
            <w:tcW w:w="3726" w:type="dxa"/>
            <w:vAlign w:val="center"/>
          </w:tcPr>
          <w:p w14:paraId="5D377826"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ЖМ Караваево – ул. Халитова 2</w:t>
            </w:r>
          </w:p>
        </w:tc>
        <w:tc>
          <w:tcPr>
            <w:tcW w:w="3220" w:type="dxa"/>
            <w:vAlign w:val="center"/>
          </w:tcPr>
          <w:p w14:paraId="34092179"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5D55E65D" w14:textId="77777777" w:rsidR="006A2E03" w:rsidRPr="004E7CE7" w:rsidRDefault="006A2E03" w:rsidP="00D94FC5">
            <w:pPr>
              <w:spacing w:line="240" w:lineRule="auto"/>
              <w:ind w:firstLine="0"/>
              <w:jc w:val="left"/>
              <w:rPr>
                <w:rFonts w:cs="Times New Roman"/>
                <w:sz w:val="20"/>
                <w:szCs w:val="20"/>
              </w:rPr>
            </w:pPr>
          </w:p>
        </w:tc>
      </w:tr>
    </w:tbl>
    <w:p w14:paraId="3B8DBFF1" w14:textId="77777777" w:rsidR="006A2E03" w:rsidRDefault="006A2E03" w:rsidP="006A2E03">
      <w:pPr>
        <w:rPr>
          <w:rFonts w:cs="Times New Roman"/>
          <w:highlight w:val="yellow"/>
        </w:rPr>
      </w:pPr>
    </w:p>
    <w:p w14:paraId="480965B4" w14:textId="77777777" w:rsidR="006A2E03" w:rsidRDefault="006A2E03" w:rsidP="006A2E03">
      <w:pPr>
        <w:ind w:firstLine="0"/>
        <w:jc w:val="center"/>
        <w:rPr>
          <w:rFonts w:cs="Times New Roman"/>
        </w:rPr>
      </w:pPr>
      <w:r w:rsidRPr="00F30B52">
        <w:rPr>
          <w:rFonts w:cs="Times New Roman"/>
        </w:rPr>
        <w:object w:dxaOrig="20220" w:dyaOrig="14304" w14:anchorId="74AEC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3.8pt;height:327.25pt" o:ole="">
            <v:imagedata r:id="rId13" o:title=""/>
          </v:shape>
          <o:OLEObject Type="Embed" ProgID="AcroExch.Document.DC" ShapeID="_x0000_i1025" DrawAspect="Content" ObjectID="_1581149798" r:id="rId14"/>
        </w:object>
      </w:r>
      <w:r>
        <w:rPr>
          <w:rFonts w:cs="Times New Roman"/>
        </w:rPr>
        <w:t xml:space="preserve">Рисунок 1 – Схема </w:t>
      </w:r>
      <w:r w:rsidRPr="00751737">
        <w:rPr>
          <w:rFonts w:cs="Times New Roman"/>
        </w:rPr>
        <w:t>маршрутов трамвая для 1</w:t>
      </w:r>
      <w:r>
        <w:rPr>
          <w:rFonts w:cs="Times New Roman"/>
        </w:rPr>
        <w:t>-го</w:t>
      </w:r>
      <w:r w:rsidRPr="00751737">
        <w:rPr>
          <w:rFonts w:cs="Times New Roman"/>
        </w:rPr>
        <w:t xml:space="preserve"> «Социального» варианта новой маршрутной сети</w:t>
      </w:r>
      <w:r>
        <w:rPr>
          <w:rFonts w:cs="Times New Roman"/>
        </w:rPr>
        <w:t xml:space="preserve"> ГПТОП г. Казани</w:t>
      </w:r>
    </w:p>
    <w:p w14:paraId="2B8F8C79" w14:textId="77777777" w:rsidR="006A2E03" w:rsidRDefault="006A2E03" w:rsidP="006A2E03">
      <w:pPr>
        <w:ind w:firstLine="0"/>
        <w:jc w:val="center"/>
        <w:rPr>
          <w:rFonts w:cs="Times New Roman"/>
        </w:rPr>
      </w:pPr>
    </w:p>
    <w:p w14:paraId="3D0CCEE1" w14:textId="2B083A48" w:rsidR="006A2E03" w:rsidRPr="00C83220" w:rsidRDefault="006A2E03" w:rsidP="006A2E03">
      <w:pPr>
        <w:rPr>
          <w:rFonts w:cs="Times New Roman"/>
        </w:rPr>
      </w:pPr>
      <w:r w:rsidRPr="00C83220">
        <w:rPr>
          <w:rFonts w:cs="Times New Roman"/>
        </w:rPr>
        <w:t>Картограммы пассажиропотоков по трамвайным маршрутам для 1 «Социального» варианта новой маршрутной сети приведены в Приложении</w:t>
      </w:r>
      <w:r w:rsidR="00A055AB">
        <w:rPr>
          <w:rFonts w:cs="Times New Roman"/>
        </w:rPr>
        <w:t xml:space="preserve"> Б</w:t>
      </w:r>
      <w:r w:rsidRPr="00C83220">
        <w:rPr>
          <w:rFonts w:cs="Times New Roman"/>
        </w:rPr>
        <w:t>.</w:t>
      </w:r>
    </w:p>
    <w:p w14:paraId="2F696E2C" w14:textId="77777777" w:rsidR="006A2E03" w:rsidRPr="00C83220" w:rsidRDefault="006A2E03" w:rsidP="006A2E03">
      <w:pPr>
        <w:rPr>
          <w:rFonts w:cs="Times New Roman"/>
        </w:rPr>
      </w:pPr>
      <w:r w:rsidRPr="00C83220">
        <w:rPr>
          <w:rFonts w:cs="Times New Roman"/>
          <w:b/>
        </w:rPr>
        <w:t>Троллейбус</w:t>
      </w:r>
    </w:p>
    <w:p w14:paraId="7AB45F0E" w14:textId="77777777" w:rsidR="006A2E03" w:rsidRPr="00C83220" w:rsidRDefault="006A2E03" w:rsidP="006A2E03">
      <w:pPr>
        <w:rPr>
          <w:rFonts w:cs="Times New Roman"/>
        </w:rPr>
      </w:pPr>
      <w:r w:rsidRPr="00C83220">
        <w:rPr>
          <w:rFonts w:cs="Times New Roman"/>
        </w:rPr>
        <w:t xml:space="preserve">Троллейбусные маршруты в 1 «Социальном» варианте новой маршрутной сети остаются без изменений. В таблице 4 приведены мероприятия по совершенствованию маршрутной сети троллейбуса для 1 «Социального» варианта. На рисунке </w:t>
      </w:r>
      <w:r>
        <w:rPr>
          <w:rFonts w:cs="Times New Roman"/>
        </w:rPr>
        <w:t xml:space="preserve">2 </w:t>
      </w:r>
      <w:r w:rsidRPr="00C83220">
        <w:rPr>
          <w:rFonts w:cs="Times New Roman"/>
        </w:rPr>
        <w:t xml:space="preserve">приведена схема маршрутов троллейбуса для 1 «Социального» варианта новой маршрутной сети. </w:t>
      </w:r>
    </w:p>
    <w:p w14:paraId="74AF8A74" w14:textId="6EDE1DB9" w:rsidR="006A2E03" w:rsidRPr="00C83220" w:rsidRDefault="006A2E03" w:rsidP="006A2E03">
      <w:pPr>
        <w:ind w:firstLine="0"/>
        <w:rPr>
          <w:rFonts w:cs="Times New Roman"/>
        </w:rPr>
      </w:pPr>
      <w:r w:rsidRPr="00C83220">
        <w:rPr>
          <w:rFonts w:cs="Times New Roman"/>
        </w:rPr>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4</w:t>
      </w:r>
      <w:r w:rsidRPr="00C83220">
        <w:rPr>
          <w:rFonts w:cs="Times New Roman"/>
          <w:noProof/>
        </w:rPr>
        <w:fldChar w:fldCharType="end"/>
      </w:r>
      <w:r w:rsidRPr="00C83220">
        <w:rPr>
          <w:rFonts w:cs="Times New Roman"/>
        </w:rPr>
        <w:t xml:space="preserve"> – Мероприятия по совершенствованию маршрутов троллейбусов при введении 1-го варианта новой маршрутной сети г. Казани</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37"/>
        <w:gridCol w:w="3648"/>
        <w:gridCol w:w="3161"/>
        <w:gridCol w:w="1525"/>
      </w:tblGrid>
      <w:tr w:rsidR="006A2E03" w:rsidRPr="004E7CE7" w14:paraId="19DCF16E" w14:textId="77777777" w:rsidTr="004E7CE7">
        <w:trPr>
          <w:cantSplit/>
          <w:tblHeader/>
        </w:trPr>
        <w:tc>
          <w:tcPr>
            <w:tcW w:w="1237" w:type="dxa"/>
            <w:vAlign w:val="center"/>
          </w:tcPr>
          <w:p w14:paraId="0D5F736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3648" w:type="dxa"/>
            <w:vAlign w:val="center"/>
          </w:tcPr>
          <w:p w14:paraId="21DB52F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3161" w:type="dxa"/>
            <w:vAlign w:val="center"/>
          </w:tcPr>
          <w:p w14:paraId="7609D28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525" w:type="dxa"/>
            <w:vAlign w:val="center"/>
          </w:tcPr>
          <w:p w14:paraId="71DF2D6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6A2E03" w:rsidRPr="004E7CE7" w14:paraId="3577B047" w14:textId="77777777" w:rsidTr="004E7CE7">
        <w:tc>
          <w:tcPr>
            <w:tcW w:w="1237" w:type="dxa"/>
            <w:vAlign w:val="center"/>
          </w:tcPr>
          <w:p w14:paraId="4C26C0E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w:t>
            </w:r>
          </w:p>
        </w:tc>
        <w:tc>
          <w:tcPr>
            <w:tcW w:w="3648" w:type="dxa"/>
            <w:vAlign w:val="center"/>
          </w:tcPr>
          <w:p w14:paraId="05C45E9B"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Горьковское шоссе – Роддом</w:t>
            </w:r>
          </w:p>
        </w:tc>
        <w:tc>
          <w:tcPr>
            <w:tcW w:w="3161" w:type="dxa"/>
            <w:vAlign w:val="center"/>
          </w:tcPr>
          <w:p w14:paraId="596E0240"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6C5935F4" w14:textId="77777777" w:rsidR="006A2E03" w:rsidRPr="004E7CE7" w:rsidRDefault="006A2E03" w:rsidP="004E7CE7">
            <w:pPr>
              <w:spacing w:line="240" w:lineRule="auto"/>
              <w:ind w:firstLine="0"/>
              <w:jc w:val="center"/>
              <w:rPr>
                <w:rFonts w:cs="Times New Roman"/>
                <w:sz w:val="20"/>
                <w:szCs w:val="20"/>
              </w:rPr>
            </w:pPr>
          </w:p>
        </w:tc>
      </w:tr>
      <w:tr w:rsidR="006A2E03" w:rsidRPr="004E7CE7" w14:paraId="4854040C" w14:textId="77777777" w:rsidTr="004E7CE7">
        <w:tc>
          <w:tcPr>
            <w:tcW w:w="1237" w:type="dxa"/>
            <w:vAlign w:val="center"/>
          </w:tcPr>
          <w:p w14:paraId="4BB2572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w:t>
            </w:r>
          </w:p>
        </w:tc>
        <w:tc>
          <w:tcPr>
            <w:tcW w:w="3648" w:type="dxa"/>
            <w:vAlign w:val="center"/>
          </w:tcPr>
          <w:p w14:paraId="13C65853"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Станция метро пл. Г.Тукая - ул. Академика Арбузова (кольцевой)</w:t>
            </w:r>
          </w:p>
        </w:tc>
        <w:tc>
          <w:tcPr>
            <w:tcW w:w="3161" w:type="dxa"/>
            <w:vAlign w:val="center"/>
          </w:tcPr>
          <w:p w14:paraId="3B3723DF" w14:textId="77777777" w:rsidR="006A2E03" w:rsidRPr="004E7CE7" w:rsidRDefault="006A2E03" w:rsidP="004E7CE7">
            <w:pPr>
              <w:spacing w:line="240" w:lineRule="auto"/>
              <w:ind w:firstLine="0"/>
              <w:jc w:val="center"/>
              <w:rPr>
                <w:rFonts w:cs="Times New Roman"/>
                <w:sz w:val="20"/>
                <w:szCs w:val="20"/>
              </w:rPr>
            </w:pPr>
          </w:p>
          <w:p w14:paraId="4D67F2EF"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27DF9B42" w14:textId="77777777" w:rsidR="006A2E03" w:rsidRPr="004E7CE7" w:rsidRDefault="006A2E03" w:rsidP="004E7CE7">
            <w:pPr>
              <w:spacing w:line="240" w:lineRule="auto"/>
              <w:ind w:firstLine="0"/>
              <w:jc w:val="center"/>
              <w:rPr>
                <w:rFonts w:cs="Times New Roman"/>
                <w:sz w:val="20"/>
                <w:szCs w:val="20"/>
              </w:rPr>
            </w:pPr>
          </w:p>
        </w:tc>
      </w:tr>
      <w:tr w:rsidR="006A2E03" w:rsidRPr="004E7CE7" w14:paraId="3CE99A4F" w14:textId="77777777" w:rsidTr="004E7CE7">
        <w:tc>
          <w:tcPr>
            <w:tcW w:w="1237" w:type="dxa"/>
            <w:vAlign w:val="center"/>
          </w:tcPr>
          <w:p w14:paraId="5A2C2EB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w:t>
            </w:r>
          </w:p>
        </w:tc>
        <w:tc>
          <w:tcPr>
            <w:tcW w:w="3648" w:type="dxa"/>
            <w:vAlign w:val="center"/>
          </w:tcPr>
          <w:p w14:paraId="6C0984C3"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Академика Глушко, д.15– Речной порт</w:t>
            </w:r>
          </w:p>
        </w:tc>
        <w:tc>
          <w:tcPr>
            <w:tcW w:w="3161" w:type="dxa"/>
            <w:vAlign w:val="center"/>
          </w:tcPr>
          <w:p w14:paraId="44371BF5"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11386E3B" w14:textId="77777777" w:rsidR="006A2E03" w:rsidRPr="004E7CE7" w:rsidRDefault="006A2E03" w:rsidP="004E7CE7">
            <w:pPr>
              <w:spacing w:line="240" w:lineRule="auto"/>
              <w:ind w:firstLine="0"/>
              <w:jc w:val="center"/>
              <w:rPr>
                <w:rFonts w:cs="Times New Roman"/>
                <w:sz w:val="20"/>
                <w:szCs w:val="20"/>
              </w:rPr>
            </w:pPr>
          </w:p>
        </w:tc>
      </w:tr>
      <w:tr w:rsidR="006A2E03" w:rsidRPr="004E7CE7" w14:paraId="62FC0225" w14:textId="77777777" w:rsidTr="004E7CE7">
        <w:tc>
          <w:tcPr>
            <w:tcW w:w="1237" w:type="dxa"/>
            <w:vAlign w:val="center"/>
          </w:tcPr>
          <w:p w14:paraId="68D1B07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w:t>
            </w:r>
          </w:p>
        </w:tc>
        <w:tc>
          <w:tcPr>
            <w:tcW w:w="3648" w:type="dxa"/>
            <w:vAlign w:val="center"/>
          </w:tcPr>
          <w:p w14:paraId="4F6C01C0"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Речной порт – ул. Академика Глушко, д.15</w:t>
            </w:r>
          </w:p>
        </w:tc>
        <w:tc>
          <w:tcPr>
            <w:tcW w:w="3161" w:type="dxa"/>
            <w:vAlign w:val="center"/>
          </w:tcPr>
          <w:p w14:paraId="7D8BFCE3"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7E717E02" w14:textId="77777777" w:rsidR="006A2E03" w:rsidRPr="004E7CE7" w:rsidRDefault="006A2E03" w:rsidP="004E7CE7">
            <w:pPr>
              <w:spacing w:line="240" w:lineRule="auto"/>
              <w:ind w:firstLine="0"/>
              <w:jc w:val="center"/>
              <w:rPr>
                <w:rFonts w:cs="Times New Roman"/>
                <w:sz w:val="20"/>
                <w:szCs w:val="20"/>
              </w:rPr>
            </w:pPr>
          </w:p>
        </w:tc>
      </w:tr>
      <w:tr w:rsidR="006A2E03" w:rsidRPr="004E7CE7" w14:paraId="741A4351" w14:textId="77777777" w:rsidTr="004E7CE7">
        <w:tc>
          <w:tcPr>
            <w:tcW w:w="1237" w:type="dxa"/>
            <w:vAlign w:val="center"/>
          </w:tcPr>
          <w:p w14:paraId="78EB232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w:t>
            </w:r>
          </w:p>
        </w:tc>
        <w:tc>
          <w:tcPr>
            <w:tcW w:w="3648" w:type="dxa"/>
            <w:vAlign w:val="center"/>
          </w:tcPr>
          <w:p w14:paraId="6FB1581A"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Сквер им. Тукая – ул. В.Кулагина</w:t>
            </w:r>
          </w:p>
        </w:tc>
        <w:tc>
          <w:tcPr>
            <w:tcW w:w="3161" w:type="dxa"/>
            <w:vAlign w:val="center"/>
          </w:tcPr>
          <w:p w14:paraId="018DC6E0"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3713225E" w14:textId="77777777" w:rsidR="006A2E03" w:rsidRPr="004E7CE7" w:rsidRDefault="006A2E03" w:rsidP="004E7CE7">
            <w:pPr>
              <w:spacing w:line="240" w:lineRule="auto"/>
              <w:ind w:firstLine="0"/>
              <w:jc w:val="center"/>
              <w:rPr>
                <w:rFonts w:cs="Times New Roman"/>
                <w:sz w:val="20"/>
                <w:szCs w:val="20"/>
              </w:rPr>
            </w:pPr>
          </w:p>
        </w:tc>
      </w:tr>
      <w:tr w:rsidR="006A2E03" w:rsidRPr="004E7CE7" w14:paraId="002A556C" w14:textId="77777777" w:rsidTr="004E7CE7">
        <w:tc>
          <w:tcPr>
            <w:tcW w:w="1237" w:type="dxa"/>
            <w:vAlign w:val="center"/>
          </w:tcPr>
          <w:p w14:paraId="2E95778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w:t>
            </w:r>
          </w:p>
        </w:tc>
        <w:tc>
          <w:tcPr>
            <w:tcW w:w="3648" w:type="dxa"/>
            <w:vAlign w:val="center"/>
          </w:tcPr>
          <w:p w14:paraId="3718699D"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Халитова – Ж.д. вокзал</w:t>
            </w:r>
          </w:p>
        </w:tc>
        <w:tc>
          <w:tcPr>
            <w:tcW w:w="3161" w:type="dxa"/>
            <w:vAlign w:val="center"/>
          </w:tcPr>
          <w:p w14:paraId="3E987C82"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7AED6436" w14:textId="77777777" w:rsidR="006A2E03" w:rsidRPr="004E7CE7" w:rsidRDefault="006A2E03" w:rsidP="004E7CE7">
            <w:pPr>
              <w:spacing w:line="240" w:lineRule="auto"/>
              <w:ind w:firstLine="0"/>
              <w:jc w:val="center"/>
              <w:rPr>
                <w:rFonts w:cs="Times New Roman"/>
                <w:sz w:val="20"/>
                <w:szCs w:val="20"/>
              </w:rPr>
            </w:pPr>
          </w:p>
        </w:tc>
      </w:tr>
      <w:tr w:rsidR="006A2E03" w:rsidRPr="004E7CE7" w14:paraId="6BEB4466" w14:textId="77777777" w:rsidTr="004E7CE7">
        <w:tc>
          <w:tcPr>
            <w:tcW w:w="1237" w:type="dxa"/>
            <w:vAlign w:val="center"/>
          </w:tcPr>
          <w:p w14:paraId="731BAFA0"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lastRenderedPageBreak/>
              <w:t>8</w:t>
            </w:r>
          </w:p>
        </w:tc>
        <w:tc>
          <w:tcPr>
            <w:tcW w:w="3648" w:type="dxa"/>
            <w:vAlign w:val="center"/>
          </w:tcPr>
          <w:p w14:paraId="082D9174"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пл. Свободы – Деревня Универсиады</w:t>
            </w:r>
          </w:p>
        </w:tc>
        <w:tc>
          <w:tcPr>
            <w:tcW w:w="3161" w:type="dxa"/>
            <w:vAlign w:val="center"/>
          </w:tcPr>
          <w:p w14:paraId="5731C876"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2BE42EFC" w14:textId="77777777" w:rsidR="006A2E03" w:rsidRPr="004E7CE7" w:rsidRDefault="006A2E03" w:rsidP="004E7CE7">
            <w:pPr>
              <w:spacing w:line="240" w:lineRule="auto"/>
              <w:ind w:firstLine="0"/>
              <w:jc w:val="center"/>
              <w:rPr>
                <w:rFonts w:cs="Times New Roman"/>
                <w:sz w:val="20"/>
                <w:szCs w:val="20"/>
              </w:rPr>
            </w:pPr>
          </w:p>
        </w:tc>
      </w:tr>
      <w:tr w:rsidR="006A2E03" w:rsidRPr="004E7CE7" w14:paraId="5E7336C6" w14:textId="77777777" w:rsidTr="004E7CE7">
        <w:tc>
          <w:tcPr>
            <w:tcW w:w="1237" w:type="dxa"/>
            <w:vAlign w:val="center"/>
          </w:tcPr>
          <w:p w14:paraId="3BABE88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w:t>
            </w:r>
          </w:p>
        </w:tc>
        <w:tc>
          <w:tcPr>
            <w:tcW w:w="3648" w:type="dxa"/>
            <w:vAlign w:val="center"/>
          </w:tcPr>
          <w:p w14:paraId="4D03629F"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В.Кулагина – ул. Академика Глушко, д.15</w:t>
            </w:r>
          </w:p>
        </w:tc>
        <w:tc>
          <w:tcPr>
            <w:tcW w:w="3161" w:type="dxa"/>
            <w:vAlign w:val="center"/>
          </w:tcPr>
          <w:p w14:paraId="15EB4BBA"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7EC4C980" w14:textId="77777777" w:rsidR="006A2E03" w:rsidRPr="004E7CE7" w:rsidRDefault="006A2E03" w:rsidP="004E7CE7">
            <w:pPr>
              <w:spacing w:line="240" w:lineRule="auto"/>
              <w:ind w:firstLine="0"/>
              <w:jc w:val="center"/>
              <w:rPr>
                <w:rFonts w:cs="Times New Roman"/>
                <w:sz w:val="20"/>
                <w:szCs w:val="20"/>
              </w:rPr>
            </w:pPr>
          </w:p>
        </w:tc>
      </w:tr>
      <w:tr w:rsidR="006A2E03" w:rsidRPr="004E7CE7" w14:paraId="58B3B9CF" w14:textId="77777777" w:rsidTr="004E7CE7">
        <w:tc>
          <w:tcPr>
            <w:tcW w:w="1237" w:type="dxa"/>
            <w:vAlign w:val="center"/>
          </w:tcPr>
          <w:p w14:paraId="05092CC4"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10</w:t>
            </w:r>
          </w:p>
        </w:tc>
        <w:tc>
          <w:tcPr>
            <w:tcW w:w="3648" w:type="dxa"/>
            <w:vAlign w:val="center"/>
          </w:tcPr>
          <w:p w14:paraId="4C06FEB8"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Горьковское шоссе – Театр им. Г.Камала (кольцевой)</w:t>
            </w:r>
          </w:p>
        </w:tc>
        <w:tc>
          <w:tcPr>
            <w:tcW w:w="3161" w:type="dxa"/>
            <w:vAlign w:val="center"/>
          </w:tcPr>
          <w:p w14:paraId="4366B66E"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56716EC7" w14:textId="77777777" w:rsidR="006A2E03" w:rsidRPr="004E7CE7" w:rsidRDefault="006A2E03" w:rsidP="004E7CE7">
            <w:pPr>
              <w:spacing w:line="240" w:lineRule="auto"/>
              <w:ind w:firstLine="0"/>
              <w:jc w:val="center"/>
              <w:rPr>
                <w:rFonts w:cs="Times New Roman"/>
                <w:sz w:val="20"/>
                <w:szCs w:val="20"/>
              </w:rPr>
            </w:pPr>
          </w:p>
        </w:tc>
      </w:tr>
      <w:tr w:rsidR="006A2E03" w:rsidRPr="004E7CE7" w14:paraId="1D831537" w14:textId="77777777" w:rsidTr="004E7CE7">
        <w:tc>
          <w:tcPr>
            <w:tcW w:w="1237" w:type="dxa"/>
            <w:vAlign w:val="center"/>
          </w:tcPr>
          <w:p w14:paraId="01EC1B2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12</w:t>
            </w:r>
          </w:p>
        </w:tc>
        <w:tc>
          <w:tcPr>
            <w:tcW w:w="3648" w:type="dxa"/>
            <w:vAlign w:val="center"/>
          </w:tcPr>
          <w:p w14:paraId="59DAA904"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сквер им. Тукая – Ул. Академика Глушко, д.15</w:t>
            </w:r>
          </w:p>
        </w:tc>
        <w:tc>
          <w:tcPr>
            <w:tcW w:w="3161" w:type="dxa"/>
            <w:vAlign w:val="center"/>
          </w:tcPr>
          <w:p w14:paraId="3492F657"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05014A11" w14:textId="77777777" w:rsidR="006A2E03" w:rsidRPr="004E7CE7" w:rsidRDefault="006A2E03" w:rsidP="004E7CE7">
            <w:pPr>
              <w:spacing w:line="240" w:lineRule="auto"/>
              <w:ind w:firstLine="0"/>
              <w:jc w:val="center"/>
              <w:rPr>
                <w:rFonts w:cs="Times New Roman"/>
                <w:sz w:val="20"/>
                <w:szCs w:val="20"/>
              </w:rPr>
            </w:pPr>
          </w:p>
        </w:tc>
      </w:tr>
      <w:tr w:rsidR="006A2E03" w:rsidRPr="004E7CE7" w14:paraId="50AB5E24" w14:textId="77777777" w:rsidTr="004E7CE7">
        <w:tc>
          <w:tcPr>
            <w:tcW w:w="1237" w:type="dxa"/>
            <w:vAlign w:val="center"/>
          </w:tcPr>
          <w:p w14:paraId="48D1AAC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13</w:t>
            </w:r>
          </w:p>
        </w:tc>
        <w:tc>
          <w:tcPr>
            <w:tcW w:w="3648" w:type="dxa"/>
            <w:vAlign w:val="center"/>
          </w:tcPr>
          <w:p w14:paraId="2E929A25"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Ул. Халитова – ул. Ленинградская</w:t>
            </w:r>
          </w:p>
        </w:tc>
        <w:tc>
          <w:tcPr>
            <w:tcW w:w="3161" w:type="dxa"/>
            <w:vAlign w:val="center"/>
          </w:tcPr>
          <w:p w14:paraId="49305A34" w14:textId="77777777" w:rsidR="006A2E03" w:rsidRPr="004E7CE7" w:rsidRDefault="006A2E03" w:rsidP="004E7CE7">
            <w:pPr>
              <w:spacing w:line="240" w:lineRule="auto"/>
              <w:ind w:firstLine="0"/>
              <w:jc w:val="center"/>
              <w:rPr>
                <w:rFonts w:cs="Times New Roman"/>
                <w:sz w:val="20"/>
                <w:szCs w:val="20"/>
              </w:rPr>
            </w:pPr>
          </w:p>
        </w:tc>
        <w:tc>
          <w:tcPr>
            <w:tcW w:w="1525" w:type="dxa"/>
            <w:vAlign w:val="center"/>
          </w:tcPr>
          <w:p w14:paraId="5F0151C8" w14:textId="77777777" w:rsidR="006A2E03" w:rsidRPr="004E7CE7" w:rsidRDefault="006A2E03" w:rsidP="004E7CE7">
            <w:pPr>
              <w:spacing w:line="240" w:lineRule="auto"/>
              <w:ind w:firstLine="0"/>
              <w:jc w:val="center"/>
              <w:rPr>
                <w:rFonts w:cs="Times New Roman"/>
                <w:sz w:val="20"/>
                <w:szCs w:val="20"/>
              </w:rPr>
            </w:pPr>
          </w:p>
        </w:tc>
      </w:tr>
    </w:tbl>
    <w:p w14:paraId="594767EA" w14:textId="77777777" w:rsidR="006A2E03" w:rsidRPr="00C83220" w:rsidRDefault="006A2E03" w:rsidP="006A2E03">
      <w:pPr>
        <w:rPr>
          <w:rFonts w:cs="Times New Roman"/>
        </w:rPr>
      </w:pPr>
    </w:p>
    <w:p w14:paraId="236A57DF" w14:textId="77777777" w:rsidR="006A2E03" w:rsidRDefault="006A2E03" w:rsidP="006A2E03">
      <w:pPr>
        <w:ind w:firstLine="0"/>
        <w:jc w:val="center"/>
        <w:rPr>
          <w:rFonts w:cs="Times New Roman"/>
        </w:rPr>
      </w:pPr>
      <w:r w:rsidRPr="00751737">
        <w:rPr>
          <w:rFonts w:cs="Times New Roman"/>
          <w:noProof/>
          <w:lang w:eastAsia="ru-RU"/>
        </w:rPr>
        <w:drawing>
          <wp:inline distT="0" distB="0" distL="0" distR="0" wp14:anchorId="5E36E96A" wp14:editId="7BA56624">
            <wp:extent cx="5939790" cy="3977032"/>
            <wp:effectExtent l="0" t="0" r="3810" b="4445"/>
            <wp:docPr id="143377" name="Рисунок 143377" descr="C:\Олюшка\Казань\РСЃС…РѕРґРЅС‹Рµ РґР°РЅРЅС‹Рµ-20170811T135547Z-001\Исходные данные\Казань\ГАСУ\А+С\Схемы маршрутной сети по сценариям\Маршрутная сеть сценарий 1.1\троллейбусы по номерам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Олюшка\Казань\РСЃС…РѕРґРЅС‹Рµ РґР°РЅРЅС‹Рµ-20170811T135547Z-001\Исходные данные\Казань\ГАСУ\А+С\Схемы маршрутной сети по сценариям\Маршрутная сеть сценарий 1.1\троллейбусы по номерам маршрутов.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3977032"/>
                    </a:xfrm>
                    <a:prstGeom prst="rect">
                      <a:avLst/>
                    </a:prstGeom>
                    <a:noFill/>
                    <a:ln>
                      <a:noFill/>
                    </a:ln>
                  </pic:spPr>
                </pic:pic>
              </a:graphicData>
            </a:graphic>
          </wp:inline>
        </w:drawing>
      </w:r>
    </w:p>
    <w:p w14:paraId="41B9D403" w14:textId="77777777" w:rsidR="006A2E03" w:rsidRDefault="006A2E03" w:rsidP="006A2E03">
      <w:pPr>
        <w:ind w:firstLine="0"/>
        <w:jc w:val="center"/>
        <w:rPr>
          <w:rFonts w:cs="Times New Roman"/>
        </w:rPr>
      </w:pPr>
      <w:r>
        <w:rPr>
          <w:rFonts w:cs="Times New Roman"/>
        </w:rPr>
        <w:t>Р</w:t>
      </w:r>
      <w:r w:rsidRPr="00C83220">
        <w:rPr>
          <w:rFonts w:cs="Times New Roman"/>
        </w:rPr>
        <w:t>исун</w:t>
      </w:r>
      <w:r>
        <w:rPr>
          <w:rFonts w:cs="Times New Roman"/>
        </w:rPr>
        <w:t>ок</w:t>
      </w:r>
      <w:r w:rsidRPr="00C83220">
        <w:rPr>
          <w:rFonts w:cs="Times New Roman"/>
        </w:rPr>
        <w:t xml:space="preserve"> </w:t>
      </w:r>
      <w:r>
        <w:rPr>
          <w:rFonts w:cs="Times New Roman"/>
        </w:rPr>
        <w:t>2 – С</w:t>
      </w:r>
      <w:r w:rsidRPr="00C83220">
        <w:rPr>
          <w:rFonts w:cs="Times New Roman"/>
        </w:rPr>
        <w:t>хема маршрутов троллейбуса для 1</w:t>
      </w:r>
      <w:r>
        <w:rPr>
          <w:rFonts w:cs="Times New Roman"/>
        </w:rPr>
        <w:t>-го</w:t>
      </w:r>
      <w:r w:rsidRPr="00C83220">
        <w:rPr>
          <w:rFonts w:cs="Times New Roman"/>
        </w:rPr>
        <w:t xml:space="preserve"> «Социального» варианта новой маршрутной сети</w:t>
      </w:r>
      <w:r>
        <w:rPr>
          <w:rFonts w:cs="Times New Roman"/>
        </w:rPr>
        <w:t xml:space="preserve"> ГПТОП г. Казани</w:t>
      </w:r>
    </w:p>
    <w:p w14:paraId="1107544E" w14:textId="77777777" w:rsidR="006A2E03" w:rsidRDefault="006A2E03" w:rsidP="006A2E03">
      <w:pPr>
        <w:ind w:firstLine="0"/>
        <w:jc w:val="center"/>
        <w:rPr>
          <w:rFonts w:cs="Times New Roman"/>
        </w:rPr>
      </w:pPr>
    </w:p>
    <w:p w14:paraId="6139E650" w14:textId="5191C213" w:rsidR="006A2E03" w:rsidRPr="00C83220" w:rsidRDefault="006A2E03" w:rsidP="004E7CE7">
      <w:pPr>
        <w:pStyle w:val="1f3"/>
      </w:pPr>
      <w:r w:rsidRPr="00C83220">
        <w:t>Картограммы пассажиропотоков по троллейбусным маршрутам для 1«Социального» варианта новой маршрутной сети приведены в Приложении</w:t>
      </w:r>
      <w:r w:rsidR="00A055AB">
        <w:t xml:space="preserve"> Б</w:t>
      </w:r>
      <w:r w:rsidRPr="00C83220">
        <w:t>.</w:t>
      </w:r>
    </w:p>
    <w:p w14:paraId="05456AD3" w14:textId="77777777" w:rsidR="006A2E03" w:rsidRPr="00C83220" w:rsidRDefault="006A2E03" w:rsidP="006A2E03">
      <w:pPr>
        <w:rPr>
          <w:rFonts w:cs="Times New Roman"/>
        </w:rPr>
      </w:pPr>
      <w:r w:rsidRPr="00C83220">
        <w:rPr>
          <w:rFonts w:cs="Times New Roman"/>
          <w:b/>
        </w:rPr>
        <w:t>Автобус</w:t>
      </w:r>
    </w:p>
    <w:p w14:paraId="531FD95F" w14:textId="77777777" w:rsidR="006A2E03" w:rsidRPr="00C83220" w:rsidRDefault="006A2E03" w:rsidP="006A2E03">
      <w:pPr>
        <w:rPr>
          <w:rFonts w:cs="Times New Roman"/>
        </w:rPr>
      </w:pPr>
      <w:r w:rsidRPr="00C83220">
        <w:rPr>
          <w:rFonts w:cs="Times New Roman"/>
          <w:b/>
        </w:rPr>
        <w:t>Маршрут 2</w:t>
      </w:r>
      <w:r w:rsidRPr="00C83220">
        <w:rPr>
          <w:rFonts w:cs="Times New Roman"/>
        </w:rPr>
        <w:t xml:space="preserve">, следующий от Привокзальной ул. (поселок Юдино) до станции метро Аметьево, по просьбам жителей, необходимо </w:t>
      </w:r>
      <w:r w:rsidRPr="00C83220">
        <w:rPr>
          <w:rFonts w:cs="Times New Roman"/>
          <w:b/>
        </w:rPr>
        <w:t>продлить от конечного пункта ул. Привокзальная</w:t>
      </w:r>
      <w:r w:rsidRPr="00C83220">
        <w:rPr>
          <w:rFonts w:cs="Times New Roman"/>
        </w:rPr>
        <w:t xml:space="preserve">, по ул. Привокзальная, по путепроводу над ж.д. путями, ул. Бирюзовая до ул. Колымская (после реконструкции УДС). Это обеспечит возможность жителям южной </w:t>
      </w:r>
      <w:r w:rsidRPr="00C83220">
        <w:rPr>
          <w:rFonts w:cs="Times New Roman"/>
        </w:rPr>
        <w:lastRenderedPageBreak/>
        <w:t>части поселка Юдино доезжать до Детской поликлиники № 4, сообщение с которой сейчас отсутствует.</w:t>
      </w:r>
    </w:p>
    <w:p w14:paraId="07E2FE9C" w14:textId="77777777" w:rsidR="006A2E03" w:rsidRPr="00C83220" w:rsidRDefault="006A2E03" w:rsidP="006A2E03">
      <w:pPr>
        <w:rPr>
          <w:rFonts w:cs="Times New Roman"/>
        </w:rPr>
      </w:pPr>
      <w:r w:rsidRPr="00C83220">
        <w:rPr>
          <w:rFonts w:cs="Times New Roman"/>
          <w:b/>
        </w:rPr>
        <w:t>Маршрут 3 закрыть</w:t>
      </w:r>
      <w:r w:rsidRPr="00C83220">
        <w:rPr>
          <w:rFonts w:cs="Times New Roman"/>
        </w:rPr>
        <w:t xml:space="preserve"> (предусмотрено в текущей деятельности Комитета по транспорту г. Казани).</w:t>
      </w:r>
    </w:p>
    <w:p w14:paraId="2A4E6C22" w14:textId="77777777" w:rsidR="006A2E03" w:rsidRPr="00C83220" w:rsidRDefault="006A2E03" w:rsidP="006A2E03">
      <w:pPr>
        <w:rPr>
          <w:rFonts w:cs="Times New Roman"/>
        </w:rPr>
      </w:pPr>
      <w:r w:rsidRPr="00C83220">
        <w:rPr>
          <w:rFonts w:cs="Times New Roman"/>
        </w:rPr>
        <w:t>Маршрут 4 следующий от ДРКБ до жилого массива «Новая Сосновка» пассажиропоток 3421 чел./сутки</w:t>
      </w:r>
      <w:r w:rsidRPr="00C83220">
        <w:rPr>
          <w:rFonts w:cs="Times New Roman"/>
          <w:szCs w:val="28"/>
        </w:rPr>
        <w:t xml:space="preserve">. </w:t>
      </w:r>
      <w:r w:rsidRPr="00C83220">
        <w:rPr>
          <w:rFonts w:cs="Times New Roman"/>
          <w:b/>
          <w:szCs w:val="28"/>
        </w:rPr>
        <w:t>Маршрут 4 предлагается сократить</w:t>
      </w:r>
      <w:r w:rsidRPr="00C83220">
        <w:rPr>
          <w:rFonts w:cs="Times New Roman"/>
          <w:szCs w:val="28"/>
        </w:rPr>
        <w:t xml:space="preserve"> от </w:t>
      </w:r>
      <w:r w:rsidRPr="00C83220">
        <w:rPr>
          <w:rFonts w:cs="Times New Roman"/>
        </w:rPr>
        <w:t xml:space="preserve">жилого массива «Новая Сосновка» до ул. Халитова. От жилого массива «Новая Сосновка» для обслуживания новых жилых комплексов </w:t>
      </w:r>
      <w:r w:rsidRPr="00C83220">
        <w:rPr>
          <w:rFonts w:cs="Times New Roman"/>
          <w:b/>
        </w:rPr>
        <w:t>маршрут 4 необходимо продлить до Царицыно</w:t>
      </w:r>
      <w:r w:rsidRPr="00C83220">
        <w:rPr>
          <w:rFonts w:cs="Times New Roman"/>
        </w:rPr>
        <w:t>.</w:t>
      </w:r>
    </w:p>
    <w:p w14:paraId="1D971671" w14:textId="77777777" w:rsidR="006A2E03" w:rsidRPr="00C83220" w:rsidRDefault="006A2E03" w:rsidP="006A2E03">
      <w:pPr>
        <w:rPr>
          <w:rFonts w:cs="Times New Roman"/>
        </w:rPr>
      </w:pPr>
      <w:r w:rsidRPr="00C83220">
        <w:rPr>
          <w:rFonts w:cs="Times New Roman"/>
        </w:rPr>
        <w:t xml:space="preserve">Для улучшения пешеходной доступности маршрутной сети для жилых районов, расположенных вдоль пр. Универсиады, улучшения доступа к Межрегиональному клинико-диагностическому центру необходимо частично </w:t>
      </w:r>
      <w:r w:rsidRPr="00C83220">
        <w:rPr>
          <w:rFonts w:cs="Times New Roman"/>
          <w:b/>
        </w:rPr>
        <w:t>изменить трассу автобусного маршрута 5</w:t>
      </w:r>
      <w:r w:rsidRPr="00C83220">
        <w:rPr>
          <w:rFonts w:cs="Times New Roman"/>
        </w:rPr>
        <w:t xml:space="preserve"> по ул. Нурсултана Назарбаева, пр. Универсиады, с возвратом на существующую трассу по ул. Танковая. Следует согласиться с жителями города и частично </w:t>
      </w:r>
      <w:r w:rsidRPr="00C83220">
        <w:rPr>
          <w:rFonts w:cs="Times New Roman"/>
          <w:b/>
        </w:rPr>
        <w:t>изменить трассу автобусного маршрута 5</w:t>
      </w:r>
      <w:r w:rsidRPr="00C83220">
        <w:rPr>
          <w:rFonts w:cs="Times New Roman"/>
        </w:rPr>
        <w:t xml:space="preserve">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 Это изменение обеспечит прямую связь жилых районов «Октябрьский городок», Ипподрома, на котором проходят различные мероприятия, школы № 178 и новой школы № 181 в районе ЖК «21 век» с районом Компрессорного завода. В настоящее время в этот район без пересадок можно доехать только со стороны Азино.</w:t>
      </w:r>
    </w:p>
    <w:p w14:paraId="4844A878" w14:textId="77777777" w:rsidR="006A2E03" w:rsidRPr="00C83220" w:rsidRDefault="006A2E03" w:rsidP="006A2E03">
      <w:pPr>
        <w:rPr>
          <w:rFonts w:cs="Times New Roman"/>
        </w:rPr>
      </w:pPr>
      <w:r w:rsidRPr="00C83220">
        <w:rPr>
          <w:rFonts w:cs="Times New Roman"/>
        </w:rPr>
        <w:t xml:space="preserve">В связи с вводом в эксплуатацию кольцевого трамвайного маршрута 5 целесообразно </w:t>
      </w:r>
      <w:r w:rsidRPr="00C83220">
        <w:rPr>
          <w:rFonts w:cs="Times New Roman"/>
          <w:b/>
        </w:rPr>
        <w:t>сократить автобусный маршрут 23</w:t>
      </w:r>
      <w:r w:rsidRPr="00C83220">
        <w:rPr>
          <w:rFonts w:cs="Times New Roman"/>
        </w:rPr>
        <w:t xml:space="preserve">, который в настоящее время следует от ул. Яхина до поселка Мирный, до Тульской ул. Это, несмотря на пересадку сократит время поездки жителей до центрального и западных районов города. Для улучшения пешеходной доступности маршрута для жителей поселка Мирный необходимо </w:t>
      </w:r>
      <w:r w:rsidRPr="00C83220">
        <w:rPr>
          <w:rFonts w:cs="Times New Roman"/>
          <w:b/>
        </w:rPr>
        <w:t>продлить маршрут 23</w:t>
      </w:r>
      <w:r w:rsidRPr="00C83220">
        <w:rPr>
          <w:rFonts w:cs="Times New Roman"/>
        </w:rPr>
        <w:t xml:space="preserve"> по ул. Новосельская до ул. 8-я Давликеевская (после реконструкции УДС).</w:t>
      </w:r>
    </w:p>
    <w:p w14:paraId="0CFFDF02" w14:textId="77777777" w:rsidR="006A2E03" w:rsidRPr="00C83220" w:rsidRDefault="006A2E03" w:rsidP="006A2E03">
      <w:pPr>
        <w:rPr>
          <w:rFonts w:cs="Times New Roman"/>
        </w:rPr>
      </w:pPr>
      <w:r w:rsidRPr="00C83220">
        <w:rPr>
          <w:rFonts w:cs="Times New Roman"/>
        </w:rPr>
        <w:t xml:space="preserve">Маршрут 33 проходит от ул. Ленинградская до жилого массива Ферма-2. Основная часть маршрута проходит по БКК. Для улучшения обслуживания промзоны севернее ул. академика Арбузова целесообразно </w:t>
      </w:r>
      <w:r w:rsidRPr="00C83220">
        <w:rPr>
          <w:rFonts w:cs="Times New Roman"/>
          <w:b/>
        </w:rPr>
        <w:t>частично изменить трассу движения маршрута 33</w:t>
      </w:r>
      <w:r w:rsidRPr="00C83220">
        <w:rPr>
          <w:rFonts w:cs="Times New Roman"/>
        </w:rPr>
        <w:t xml:space="preserve"> по пр. Победы, ул. Журналистов, ул. Халитова, разворот на Сибирском тракте в обратную сторону.  Жилые массивы района Ферма-2 активно развиваются за счет строительства новых ЖК: «Сказочный лес», «Тулпар», «Соловьиная роща». В связи с этим необходимо </w:t>
      </w:r>
      <w:r w:rsidRPr="00C83220">
        <w:rPr>
          <w:rFonts w:cs="Times New Roman"/>
          <w:b/>
        </w:rPr>
        <w:t>продлить автобусный маршрут 33</w:t>
      </w:r>
      <w:r w:rsidRPr="00C83220">
        <w:rPr>
          <w:rFonts w:cs="Times New Roman"/>
        </w:rPr>
        <w:t xml:space="preserve"> от конечной станции Ферма 2 по ул. Рауиса Гареева до Агрономического ф-та КГАУ (при условии реконструкции УДС).</w:t>
      </w:r>
    </w:p>
    <w:p w14:paraId="4F1B1A48" w14:textId="77777777" w:rsidR="006A2E03" w:rsidRPr="00C83220" w:rsidRDefault="006A2E03" w:rsidP="006A2E03">
      <w:pPr>
        <w:rPr>
          <w:rFonts w:cs="Times New Roman"/>
        </w:rPr>
      </w:pPr>
      <w:r w:rsidRPr="00C83220">
        <w:rPr>
          <w:rFonts w:cs="Times New Roman"/>
        </w:rPr>
        <w:lastRenderedPageBreak/>
        <w:t xml:space="preserve">Для обслуживания учреждений здравоохранения: Больница № 2, Госпиталь ветеранов войн, Роддом № 4, Республиканский центр реабилитации МЧС Республики Татарстан, Санаторий-профилакторий Казаньоргсинтез необходимо </w:t>
      </w:r>
      <w:r w:rsidRPr="00C83220">
        <w:rPr>
          <w:rFonts w:cs="Times New Roman"/>
          <w:b/>
        </w:rPr>
        <w:t>частично изменить трассу маршрута 53</w:t>
      </w:r>
      <w:r w:rsidRPr="00C83220">
        <w:rPr>
          <w:rFonts w:cs="Times New Roman"/>
        </w:rPr>
        <w:t xml:space="preserve"> от ул. Восстания по ул. Васильченко, ул. Гагарина, ул. Декабристов с выходом на существующую трассу.</w:t>
      </w:r>
    </w:p>
    <w:p w14:paraId="5DCC0BBB" w14:textId="77777777" w:rsidR="006A2E03" w:rsidRPr="00C83220" w:rsidRDefault="006A2E03" w:rsidP="006A2E03">
      <w:pPr>
        <w:rPr>
          <w:rFonts w:cs="Times New Roman"/>
        </w:rPr>
      </w:pPr>
      <w:r w:rsidRPr="00C83220">
        <w:rPr>
          <w:rFonts w:cs="Times New Roman"/>
        </w:rPr>
        <w:t xml:space="preserve">Автобусный маршрут 55 следует от 39-го квартала до жилого массива Ферма-2. </w:t>
      </w:r>
      <w:r w:rsidRPr="00C83220">
        <w:rPr>
          <w:rFonts w:cs="Times New Roman"/>
          <w:b/>
        </w:rPr>
        <w:t>На маршруте 55 изменяется конечный пункт</w:t>
      </w:r>
      <w:r w:rsidRPr="00C83220">
        <w:rPr>
          <w:rFonts w:cs="Times New Roman"/>
        </w:rPr>
        <w:t xml:space="preserve"> с жилого массива Ферма-2 на ЖК «Лесной городок». В связи с этим трасса маршрута после пр. Победы проходит по Оренбургскому проезду, ул. Братьев Батталовых до ул. Андрея Адо (ЖК «Лесной городок») – изменения, предусмотренные в текущей деятельности Комитета по транспорту г. Казани. </w:t>
      </w:r>
    </w:p>
    <w:p w14:paraId="77EADB06" w14:textId="77777777" w:rsidR="006A2E03" w:rsidRPr="00C83220" w:rsidRDefault="006A2E03" w:rsidP="006A2E03">
      <w:pPr>
        <w:rPr>
          <w:rFonts w:cs="Times New Roman"/>
        </w:rPr>
      </w:pPr>
      <w:r w:rsidRPr="00C83220">
        <w:rPr>
          <w:rFonts w:cs="Times New Roman"/>
        </w:rPr>
        <w:t xml:space="preserve">Автобусный маршрут 56 связывает поселок Петровский с районом железнодорожного вокзала Казань-1 (ул. Яхина). Абсолютно аналогичный этому маршрут 23 следует от ул. Яхина до поселка Мирный (не доезжая до поселка Петровский 3 км). Целесообразно для сокращения времени поездок пассажиров и организации пассажирской связи в новом направлении </w:t>
      </w:r>
      <w:r w:rsidRPr="00C83220">
        <w:rPr>
          <w:rFonts w:cs="Times New Roman"/>
          <w:b/>
        </w:rPr>
        <w:t>изменить начальный пункт маршрута 56 с ул. Яхина на Станцию метро Проспект Победы</w:t>
      </w:r>
      <w:r w:rsidRPr="00C83220">
        <w:rPr>
          <w:rFonts w:cs="Times New Roman"/>
        </w:rPr>
        <w:t>. В связи с этим необходимо изменить трассу маршрута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 По дорожным условиям необходимо заменить тип подвижного состава на средний класс</w:t>
      </w:r>
      <w:r>
        <w:rPr>
          <w:rFonts w:cs="Times New Roman"/>
        </w:rPr>
        <w:t xml:space="preserve"> и произвести реконструкцию участка ул. Р.Гареева в створе Фермского шоссе</w:t>
      </w:r>
      <w:r w:rsidRPr="00C83220">
        <w:rPr>
          <w:rFonts w:cs="Times New Roman"/>
        </w:rPr>
        <w:t>. После завершения строительства БКК появится возможность использовать эту магистраль для сокращения протяженности маршрута. В связи с пожеланиями жителей из жилого массива Петровский надо рассмотреть возможность заезда в жилой массив Кояшлы (до детского сада). Для этого, изменить трассу в Петровском: от ул. Центральная, по ул. Угловая, ул. Радиальная, ул. Кульбаш, ул. Матюшинская, Матюшинский тракт, далее по существующей трассе (после реконструкции УДС).</w:t>
      </w:r>
    </w:p>
    <w:p w14:paraId="07E16A12" w14:textId="77777777" w:rsidR="006A2E03" w:rsidRPr="00C83220" w:rsidRDefault="006A2E03" w:rsidP="006A2E03">
      <w:pPr>
        <w:rPr>
          <w:rFonts w:cs="Times New Roman"/>
        </w:rPr>
      </w:pPr>
      <w:r w:rsidRPr="00C83220">
        <w:rPr>
          <w:rFonts w:cs="Times New Roman"/>
          <w:b/>
        </w:rPr>
        <w:t>Открыть маршрут 70</w:t>
      </w:r>
      <w:r w:rsidRPr="00C83220">
        <w:rPr>
          <w:rFonts w:cs="Times New Roman"/>
        </w:rPr>
        <w:t xml:space="preserve"> 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 (предусмотрено в текущей деятельности Комитета по транспорту).</w:t>
      </w:r>
    </w:p>
    <w:p w14:paraId="6DAEF5CD" w14:textId="77777777" w:rsidR="006A2E03" w:rsidRPr="00C83220" w:rsidRDefault="006A2E03" w:rsidP="006A2E03">
      <w:pPr>
        <w:rPr>
          <w:rFonts w:cs="Times New Roman"/>
        </w:rPr>
      </w:pPr>
      <w:r w:rsidRPr="00C83220">
        <w:rPr>
          <w:rFonts w:cs="Times New Roman"/>
        </w:rPr>
        <w:t xml:space="preserve">Кольцевой маршрут 71 проходит от пл. Вахитова до Самосыровского кладбища. Для улучшения транспортной доступности лечебных учреждений следует </w:t>
      </w:r>
      <w:r w:rsidRPr="00C83220">
        <w:rPr>
          <w:rFonts w:cs="Times New Roman"/>
          <w:b/>
        </w:rPr>
        <w:t>изменить начальный пункт маршрута 71 с пл. Вахитова на Горбольница № 5</w:t>
      </w:r>
      <w:r w:rsidRPr="00C83220">
        <w:rPr>
          <w:rFonts w:cs="Times New Roman"/>
        </w:rPr>
        <w:t xml:space="preserve">. Для улучшения транспортного обслуживания жителей, проживающих в районе ул. Бутлерова целесообразно маршрут из кольцевого преобразовать в маятниковый и </w:t>
      </w:r>
      <w:r w:rsidRPr="00C83220">
        <w:rPr>
          <w:rFonts w:cs="Times New Roman"/>
          <w:b/>
        </w:rPr>
        <w:t xml:space="preserve">трассу маршрута </w:t>
      </w:r>
      <w:r w:rsidRPr="00C83220">
        <w:rPr>
          <w:rFonts w:cs="Times New Roman"/>
          <w:b/>
        </w:rPr>
        <w:lastRenderedPageBreak/>
        <w:t>71 изменить</w:t>
      </w:r>
      <w:r w:rsidRPr="00C83220">
        <w:rPr>
          <w:rFonts w:cs="Times New Roman"/>
        </w:rPr>
        <w:t>: от Горбольница № </w:t>
      </w:r>
      <w:proofErr w:type="gramStart"/>
      <w:r w:rsidRPr="00C83220">
        <w:rPr>
          <w:rFonts w:cs="Times New Roman"/>
        </w:rPr>
        <w:t>5  по</w:t>
      </w:r>
      <w:proofErr w:type="gramEnd"/>
      <w:r w:rsidRPr="00C83220">
        <w:rPr>
          <w:rFonts w:cs="Times New Roman"/>
        </w:rPr>
        <w:t xml:space="preserve"> ул. Шарифа Камала, ул. Татарстан, ул. Пушкина, ул. Бутлерова, ул. Волкова, ул. Достоевского, ул. Вишневского и далее по существующей трассе.</w:t>
      </w:r>
    </w:p>
    <w:p w14:paraId="6C189B54" w14:textId="77777777" w:rsidR="006A2E03" w:rsidRPr="00C83220" w:rsidRDefault="006A2E03" w:rsidP="006A2E03">
      <w:pPr>
        <w:rPr>
          <w:rFonts w:cs="Times New Roman"/>
        </w:rPr>
      </w:pPr>
      <w:r w:rsidRPr="00C83220">
        <w:rPr>
          <w:rFonts w:cs="Times New Roman"/>
        </w:rPr>
        <w:t xml:space="preserve">Автобусный маршрут 77 следует от пер. Дуслык (район Компрессорного завода до Нефтебазы (район Кукушкино) и имеет протяженность более 28 км. Для сокращения протяженности трассы и улучшения транспортного обслуживания района Деревня Универсиады целесообразно </w:t>
      </w:r>
      <w:r w:rsidRPr="00C83220">
        <w:rPr>
          <w:rFonts w:cs="Times New Roman"/>
          <w:b/>
        </w:rPr>
        <w:t>частично изменить трассу маршрута 77</w:t>
      </w:r>
      <w:r w:rsidRPr="00C83220">
        <w:rPr>
          <w:rFonts w:cs="Times New Roman"/>
        </w:rPr>
        <w:t xml:space="preserve"> с ул. Хусаина Мавлютова на ул. Академика Парина, Оренбургский тракт до ул. Павлюхина на существующую трассу. Для организации прямого сообщения между филиалами </w:t>
      </w:r>
      <w:r w:rsidRPr="00C83220">
        <w:rPr>
          <w:rFonts w:cs="Times New Roman"/>
          <w:b/>
          <w:szCs w:val="28"/>
        </w:rPr>
        <w:t xml:space="preserve">ГАУЗ «Детская городская поликлиника №11», </w:t>
      </w:r>
      <w:r w:rsidRPr="00C83220">
        <w:rPr>
          <w:rFonts w:cs="Times New Roman"/>
          <w:szCs w:val="28"/>
        </w:rPr>
        <w:t>находящимися на Южно-Промышленной ул., 3 и Авангардной ул., 89 необходимо трассу маршрута 77 изменить: от Технической ул. Повернуть на ул. Модельная, Авангардная ул. С выходом на существующую трассу.</w:t>
      </w:r>
      <w:r w:rsidRPr="00C83220">
        <w:rPr>
          <w:rFonts w:cs="Times New Roman"/>
        </w:rPr>
        <w:t xml:space="preserve"> Для улучшения транспортного обслуживания жителей района Новое Победилово целесообразно </w:t>
      </w:r>
      <w:r w:rsidRPr="00C83220">
        <w:rPr>
          <w:rFonts w:cs="Times New Roman"/>
          <w:b/>
        </w:rPr>
        <w:t xml:space="preserve">трассу маршрута 77 </w:t>
      </w:r>
      <w:proofErr w:type="gramStart"/>
      <w:r w:rsidRPr="00C83220">
        <w:rPr>
          <w:rFonts w:cs="Times New Roman"/>
          <w:b/>
        </w:rPr>
        <w:t>продлить</w:t>
      </w:r>
      <w:r w:rsidRPr="00C83220">
        <w:rPr>
          <w:rFonts w:cs="Times New Roman"/>
        </w:rPr>
        <w:t xml:space="preserve">  на</w:t>
      </w:r>
      <w:proofErr w:type="gramEnd"/>
      <w:r w:rsidRPr="00C83220">
        <w:rPr>
          <w:rFonts w:cs="Times New Roman"/>
        </w:rPr>
        <w:t xml:space="preserve"> 800 м по Магистральной ул. До ул. 3-я Победиловская.</w:t>
      </w:r>
    </w:p>
    <w:p w14:paraId="070BC80D" w14:textId="77777777" w:rsidR="006A2E03" w:rsidRPr="00C83220" w:rsidRDefault="006A2E03" w:rsidP="006A2E03">
      <w:pPr>
        <w:rPr>
          <w:rFonts w:cs="Times New Roman"/>
        </w:rPr>
      </w:pPr>
      <w:r w:rsidRPr="00C83220">
        <w:rPr>
          <w:rFonts w:cs="Times New Roman"/>
        </w:rPr>
        <w:t xml:space="preserve">Маршрут 83, следующий от КАИ до пр. Победы дублирует маршрут 22. При этом среднесуточный объем перевозимых пассажиров на маршруте 22 почти 19 тыс. пасс., а на маршруте 83 немногим более 2 тыс. пасс. В связи с этим </w:t>
      </w:r>
      <w:r w:rsidRPr="00C83220">
        <w:rPr>
          <w:rFonts w:cs="Times New Roman"/>
          <w:b/>
        </w:rPr>
        <w:t>маршрут 83 целесообразно закрыть (</w:t>
      </w:r>
      <w:r w:rsidRPr="00C83220">
        <w:rPr>
          <w:rFonts w:cs="Times New Roman"/>
        </w:rPr>
        <w:t>предусмотрено в текущей деятельности Комитета по транспорту г. Казани)</w:t>
      </w:r>
    </w:p>
    <w:p w14:paraId="6A0648CD" w14:textId="77777777" w:rsidR="006A2E03" w:rsidRPr="00C83220" w:rsidRDefault="006A2E03" w:rsidP="006A2E03">
      <w:pPr>
        <w:rPr>
          <w:rFonts w:cs="Times New Roman"/>
        </w:rPr>
      </w:pPr>
      <w:r w:rsidRPr="00C83220">
        <w:rPr>
          <w:rFonts w:cs="Times New Roman"/>
        </w:rPr>
        <w:t xml:space="preserve">Автобусный маршрут 90 в настоящее время следует от поселка Каюки до Площади Г. Тукая. После станции метро Проспект Победы маршрут следует параллельно линии метро. Для устранения дублирования линии метро, трамвайного маршрута 4 и автобусного маршрута 71 </w:t>
      </w:r>
      <w:r w:rsidRPr="00C83220">
        <w:rPr>
          <w:rFonts w:cs="Times New Roman"/>
          <w:b/>
        </w:rPr>
        <w:t>трассу автобусного маршрута 90 следует ограничить станцией метро Дубравная</w:t>
      </w:r>
      <w:r w:rsidRPr="00C83220">
        <w:rPr>
          <w:rFonts w:cs="Times New Roman"/>
        </w:rPr>
        <w:t xml:space="preserve"> (Станция метро Дубравная – Куюки) с сохранением количества автобусов для улучшения качества транспортного обслуживания в связи со строительством в районе поселка Каюки ЖК </w:t>
      </w:r>
      <w:proofErr w:type="gramStart"/>
      <w:r w:rsidRPr="00C83220">
        <w:rPr>
          <w:rFonts w:cs="Times New Roman"/>
        </w:rPr>
        <w:t>«»Светлый</w:t>
      </w:r>
      <w:proofErr w:type="gramEnd"/>
      <w:r w:rsidRPr="00C83220">
        <w:rPr>
          <w:rFonts w:cs="Times New Roman"/>
        </w:rPr>
        <w:t>».</w:t>
      </w:r>
    </w:p>
    <w:p w14:paraId="0E23D584" w14:textId="77777777" w:rsidR="006A2E03" w:rsidRPr="00C83220" w:rsidRDefault="006A2E03" w:rsidP="006A2E03">
      <w:pPr>
        <w:rPr>
          <w:rFonts w:cs="Times New Roman"/>
        </w:rPr>
      </w:pPr>
      <w:r w:rsidRPr="00C83220">
        <w:rPr>
          <w:rFonts w:cs="Times New Roman"/>
        </w:rPr>
        <w:t xml:space="preserve">Автобусный маршрут 91 следует из поселка Высокая Гора до ЦУМ. Его протяженность более 25 км. От поселка Дербышки этот маршрут дублирует автобусный маршрут 1. </w:t>
      </w:r>
      <w:r w:rsidRPr="00C83220">
        <w:rPr>
          <w:rFonts w:cs="Times New Roman"/>
          <w:b/>
        </w:rPr>
        <w:t>Трассу автобусного маршрута 91 следует сократить до ул. Халитова</w:t>
      </w:r>
      <w:r w:rsidRPr="00C83220">
        <w:rPr>
          <w:rFonts w:cs="Times New Roman"/>
        </w:rPr>
        <w:t xml:space="preserve"> (ул. Халитова – Высокая Гора).</w:t>
      </w:r>
    </w:p>
    <w:p w14:paraId="0FC2D1CB" w14:textId="77777777" w:rsidR="006A2E03" w:rsidRPr="00C83220" w:rsidRDefault="006A2E03" w:rsidP="006A2E03">
      <w:pPr>
        <w:rPr>
          <w:rFonts w:cs="Times New Roman"/>
        </w:rPr>
      </w:pPr>
      <w:r w:rsidRPr="00C83220">
        <w:rPr>
          <w:rFonts w:cs="Times New Roman"/>
          <w:b/>
        </w:rPr>
        <w:t>Маршрут 95 закрыть</w:t>
      </w:r>
      <w:r w:rsidRPr="00C83220">
        <w:rPr>
          <w:rFonts w:cs="Times New Roman"/>
        </w:rPr>
        <w:t xml:space="preserve"> (предусмотрено в текущей деятельности Комитета по транспорту г. Казани).</w:t>
      </w:r>
    </w:p>
    <w:p w14:paraId="3FF70BFF" w14:textId="77777777" w:rsidR="006A2E03" w:rsidRPr="00C83220" w:rsidRDefault="006A2E03" w:rsidP="006A2E03">
      <w:pPr>
        <w:rPr>
          <w:rFonts w:cs="Times New Roman"/>
        </w:rPr>
      </w:pPr>
      <w:r w:rsidRPr="00C83220">
        <w:rPr>
          <w:rFonts w:cs="Times New Roman"/>
          <w:b/>
        </w:rPr>
        <w:t>Маршрут 98 закрыть</w:t>
      </w:r>
      <w:r w:rsidRPr="00C83220">
        <w:rPr>
          <w:rFonts w:cs="Times New Roman"/>
        </w:rPr>
        <w:t xml:space="preserve"> (предусмотрено в текущей деятельности Комитета по транспорту г. Казани).</w:t>
      </w:r>
    </w:p>
    <w:p w14:paraId="039418C5" w14:textId="77777777" w:rsidR="006A2E03" w:rsidRPr="00C83220" w:rsidRDefault="006A2E03" w:rsidP="006A2E03">
      <w:pPr>
        <w:rPr>
          <w:rFonts w:cs="Times New Roman"/>
        </w:rPr>
      </w:pPr>
      <w:r w:rsidRPr="00C83220">
        <w:rPr>
          <w:rFonts w:cs="Times New Roman"/>
        </w:rPr>
        <w:lastRenderedPageBreak/>
        <w:t xml:space="preserve">Для обслуживания Республиканского клинического онкологического диспансера и улучшения транспортного обслуживания южной части Ново-Савиновского района целесообразно </w:t>
      </w:r>
      <w:r w:rsidRPr="00C83220">
        <w:rPr>
          <w:rFonts w:cs="Times New Roman"/>
          <w:b/>
        </w:rPr>
        <w:t>открыть новый маршрут 99н</w:t>
      </w:r>
      <w:r w:rsidRPr="00C83220">
        <w:rPr>
          <w:rFonts w:cs="Times New Roman"/>
        </w:rPr>
        <w:t xml:space="preserve"> «Комсомольская ул. – Сибирский тракт», с трассой следования Комсомольская ул., ул. Декабристов, Чистопольская ул., пр. Ямашева, Сибирский тракт, пр. Ямашева, Чистопольская ул., ул. Яруллина, Комсомольская ул. (15,6 км).</w:t>
      </w:r>
    </w:p>
    <w:p w14:paraId="6386FCF4" w14:textId="77777777" w:rsidR="006A2E03" w:rsidRPr="00C83220" w:rsidRDefault="006A2E03" w:rsidP="006A2E03">
      <w:pPr>
        <w:rPr>
          <w:rFonts w:cs="Times New Roman"/>
        </w:rPr>
      </w:pPr>
      <w:r w:rsidRPr="00C83220">
        <w:rPr>
          <w:rFonts w:cs="Times New Roman"/>
        </w:rPr>
        <w:t>В таблице 5 приведены мероприятия по совершенствованию маршрутной сети автобуса для 1 «Социального» варианта. На рисунке</w:t>
      </w:r>
      <w:r>
        <w:rPr>
          <w:rFonts w:cs="Times New Roman"/>
        </w:rPr>
        <w:t xml:space="preserve"> 3</w:t>
      </w:r>
      <w:r w:rsidRPr="00C83220">
        <w:rPr>
          <w:rFonts w:cs="Times New Roman"/>
        </w:rPr>
        <w:t xml:space="preserve"> приведена схема маршрутов автобусов для 1 «Социального» варианта новой маршрутной сети. </w:t>
      </w:r>
    </w:p>
    <w:p w14:paraId="4CA3101B" w14:textId="04A8CF2E" w:rsidR="006A2E03" w:rsidRPr="00C83220" w:rsidRDefault="006A2E03" w:rsidP="006A2E03">
      <w:pPr>
        <w:ind w:firstLine="0"/>
        <w:rPr>
          <w:rFonts w:cs="Times New Roman"/>
        </w:rPr>
      </w:pPr>
      <w:r w:rsidRPr="00C83220">
        <w:rPr>
          <w:rFonts w:cs="Times New Roman"/>
        </w:rPr>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5</w:t>
      </w:r>
      <w:r w:rsidRPr="00C83220">
        <w:rPr>
          <w:rFonts w:cs="Times New Roman"/>
          <w:noProof/>
        </w:rPr>
        <w:fldChar w:fldCharType="end"/>
      </w:r>
      <w:r w:rsidRPr="00C83220">
        <w:rPr>
          <w:rFonts w:cs="Times New Roman"/>
        </w:rPr>
        <w:t xml:space="preserve"> – Мероприятия по совершенствованию маршрутов автобусов при введении 1-го варианта новой маршрутной сети г. Казани</w:t>
      </w:r>
    </w:p>
    <w:tbl>
      <w:tblPr>
        <w:tblW w:w="95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01"/>
        <w:gridCol w:w="2693"/>
        <w:gridCol w:w="4394"/>
        <w:gridCol w:w="1383"/>
      </w:tblGrid>
      <w:tr w:rsidR="006A2E03" w:rsidRPr="00C83220" w14:paraId="78799AB1" w14:textId="77777777" w:rsidTr="004E7CE7">
        <w:trPr>
          <w:cantSplit/>
          <w:tblHeader/>
        </w:trPr>
        <w:tc>
          <w:tcPr>
            <w:tcW w:w="1101" w:type="dxa"/>
            <w:vAlign w:val="center"/>
          </w:tcPr>
          <w:p w14:paraId="26ADB22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2693" w:type="dxa"/>
            <w:vAlign w:val="center"/>
          </w:tcPr>
          <w:p w14:paraId="7097590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4394" w:type="dxa"/>
            <w:vAlign w:val="center"/>
          </w:tcPr>
          <w:p w14:paraId="7940495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383" w:type="dxa"/>
            <w:vAlign w:val="center"/>
          </w:tcPr>
          <w:p w14:paraId="324ABE7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6A2E03" w:rsidRPr="00C83220" w14:paraId="5380D9E6" w14:textId="77777777" w:rsidTr="004E7CE7">
        <w:tc>
          <w:tcPr>
            <w:tcW w:w="1101" w:type="dxa"/>
            <w:vAlign w:val="center"/>
          </w:tcPr>
          <w:p w14:paraId="6C3072BB"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w:t>
            </w:r>
          </w:p>
        </w:tc>
        <w:tc>
          <w:tcPr>
            <w:tcW w:w="2693" w:type="dxa"/>
            <w:vAlign w:val="center"/>
          </w:tcPr>
          <w:p w14:paraId="19AE68A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Речной порт – Дербышки</w:t>
            </w:r>
          </w:p>
        </w:tc>
        <w:tc>
          <w:tcPr>
            <w:tcW w:w="4394" w:type="dxa"/>
            <w:vAlign w:val="center"/>
          </w:tcPr>
          <w:p w14:paraId="52F14D65"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0E32F229" w14:textId="77777777" w:rsidR="006A2E03" w:rsidRPr="004E7CE7" w:rsidRDefault="006A2E03" w:rsidP="00D94FC5">
            <w:pPr>
              <w:spacing w:line="240" w:lineRule="auto"/>
              <w:ind w:firstLine="0"/>
              <w:jc w:val="left"/>
              <w:rPr>
                <w:rFonts w:cs="Times New Roman"/>
                <w:sz w:val="20"/>
                <w:szCs w:val="20"/>
              </w:rPr>
            </w:pPr>
          </w:p>
        </w:tc>
      </w:tr>
      <w:tr w:rsidR="006A2E03" w:rsidRPr="00C83220" w14:paraId="434DBB94" w14:textId="77777777" w:rsidTr="004E7CE7">
        <w:tc>
          <w:tcPr>
            <w:tcW w:w="1101" w:type="dxa"/>
            <w:vAlign w:val="center"/>
          </w:tcPr>
          <w:p w14:paraId="11341F94"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w:t>
            </w:r>
          </w:p>
        </w:tc>
        <w:tc>
          <w:tcPr>
            <w:tcW w:w="2693" w:type="dxa"/>
            <w:vAlign w:val="center"/>
          </w:tcPr>
          <w:p w14:paraId="17AC2E22"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Станция метро Аметьево – Колымская ул.</w:t>
            </w:r>
          </w:p>
        </w:tc>
        <w:tc>
          <w:tcPr>
            <w:tcW w:w="4394" w:type="dxa"/>
            <w:vAlign w:val="center"/>
          </w:tcPr>
          <w:p w14:paraId="43729F2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1383" w:type="dxa"/>
            <w:vAlign w:val="center"/>
          </w:tcPr>
          <w:p w14:paraId="1F4F6120" w14:textId="77777777" w:rsidR="006A2E03" w:rsidRPr="004E7CE7" w:rsidRDefault="006A2E03" w:rsidP="00D94FC5">
            <w:pPr>
              <w:spacing w:line="240" w:lineRule="auto"/>
              <w:ind w:firstLine="0"/>
              <w:jc w:val="left"/>
              <w:rPr>
                <w:rFonts w:cs="Times New Roman"/>
                <w:sz w:val="20"/>
                <w:szCs w:val="20"/>
              </w:rPr>
            </w:pPr>
          </w:p>
        </w:tc>
      </w:tr>
      <w:tr w:rsidR="006A2E03" w:rsidRPr="00C83220" w14:paraId="3B565CBB" w14:textId="77777777" w:rsidTr="004E7CE7">
        <w:tc>
          <w:tcPr>
            <w:tcW w:w="1101" w:type="dxa"/>
            <w:vAlign w:val="center"/>
          </w:tcPr>
          <w:p w14:paraId="1821E40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w:t>
            </w:r>
          </w:p>
        </w:tc>
        <w:tc>
          <w:tcPr>
            <w:tcW w:w="2693" w:type="dxa"/>
            <w:vAlign w:val="center"/>
          </w:tcPr>
          <w:p w14:paraId="67358A0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Станция метро Проспект Победы – кафе «Полет»</w:t>
            </w:r>
          </w:p>
        </w:tc>
        <w:tc>
          <w:tcPr>
            <w:tcW w:w="4394" w:type="dxa"/>
            <w:vAlign w:val="center"/>
          </w:tcPr>
          <w:p w14:paraId="0BFE06B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w:t>
            </w:r>
          </w:p>
        </w:tc>
        <w:tc>
          <w:tcPr>
            <w:tcW w:w="1383" w:type="dxa"/>
            <w:vAlign w:val="center"/>
          </w:tcPr>
          <w:p w14:paraId="2B53725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автобус 5</w:t>
            </w:r>
          </w:p>
        </w:tc>
      </w:tr>
      <w:tr w:rsidR="006A2E03" w:rsidRPr="00C83220" w14:paraId="423CA817" w14:textId="77777777" w:rsidTr="004E7CE7">
        <w:tc>
          <w:tcPr>
            <w:tcW w:w="1101" w:type="dxa"/>
            <w:vAlign w:val="center"/>
          </w:tcPr>
          <w:p w14:paraId="7B3045B3"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w:t>
            </w:r>
          </w:p>
        </w:tc>
        <w:tc>
          <w:tcPr>
            <w:tcW w:w="2693" w:type="dxa"/>
            <w:vAlign w:val="center"/>
          </w:tcPr>
          <w:p w14:paraId="05EEE71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Халитова – Царицыно</w:t>
            </w:r>
          </w:p>
        </w:tc>
        <w:tc>
          <w:tcPr>
            <w:tcW w:w="4394" w:type="dxa"/>
            <w:vAlign w:val="center"/>
          </w:tcPr>
          <w:p w14:paraId="3923B84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Сократить. Оставить маршрут от жилого массива «Новая Сосновка» до ул. Халитова.</w:t>
            </w:r>
          </w:p>
          <w:p w14:paraId="2A60E5E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Продлить от жилого массива «Новая Сосновка» до Цариныно</w:t>
            </w:r>
          </w:p>
        </w:tc>
        <w:tc>
          <w:tcPr>
            <w:tcW w:w="1383" w:type="dxa"/>
            <w:vAlign w:val="center"/>
          </w:tcPr>
          <w:p w14:paraId="62611A59" w14:textId="77777777" w:rsidR="006A2E03" w:rsidRPr="004E7CE7" w:rsidRDefault="006A2E03" w:rsidP="00D94FC5">
            <w:pPr>
              <w:spacing w:line="240" w:lineRule="auto"/>
              <w:ind w:firstLine="0"/>
              <w:jc w:val="left"/>
              <w:rPr>
                <w:rFonts w:cs="Times New Roman"/>
                <w:sz w:val="20"/>
                <w:szCs w:val="20"/>
              </w:rPr>
            </w:pPr>
          </w:p>
        </w:tc>
      </w:tr>
      <w:tr w:rsidR="006A2E03" w:rsidRPr="00C83220" w14:paraId="220C54A3" w14:textId="77777777" w:rsidTr="004E7CE7">
        <w:tc>
          <w:tcPr>
            <w:tcW w:w="1101" w:type="dxa"/>
            <w:vAlign w:val="center"/>
          </w:tcPr>
          <w:p w14:paraId="2C09597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w:t>
            </w:r>
          </w:p>
        </w:tc>
        <w:tc>
          <w:tcPr>
            <w:tcW w:w="2693" w:type="dxa"/>
            <w:vAlign w:val="center"/>
          </w:tcPr>
          <w:p w14:paraId="7DB90AC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ЦУМ – ул. Халитова</w:t>
            </w:r>
          </w:p>
        </w:tc>
        <w:tc>
          <w:tcPr>
            <w:tcW w:w="4394" w:type="dxa"/>
            <w:vAlign w:val="center"/>
          </w:tcPr>
          <w:p w14:paraId="3EDF867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p w14:paraId="2036DED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Частично изменить трассу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w:t>
            </w:r>
          </w:p>
        </w:tc>
        <w:tc>
          <w:tcPr>
            <w:tcW w:w="1383" w:type="dxa"/>
            <w:vAlign w:val="center"/>
          </w:tcPr>
          <w:p w14:paraId="740FED37" w14:textId="77777777" w:rsidR="006A2E03" w:rsidRPr="004E7CE7" w:rsidRDefault="006A2E03" w:rsidP="00D94FC5">
            <w:pPr>
              <w:spacing w:line="240" w:lineRule="auto"/>
              <w:ind w:firstLine="0"/>
              <w:jc w:val="left"/>
              <w:rPr>
                <w:rFonts w:cs="Times New Roman"/>
                <w:sz w:val="20"/>
                <w:szCs w:val="20"/>
              </w:rPr>
            </w:pPr>
          </w:p>
        </w:tc>
      </w:tr>
      <w:tr w:rsidR="006A2E03" w:rsidRPr="00C83220" w14:paraId="0CD003F1" w14:textId="77777777" w:rsidTr="004E7CE7">
        <w:tc>
          <w:tcPr>
            <w:tcW w:w="1101" w:type="dxa"/>
            <w:vAlign w:val="center"/>
          </w:tcPr>
          <w:p w14:paraId="4E17BC3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w:t>
            </w:r>
          </w:p>
        </w:tc>
        <w:tc>
          <w:tcPr>
            <w:tcW w:w="2693" w:type="dxa"/>
            <w:vAlign w:val="center"/>
          </w:tcPr>
          <w:p w14:paraId="7F9C835C"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Речной порт – жилой массив Северный</w:t>
            </w:r>
          </w:p>
        </w:tc>
        <w:tc>
          <w:tcPr>
            <w:tcW w:w="4394" w:type="dxa"/>
            <w:vAlign w:val="center"/>
          </w:tcPr>
          <w:p w14:paraId="32686A84"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ACB1ACC" w14:textId="77777777" w:rsidR="006A2E03" w:rsidRPr="004E7CE7" w:rsidRDefault="006A2E03" w:rsidP="00D94FC5">
            <w:pPr>
              <w:spacing w:line="240" w:lineRule="auto"/>
              <w:ind w:firstLine="0"/>
              <w:jc w:val="left"/>
              <w:rPr>
                <w:rFonts w:cs="Times New Roman"/>
                <w:sz w:val="20"/>
                <w:szCs w:val="20"/>
              </w:rPr>
            </w:pPr>
          </w:p>
        </w:tc>
      </w:tr>
      <w:tr w:rsidR="006A2E03" w:rsidRPr="00C83220" w14:paraId="5EBD1345" w14:textId="77777777" w:rsidTr="004E7CE7">
        <w:tc>
          <w:tcPr>
            <w:tcW w:w="1101" w:type="dxa"/>
            <w:vAlign w:val="center"/>
          </w:tcPr>
          <w:p w14:paraId="2333E38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w:t>
            </w:r>
          </w:p>
        </w:tc>
        <w:tc>
          <w:tcPr>
            <w:tcW w:w="2693" w:type="dxa"/>
            <w:vAlign w:val="center"/>
          </w:tcPr>
          <w:p w14:paraId="18ACADF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Дербышки – Аки</w:t>
            </w:r>
          </w:p>
        </w:tc>
        <w:tc>
          <w:tcPr>
            <w:tcW w:w="4394" w:type="dxa"/>
            <w:vAlign w:val="center"/>
          </w:tcPr>
          <w:p w14:paraId="339B13EE"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5F586F92" w14:textId="77777777" w:rsidR="006A2E03" w:rsidRPr="004E7CE7" w:rsidRDefault="006A2E03" w:rsidP="00D94FC5">
            <w:pPr>
              <w:spacing w:line="240" w:lineRule="auto"/>
              <w:ind w:firstLine="0"/>
              <w:jc w:val="left"/>
              <w:rPr>
                <w:rFonts w:cs="Times New Roman"/>
                <w:sz w:val="20"/>
                <w:szCs w:val="20"/>
              </w:rPr>
            </w:pPr>
          </w:p>
        </w:tc>
      </w:tr>
      <w:tr w:rsidR="006A2E03" w:rsidRPr="00C83220" w14:paraId="5543DB91" w14:textId="77777777" w:rsidTr="004E7CE7">
        <w:tc>
          <w:tcPr>
            <w:tcW w:w="1101" w:type="dxa"/>
            <w:vAlign w:val="center"/>
          </w:tcPr>
          <w:p w14:paraId="1699391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10</w:t>
            </w:r>
          </w:p>
        </w:tc>
        <w:tc>
          <w:tcPr>
            <w:tcW w:w="2693" w:type="dxa"/>
            <w:vAlign w:val="center"/>
          </w:tcPr>
          <w:p w14:paraId="0F3057A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Серова – ул. Академика Губкина (кольцевой)</w:t>
            </w:r>
          </w:p>
        </w:tc>
        <w:tc>
          <w:tcPr>
            <w:tcW w:w="4394" w:type="dxa"/>
            <w:vAlign w:val="center"/>
          </w:tcPr>
          <w:p w14:paraId="4C9FD798"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2B1EBCF5" w14:textId="77777777" w:rsidR="006A2E03" w:rsidRPr="004E7CE7" w:rsidRDefault="006A2E03" w:rsidP="00D94FC5">
            <w:pPr>
              <w:spacing w:line="240" w:lineRule="auto"/>
              <w:ind w:firstLine="0"/>
              <w:jc w:val="left"/>
              <w:rPr>
                <w:rFonts w:cs="Times New Roman"/>
                <w:sz w:val="20"/>
                <w:szCs w:val="20"/>
              </w:rPr>
            </w:pPr>
          </w:p>
        </w:tc>
      </w:tr>
      <w:tr w:rsidR="006A2E03" w:rsidRPr="00C83220" w14:paraId="476397B7" w14:textId="77777777" w:rsidTr="004E7CE7">
        <w:tc>
          <w:tcPr>
            <w:tcW w:w="1101" w:type="dxa"/>
            <w:vAlign w:val="center"/>
          </w:tcPr>
          <w:p w14:paraId="274B3E5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10а</w:t>
            </w:r>
          </w:p>
        </w:tc>
        <w:tc>
          <w:tcPr>
            <w:tcW w:w="2693" w:type="dxa"/>
            <w:vAlign w:val="center"/>
          </w:tcPr>
          <w:p w14:paraId="0CA3625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Серова – ул. Академика Губкина (кольцевой)</w:t>
            </w:r>
          </w:p>
        </w:tc>
        <w:tc>
          <w:tcPr>
            <w:tcW w:w="4394" w:type="dxa"/>
            <w:vAlign w:val="center"/>
          </w:tcPr>
          <w:p w14:paraId="72FFF85E"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0E835C4" w14:textId="77777777" w:rsidR="006A2E03" w:rsidRPr="004E7CE7" w:rsidRDefault="006A2E03" w:rsidP="00D94FC5">
            <w:pPr>
              <w:spacing w:line="240" w:lineRule="auto"/>
              <w:ind w:firstLine="0"/>
              <w:jc w:val="left"/>
              <w:rPr>
                <w:rFonts w:cs="Times New Roman"/>
                <w:sz w:val="20"/>
                <w:szCs w:val="20"/>
              </w:rPr>
            </w:pPr>
          </w:p>
        </w:tc>
      </w:tr>
      <w:tr w:rsidR="006A2E03" w:rsidRPr="00C83220" w14:paraId="3EBD8424" w14:textId="77777777" w:rsidTr="004E7CE7">
        <w:tc>
          <w:tcPr>
            <w:tcW w:w="1101" w:type="dxa"/>
            <w:vAlign w:val="center"/>
          </w:tcPr>
          <w:p w14:paraId="52C01674"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11</w:t>
            </w:r>
          </w:p>
        </w:tc>
        <w:tc>
          <w:tcPr>
            <w:tcW w:w="2693" w:type="dxa"/>
            <w:vAlign w:val="center"/>
          </w:tcPr>
          <w:p w14:paraId="2E2A4B3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Дербышки – Малые Дербышки</w:t>
            </w:r>
          </w:p>
        </w:tc>
        <w:tc>
          <w:tcPr>
            <w:tcW w:w="4394" w:type="dxa"/>
            <w:vAlign w:val="center"/>
          </w:tcPr>
          <w:p w14:paraId="2794461D"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E5284CC" w14:textId="77777777" w:rsidR="006A2E03" w:rsidRPr="004E7CE7" w:rsidRDefault="006A2E03" w:rsidP="00D94FC5">
            <w:pPr>
              <w:spacing w:line="240" w:lineRule="auto"/>
              <w:ind w:firstLine="0"/>
              <w:jc w:val="left"/>
              <w:rPr>
                <w:rFonts w:cs="Times New Roman"/>
                <w:sz w:val="20"/>
                <w:szCs w:val="20"/>
              </w:rPr>
            </w:pPr>
          </w:p>
        </w:tc>
      </w:tr>
      <w:tr w:rsidR="006A2E03" w:rsidRPr="00C83220" w14:paraId="15802785" w14:textId="77777777" w:rsidTr="004E7CE7">
        <w:tc>
          <w:tcPr>
            <w:tcW w:w="1101" w:type="dxa"/>
            <w:vAlign w:val="center"/>
          </w:tcPr>
          <w:p w14:paraId="078320A3"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15</w:t>
            </w:r>
          </w:p>
        </w:tc>
        <w:tc>
          <w:tcPr>
            <w:tcW w:w="2693" w:type="dxa"/>
            <w:vAlign w:val="center"/>
          </w:tcPr>
          <w:p w14:paraId="4C87D29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Комбинат «Здоровье» – ул. Адоратского</w:t>
            </w:r>
          </w:p>
        </w:tc>
        <w:tc>
          <w:tcPr>
            <w:tcW w:w="4394" w:type="dxa"/>
            <w:vAlign w:val="center"/>
          </w:tcPr>
          <w:p w14:paraId="11A7191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527960B7" w14:textId="77777777" w:rsidR="006A2E03" w:rsidRPr="004E7CE7" w:rsidRDefault="006A2E03" w:rsidP="00D94FC5">
            <w:pPr>
              <w:spacing w:line="240" w:lineRule="auto"/>
              <w:ind w:firstLine="0"/>
              <w:jc w:val="left"/>
              <w:rPr>
                <w:rFonts w:cs="Times New Roman"/>
                <w:sz w:val="20"/>
                <w:szCs w:val="20"/>
              </w:rPr>
            </w:pPr>
          </w:p>
        </w:tc>
      </w:tr>
      <w:tr w:rsidR="006A2E03" w:rsidRPr="00C83220" w14:paraId="59ABCFEE" w14:textId="77777777" w:rsidTr="004E7CE7">
        <w:tc>
          <w:tcPr>
            <w:tcW w:w="1101" w:type="dxa"/>
            <w:vAlign w:val="center"/>
          </w:tcPr>
          <w:p w14:paraId="7078E764"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18</w:t>
            </w:r>
          </w:p>
        </w:tc>
        <w:tc>
          <w:tcPr>
            <w:tcW w:w="2693" w:type="dxa"/>
            <w:vAlign w:val="center"/>
          </w:tcPr>
          <w:p w14:paraId="6951CB8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Северополюсная – пер. Дуслык</w:t>
            </w:r>
          </w:p>
        </w:tc>
        <w:tc>
          <w:tcPr>
            <w:tcW w:w="4394" w:type="dxa"/>
            <w:vAlign w:val="center"/>
          </w:tcPr>
          <w:p w14:paraId="01F90E86" w14:textId="77777777" w:rsidR="006A2E03" w:rsidRPr="004E7CE7" w:rsidRDefault="006A2E03" w:rsidP="00D94FC5">
            <w:pPr>
              <w:spacing w:line="240" w:lineRule="auto"/>
              <w:ind w:firstLine="0"/>
              <w:jc w:val="left"/>
              <w:rPr>
                <w:rFonts w:cs="Times New Roman"/>
                <w:sz w:val="20"/>
                <w:szCs w:val="20"/>
              </w:rPr>
            </w:pPr>
          </w:p>
          <w:p w14:paraId="4AAEEB6B"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338A3F51" w14:textId="77777777" w:rsidR="006A2E03" w:rsidRPr="004E7CE7" w:rsidRDefault="006A2E03" w:rsidP="00D94FC5">
            <w:pPr>
              <w:spacing w:line="240" w:lineRule="auto"/>
              <w:ind w:firstLine="0"/>
              <w:jc w:val="left"/>
              <w:rPr>
                <w:rFonts w:cs="Times New Roman"/>
                <w:sz w:val="20"/>
                <w:szCs w:val="20"/>
              </w:rPr>
            </w:pPr>
          </w:p>
        </w:tc>
      </w:tr>
      <w:tr w:rsidR="006A2E03" w:rsidRPr="00C83220" w14:paraId="254F8A5B" w14:textId="77777777" w:rsidTr="004E7CE7">
        <w:tc>
          <w:tcPr>
            <w:tcW w:w="1101" w:type="dxa"/>
            <w:vAlign w:val="center"/>
          </w:tcPr>
          <w:p w14:paraId="2F54BE9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19</w:t>
            </w:r>
          </w:p>
        </w:tc>
        <w:tc>
          <w:tcPr>
            <w:tcW w:w="2693" w:type="dxa"/>
            <w:vAlign w:val="center"/>
          </w:tcPr>
          <w:p w14:paraId="611FAA1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ДК им. С.Саид-Галиева – ул. Яфраклы</w:t>
            </w:r>
          </w:p>
        </w:tc>
        <w:tc>
          <w:tcPr>
            <w:tcW w:w="4394" w:type="dxa"/>
            <w:vAlign w:val="center"/>
          </w:tcPr>
          <w:p w14:paraId="16CD70BA"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26A5BC5" w14:textId="77777777" w:rsidR="006A2E03" w:rsidRPr="004E7CE7" w:rsidRDefault="006A2E03" w:rsidP="00D94FC5">
            <w:pPr>
              <w:spacing w:line="240" w:lineRule="auto"/>
              <w:ind w:firstLine="0"/>
              <w:jc w:val="left"/>
              <w:rPr>
                <w:rFonts w:cs="Times New Roman"/>
                <w:sz w:val="20"/>
                <w:szCs w:val="20"/>
              </w:rPr>
            </w:pPr>
          </w:p>
        </w:tc>
      </w:tr>
      <w:tr w:rsidR="006A2E03" w:rsidRPr="00C83220" w14:paraId="0935DB2C" w14:textId="77777777" w:rsidTr="004E7CE7">
        <w:tc>
          <w:tcPr>
            <w:tcW w:w="1101" w:type="dxa"/>
            <w:vAlign w:val="center"/>
          </w:tcPr>
          <w:p w14:paraId="777B8D3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22</w:t>
            </w:r>
          </w:p>
        </w:tc>
        <w:tc>
          <w:tcPr>
            <w:tcW w:w="2693" w:type="dxa"/>
            <w:vAlign w:val="center"/>
          </w:tcPr>
          <w:p w14:paraId="59E54DB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Можайского – Ферма-2</w:t>
            </w:r>
          </w:p>
        </w:tc>
        <w:tc>
          <w:tcPr>
            <w:tcW w:w="4394" w:type="dxa"/>
            <w:vAlign w:val="center"/>
          </w:tcPr>
          <w:p w14:paraId="4CE47F6A"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4F8D5FA" w14:textId="77777777" w:rsidR="006A2E03" w:rsidRPr="004E7CE7" w:rsidRDefault="006A2E03" w:rsidP="00D94FC5">
            <w:pPr>
              <w:spacing w:line="240" w:lineRule="auto"/>
              <w:ind w:firstLine="0"/>
              <w:jc w:val="left"/>
              <w:rPr>
                <w:rFonts w:cs="Times New Roman"/>
                <w:sz w:val="20"/>
                <w:szCs w:val="20"/>
              </w:rPr>
            </w:pPr>
          </w:p>
        </w:tc>
      </w:tr>
      <w:tr w:rsidR="006A2E03" w:rsidRPr="00C83220" w14:paraId="4E85CA4D" w14:textId="77777777" w:rsidTr="004E7CE7">
        <w:tc>
          <w:tcPr>
            <w:tcW w:w="1101" w:type="dxa"/>
            <w:vAlign w:val="center"/>
          </w:tcPr>
          <w:p w14:paraId="7225EA7E"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23</w:t>
            </w:r>
          </w:p>
        </w:tc>
        <w:tc>
          <w:tcPr>
            <w:tcW w:w="2693" w:type="dxa"/>
            <w:vAlign w:val="center"/>
          </w:tcPr>
          <w:p w14:paraId="33A1D6D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Тульская ул. – Мирный</w:t>
            </w:r>
          </w:p>
        </w:tc>
        <w:tc>
          <w:tcPr>
            <w:tcW w:w="4394" w:type="dxa"/>
            <w:vAlign w:val="center"/>
          </w:tcPr>
          <w:p w14:paraId="62BCB61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Сократить.</w:t>
            </w:r>
          </w:p>
          <w:p w14:paraId="7CA3BB4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lastRenderedPageBreak/>
              <w:t>В пос. Мирный продлить маршрут по ул. Новосельская до ул. 8-я Давликеевская</w:t>
            </w:r>
          </w:p>
        </w:tc>
        <w:tc>
          <w:tcPr>
            <w:tcW w:w="1383" w:type="dxa"/>
            <w:vAlign w:val="center"/>
          </w:tcPr>
          <w:p w14:paraId="30552C0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lastRenderedPageBreak/>
              <w:t>трамвай 5</w:t>
            </w:r>
          </w:p>
        </w:tc>
      </w:tr>
      <w:tr w:rsidR="006A2E03" w:rsidRPr="00C83220" w14:paraId="2830FB59" w14:textId="77777777" w:rsidTr="004E7CE7">
        <w:tc>
          <w:tcPr>
            <w:tcW w:w="1101" w:type="dxa"/>
            <w:vAlign w:val="center"/>
          </w:tcPr>
          <w:p w14:paraId="7DAEBEB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lastRenderedPageBreak/>
              <w:t>25</w:t>
            </w:r>
          </w:p>
        </w:tc>
        <w:tc>
          <w:tcPr>
            <w:tcW w:w="2693" w:type="dxa"/>
            <w:vAlign w:val="center"/>
          </w:tcPr>
          <w:p w14:paraId="33D67A8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Техническая – Дербышки</w:t>
            </w:r>
          </w:p>
        </w:tc>
        <w:tc>
          <w:tcPr>
            <w:tcW w:w="4394" w:type="dxa"/>
            <w:vAlign w:val="center"/>
          </w:tcPr>
          <w:p w14:paraId="462721A6"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642B545" w14:textId="77777777" w:rsidR="006A2E03" w:rsidRPr="004E7CE7" w:rsidRDefault="006A2E03" w:rsidP="00D94FC5">
            <w:pPr>
              <w:spacing w:line="240" w:lineRule="auto"/>
              <w:ind w:firstLine="0"/>
              <w:jc w:val="left"/>
              <w:rPr>
                <w:rFonts w:cs="Times New Roman"/>
                <w:sz w:val="20"/>
                <w:szCs w:val="20"/>
              </w:rPr>
            </w:pPr>
          </w:p>
        </w:tc>
      </w:tr>
      <w:tr w:rsidR="006A2E03" w:rsidRPr="00C83220" w14:paraId="689DA0E3" w14:textId="77777777" w:rsidTr="004E7CE7">
        <w:tc>
          <w:tcPr>
            <w:tcW w:w="1101" w:type="dxa"/>
            <w:vAlign w:val="center"/>
          </w:tcPr>
          <w:p w14:paraId="7A2752A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28</w:t>
            </w:r>
          </w:p>
        </w:tc>
        <w:tc>
          <w:tcPr>
            <w:tcW w:w="2693" w:type="dxa"/>
            <w:vAlign w:val="center"/>
          </w:tcPr>
          <w:p w14:paraId="519AE24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ЦПКиО им. Горького – ул. Короленко (кольцевой)</w:t>
            </w:r>
          </w:p>
        </w:tc>
        <w:tc>
          <w:tcPr>
            <w:tcW w:w="4394" w:type="dxa"/>
            <w:vAlign w:val="center"/>
          </w:tcPr>
          <w:p w14:paraId="3DE6AEC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55CB0578" w14:textId="77777777" w:rsidR="006A2E03" w:rsidRPr="004E7CE7" w:rsidRDefault="006A2E03" w:rsidP="00D94FC5">
            <w:pPr>
              <w:spacing w:line="240" w:lineRule="auto"/>
              <w:ind w:firstLine="0"/>
              <w:jc w:val="left"/>
              <w:rPr>
                <w:rFonts w:cs="Times New Roman"/>
                <w:sz w:val="20"/>
                <w:szCs w:val="20"/>
              </w:rPr>
            </w:pPr>
          </w:p>
        </w:tc>
      </w:tr>
      <w:tr w:rsidR="006A2E03" w:rsidRPr="00C83220" w14:paraId="61DDAEFC" w14:textId="77777777" w:rsidTr="004E7CE7">
        <w:tc>
          <w:tcPr>
            <w:tcW w:w="1101" w:type="dxa"/>
            <w:vAlign w:val="center"/>
          </w:tcPr>
          <w:p w14:paraId="02320B9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28а</w:t>
            </w:r>
          </w:p>
        </w:tc>
        <w:tc>
          <w:tcPr>
            <w:tcW w:w="2693" w:type="dxa"/>
            <w:vAlign w:val="center"/>
          </w:tcPr>
          <w:p w14:paraId="54F2911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Чеховский рынок – ул. Короленко</w:t>
            </w:r>
          </w:p>
        </w:tc>
        <w:tc>
          <w:tcPr>
            <w:tcW w:w="4394" w:type="dxa"/>
            <w:vAlign w:val="center"/>
          </w:tcPr>
          <w:p w14:paraId="78B604C3"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9E1AE03" w14:textId="77777777" w:rsidR="006A2E03" w:rsidRPr="004E7CE7" w:rsidRDefault="006A2E03" w:rsidP="00D94FC5">
            <w:pPr>
              <w:spacing w:line="240" w:lineRule="auto"/>
              <w:ind w:firstLine="0"/>
              <w:jc w:val="left"/>
              <w:rPr>
                <w:rFonts w:cs="Times New Roman"/>
                <w:sz w:val="20"/>
                <w:szCs w:val="20"/>
              </w:rPr>
            </w:pPr>
          </w:p>
        </w:tc>
      </w:tr>
      <w:tr w:rsidR="006A2E03" w:rsidRPr="00C83220" w14:paraId="60DB77B2" w14:textId="77777777" w:rsidTr="004E7CE7">
        <w:tc>
          <w:tcPr>
            <w:tcW w:w="1101" w:type="dxa"/>
            <w:vAlign w:val="center"/>
          </w:tcPr>
          <w:p w14:paraId="108EEA2B"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29</w:t>
            </w:r>
          </w:p>
        </w:tc>
        <w:tc>
          <w:tcPr>
            <w:tcW w:w="2693" w:type="dxa"/>
            <w:vAlign w:val="center"/>
          </w:tcPr>
          <w:p w14:paraId="55BA2752"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Строительный ин-т – ул. Гудованцева</w:t>
            </w:r>
          </w:p>
        </w:tc>
        <w:tc>
          <w:tcPr>
            <w:tcW w:w="4394" w:type="dxa"/>
            <w:vAlign w:val="center"/>
          </w:tcPr>
          <w:p w14:paraId="61835B5D"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0754F22E" w14:textId="77777777" w:rsidR="006A2E03" w:rsidRPr="004E7CE7" w:rsidRDefault="006A2E03" w:rsidP="00D94FC5">
            <w:pPr>
              <w:spacing w:line="240" w:lineRule="auto"/>
              <w:ind w:firstLine="0"/>
              <w:jc w:val="left"/>
              <w:rPr>
                <w:rFonts w:cs="Times New Roman"/>
                <w:sz w:val="20"/>
                <w:szCs w:val="20"/>
              </w:rPr>
            </w:pPr>
          </w:p>
        </w:tc>
      </w:tr>
      <w:tr w:rsidR="006A2E03" w:rsidRPr="00C83220" w14:paraId="50E2249D" w14:textId="77777777" w:rsidTr="004E7CE7">
        <w:tc>
          <w:tcPr>
            <w:tcW w:w="1101" w:type="dxa"/>
            <w:vAlign w:val="center"/>
          </w:tcPr>
          <w:p w14:paraId="5E8BCF3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30</w:t>
            </w:r>
          </w:p>
        </w:tc>
        <w:tc>
          <w:tcPr>
            <w:tcW w:w="2693" w:type="dxa"/>
            <w:vAlign w:val="center"/>
          </w:tcPr>
          <w:p w14:paraId="34994BD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Пер. Дуслык – ст. Лагерная</w:t>
            </w:r>
          </w:p>
        </w:tc>
        <w:tc>
          <w:tcPr>
            <w:tcW w:w="4394" w:type="dxa"/>
            <w:vAlign w:val="center"/>
          </w:tcPr>
          <w:p w14:paraId="78006A26"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2F5203A" w14:textId="77777777" w:rsidR="006A2E03" w:rsidRPr="004E7CE7" w:rsidRDefault="006A2E03" w:rsidP="00D94FC5">
            <w:pPr>
              <w:spacing w:line="240" w:lineRule="auto"/>
              <w:ind w:firstLine="0"/>
              <w:jc w:val="left"/>
              <w:rPr>
                <w:rFonts w:cs="Times New Roman"/>
                <w:sz w:val="20"/>
                <w:szCs w:val="20"/>
              </w:rPr>
            </w:pPr>
          </w:p>
        </w:tc>
      </w:tr>
      <w:tr w:rsidR="006A2E03" w:rsidRPr="00C83220" w14:paraId="6810D692" w14:textId="77777777" w:rsidTr="004E7CE7">
        <w:tc>
          <w:tcPr>
            <w:tcW w:w="1101" w:type="dxa"/>
            <w:vAlign w:val="center"/>
          </w:tcPr>
          <w:p w14:paraId="0EA3892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31</w:t>
            </w:r>
          </w:p>
        </w:tc>
        <w:tc>
          <w:tcPr>
            <w:tcW w:w="2693" w:type="dxa"/>
            <w:vAlign w:val="center"/>
          </w:tcPr>
          <w:p w14:paraId="32D2840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Магазин Икея – Старое Победилово</w:t>
            </w:r>
          </w:p>
        </w:tc>
        <w:tc>
          <w:tcPr>
            <w:tcW w:w="4394" w:type="dxa"/>
            <w:vAlign w:val="center"/>
          </w:tcPr>
          <w:p w14:paraId="511EC91E"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25166AED" w14:textId="77777777" w:rsidR="006A2E03" w:rsidRPr="004E7CE7" w:rsidRDefault="006A2E03" w:rsidP="00D94FC5">
            <w:pPr>
              <w:spacing w:line="240" w:lineRule="auto"/>
              <w:ind w:firstLine="0"/>
              <w:jc w:val="left"/>
              <w:rPr>
                <w:rFonts w:cs="Times New Roman"/>
                <w:sz w:val="20"/>
                <w:szCs w:val="20"/>
              </w:rPr>
            </w:pPr>
          </w:p>
        </w:tc>
      </w:tr>
      <w:tr w:rsidR="006A2E03" w:rsidRPr="00C83220" w14:paraId="78407D43" w14:textId="77777777" w:rsidTr="004E7CE7">
        <w:tc>
          <w:tcPr>
            <w:tcW w:w="1101" w:type="dxa"/>
            <w:vAlign w:val="center"/>
          </w:tcPr>
          <w:p w14:paraId="69047C0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33</w:t>
            </w:r>
          </w:p>
        </w:tc>
        <w:tc>
          <w:tcPr>
            <w:tcW w:w="2693" w:type="dxa"/>
            <w:vAlign w:val="center"/>
          </w:tcPr>
          <w:p w14:paraId="6C16DBF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Халитова – Агрономический факультет</w:t>
            </w:r>
          </w:p>
        </w:tc>
        <w:tc>
          <w:tcPr>
            <w:tcW w:w="4394" w:type="dxa"/>
            <w:vAlign w:val="center"/>
          </w:tcPr>
          <w:p w14:paraId="4401F1F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Сократить. Ограничить маршрут ул. Халитова. Частично изменить трассу по пр. Победы, ул. Журналистов, ул. Халитова, разворот на Сибирском тракте в обратную сторону.</w:t>
            </w:r>
          </w:p>
          <w:p w14:paraId="19AB889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Продлить от конечной станции Ферма 2 по ул. Рауиса Гареева до Агрономического ф-та КГАУ</w:t>
            </w:r>
          </w:p>
        </w:tc>
        <w:tc>
          <w:tcPr>
            <w:tcW w:w="1383" w:type="dxa"/>
            <w:vAlign w:val="center"/>
          </w:tcPr>
          <w:p w14:paraId="64A3BAC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трамвай 6</w:t>
            </w:r>
          </w:p>
        </w:tc>
      </w:tr>
      <w:tr w:rsidR="006A2E03" w:rsidRPr="00C83220" w14:paraId="044AB94F" w14:textId="77777777" w:rsidTr="004E7CE7">
        <w:tc>
          <w:tcPr>
            <w:tcW w:w="1101" w:type="dxa"/>
            <w:vAlign w:val="center"/>
          </w:tcPr>
          <w:p w14:paraId="5D127CE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34</w:t>
            </w:r>
          </w:p>
        </w:tc>
        <w:tc>
          <w:tcPr>
            <w:tcW w:w="2693" w:type="dxa"/>
            <w:vAlign w:val="center"/>
          </w:tcPr>
          <w:p w14:paraId="294EBD0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Ферма 2 – Дербышки</w:t>
            </w:r>
          </w:p>
        </w:tc>
        <w:tc>
          <w:tcPr>
            <w:tcW w:w="4394" w:type="dxa"/>
            <w:vAlign w:val="center"/>
          </w:tcPr>
          <w:p w14:paraId="4CB59858"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DA23EA9" w14:textId="77777777" w:rsidR="006A2E03" w:rsidRPr="004E7CE7" w:rsidRDefault="006A2E03" w:rsidP="00D94FC5">
            <w:pPr>
              <w:spacing w:line="240" w:lineRule="auto"/>
              <w:ind w:firstLine="0"/>
              <w:jc w:val="left"/>
              <w:rPr>
                <w:rFonts w:cs="Times New Roman"/>
                <w:sz w:val="20"/>
                <w:szCs w:val="20"/>
              </w:rPr>
            </w:pPr>
          </w:p>
        </w:tc>
      </w:tr>
      <w:tr w:rsidR="006A2E03" w:rsidRPr="00C83220" w14:paraId="29471EFA" w14:textId="77777777" w:rsidTr="004E7CE7">
        <w:tc>
          <w:tcPr>
            <w:tcW w:w="1101" w:type="dxa"/>
            <w:vAlign w:val="center"/>
          </w:tcPr>
          <w:p w14:paraId="41B3ABFE"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35</w:t>
            </w:r>
          </w:p>
        </w:tc>
        <w:tc>
          <w:tcPr>
            <w:tcW w:w="2693" w:type="dxa"/>
            <w:vAlign w:val="center"/>
          </w:tcPr>
          <w:p w14:paraId="24DA142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Гаврилова – станция метро пл. Г.Тукая (кольцевой)</w:t>
            </w:r>
          </w:p>
        </w:tc>
        <w:tc>
          <w:tcPr>
            <w:tcW w:w="4394" w:type="dxa"/>
            <w:vAlign w:val="center"/>
          </w:tcPr>
          <w:p w14:paraId="5D42FC32"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DD1EB92" w14:textId="77777777" w:rsidR="006A2E03" w:rsidRPr="004E7CE7" w:rsidRDefault="006A2E03" w:rsidP="00D94FC5">
            <w:pPr>
              <w:spacing w:line="240" w:lineRule="auto"/>
              <w:ind w:firstLine="0"/>
              <w:jc w:val="left"/>
              <w:rPr>
                <w:rFonts w:cs="Times New Roman"/>
                <w:sz w:val="20"/>
                <w:szCs w:val="20"/>
              </w:rPr>
            </w:pPr>
          </w:p>
        </w:tc>
      </w:tr>
      <w:tr w:rsidR="006A2E03" w:rsidRPr="00C83220" w14:paraId="3099ACB4" w14:textId="77777777" w:rsidTr="004E7CE7">
        <w:tc>
          <w:tcPr>
            <w:tcW w:w="1101" w:type="dxa"/>
            <w:vAlign w:val="center"/>
          </w:tcPr>
          <w:p w14:paraId="287C15B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35а</w:t>
            </w:r>
          </w:p>
        </w:tc>
        <w:tc>
          <w:tcPr>
            <w:tcW w:w="2693" w:type="dxa"/>
            <w:vAlign w:val="center"/>
          </w:tcPr>
          <w:p w14:paraId="3B58FBF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 м. Г.Тукая – Авторынок (кольцевой)</w:t>
            </w:r>
          </w:p>
        </w:tc>
        <w:tc>
          <w:tcPr>
            <w:tcW w:w="4394" w:type="dxa"/>
            <w:vAlign w:val="center"/>
          </w:tcPr>
          <w:p w14:paraId="5FC73CAC" w14:textId="77777777" w:rsidR="006A2E03" w:rsidRPr="004E7CE7" w:rsidRDefault="006A2E03" w:rsidP="00D94FC5">
            <w:pPr>
              <w:spacing w:line="240" w:lineRule="auto"/>
              <w:ind w:firstLine="0"/>
              <w:jc w:val="left"/>
              <w:rPr>
                <w:rFonts w:cs="Times New Roman"/>
                <w:sz w:val="20"/>
                <w:szCs w:val="20"/>
              </w:rPr>
            </w:pPr>
          </w:p>
          <w:p w14:paraId="796F7BAE"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4E8C350" w14:textId="77777777" w:rsidR="006A2E03" w:rsidRPr="004E7CE7" w:rsidRDefault="006A2E03" w:rsidP="00D94FC5">
            <w:pPr>
              <w:spacing w:line="240" w:lineRule="auto"/>
              <w:ind w:firstLine="0"/>
              <w:jc w:val="left"/>
              <w:rPr>
                <w:rFonts w:cs="Times New Roman"/>
                <w:sz w:val="20"/>
                <w:szCs w:val="20"/>
              </w:rPr>
            </w:pPr>
          </w:p>
        </w:tc>
      </w:tr>
      <w:tr w:rsidR="006A2E03" w:rsidRPr="00C83220" w14:paraId="0AF5695C" w14:textId="77777777" w:rsidTr="004E7CE7">
        <w:tc>
          <w:tcPr>
            <w:tcW w:w="1101" w:type="dxa"/>
            <w:vAlign w:val="center"/>
          </w:tcPr>
          <w:p w14:paraId="12834AA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36</w:t>
            </w:r>
          </w:p>
        </w:tc>
        <w:tc>
          <w:tcPr>
            <w:tcW w:w="2693" w:type="dxa"/>
            <w:vAlign w:val="center"/>
          </w:tcPr>
          <w:p w14:paraId="51D403F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Вещевой рынок – Осиново</w:t>
            </w:r>
          </w:p>
        </w:tc>
        <w:tc>
          <w:tcPr>
            <w:tcW w:w="4394" w:type="dxa"/>
            <w:vAlign w:val="center"/>
          </w:tcPr>
          <w:p w14:paraId="4DAA15DE"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1115C363" w14:textId="77777777" w:rsidR="006A2E03" w:rsidRPr="004E7CE7" w:rsidRDefault="006A2E03" w:rsidP="00D94FC5">
            <w:pPr>
              <w:spacing w:line="240" w:lineRule="auto"/>
              <w:ind w:firstLine="0"/>
              <w:jc w:val="left"/>
              <w:rPr>
                <w:rFonts w:cs="Times New Roman"/>
                <w:sz w:val="20"/>
                <w:szCs w:val="20"/>
              </w:rPr>
            </w:pPr>
          </w:p>
        </w:tc>
      </w:tr>
      <w:tr w:rsidR="006A2E03" w:rsidRPr="00C83220" w14:paraId="1AB0537D" w14:textId="77777777" w:rsidTr="004E7CE7">
        <w:tc>
          <w:tcPr>
            <w:tcW w:w="1101" w:type="dxa"/>
            <w:vAlign w:val="center"/>
          </w:tcPr>
          <w:p w14:paraId="03D7B15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36а</w:t>
            </w:r>
          </w:p>
        </w:tc>
        <w:tc>
          <w:tcPr>
            <w:tcW w:w="2693" w:type="dxa"/>
            <w:vAlign w:val="center"/>
          </w:tcPr>
          <w:p w14:paraId="04BAEB9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Залесный – Новониколаевский</w:t>
            </w:r>
          </w:p>
        </w:tc>
        <w:tc>
          <w:tcPr>
            <w:tcW w:w="4394" w:type="dxa"/>
            <w:vAlign w:val="center"/>
          </w:tcPr>
          <w:p w14:paraId="11ECADF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3FD99EDD" w14:textId="77777777" w:rsidR="006A2E03" w:rsidRPr="004E7CE7" w:rsidRDefault="006A2E03" w:rsidP="00D94FC5">
            <w:pPr>
              <w:spacing w:line="240" w:lineRule="auto"/>
              <w:ind w:firstLine="0"/>
              <w:jc w:val="left"/>
              <w:rPr>
                <w:rFonts w:cs="Times New Roman"/>
                <w:sz w:val="20"/>
                <w:szCs w:val="20"/>
              </w:rPr>
            </w:pPr>
          </w:p>
        </w:tc>
      </w:tr>
      <w:tr w:rsidR="006A2E03" w:rsidRPr="00C83220" w14:paraId="770FE5CD" w14:textId="77777777" w:rsidTr="004E7CE7">
        <w:tc>
          <w:tcPr>
            <w:tcW w:w="1101" w:type="dxa"/>
            <w:vAlign w:val="center"/>
          </w:tcPr>
          <w:p w14:paraId="797F95A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37</w:t>
            </w:r>
          </w:p>
        </w:tc>
        <w:tc>
          <w:tcPr>
            <w:tcW w:w="2693" w:type="dxa"/>
            <w:vAlign w:val="center"/>
          </w:tcPr>
          <w:p w14:paraId="2E9D578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ЖМ Ферма-2 – Сухая Река</w:t>
            </w:r>
          </w:p>
        </w:tc>
        <w:tc>
          <w:tcPr>
            <w:tcW w:w="4394" w:type="dxa"/>
            <w:vAlign w:val="center"/>
          </w:tcPr>
          <w:p w14:paraId="6533958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06FB704D" w14:textId="77777777" w:rsidR="006A2E03" w:rsidRPr="004E7CE7" w:rsidRDefault="006A2E03" w:rsidP="00D94FC5">
            <w:pPr>
              <w:spacing w:line="240" w:lineRule="auto"/>
              <w:ind w:firstLine="0"/>
              <w:jc w:val="left"/>
              <w:rPr>
                <w:rFonts w:cs="Times New Roman"/>
                <w:sz w:val="20"/>
                <w:szCs w:val="20"/>
              </w:rPr>
            </w:pPr>
          </w:p>
        </w:tc>
      </w:tr>
      <w:tr w:rsidR="006A2E03" w:rsidRPr="00C83220" w14:paraId="07E69404" w14:textId="77777777" w:rsidTr="004E7CE7">
        <w:tc>
          <w:tcPr>
            <w:tcW w:w="1101" w:type="dxa"/>
            <w:vAlign w:val="center"/>
          </w:tcPr>
          <w:p w14:paraId="37EFF3A4"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40</w:t>
            </w:r>
          </w:p>
        </w:tc>
        <w:tc>
          <w:tcPr>
            <w:tcW w:w="2693" w:type="dxa"/>
            <w:vAlign w:val="center"/>
          </w:tcPr>
          <w:p w14:paraId="0B62B253"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Гаврилова – АЗС Щербаковка</w:t>
            </w:r>
          </w:p>
        </w:tc>
        <w:tc>
          <w:tcPr>
            <w:tcW w:w="4394" w:type="dxa"/>
            <w:vAlign w:val="center"/>
          </w:tcPr>
          <w:p w14:paraId="645FC22A"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8A89EF2" w14:textId="77777777" w:rsidR="006A2E03" w:rsidRPr="004E7CE7" w:rsidRDefault="006A2E03" w:rsidP="00D94FC5">
            <w:pPr>
              <w:spacing w:line="240" w:lineRule="auto"/>
              <w:ind w:firstLine="0"/>
              <w:jc w:val="left"/>
              <w:rPr>
                <w:rFonts w:cs="Times New Roman"/>
                <w:sz w:val="20"/>
                <w:szCs w:val="20"/>
              </w:rPr>
            </w:pPr>
          </w:p>
        </w:tc>
      </w:tr>
      <w:tr w:rsidR="006A2E03" w:rsidRPr="00C83220" w14:paraId="63626160" w14:textId="77777777" w:rsidTr="004E7CE7">
        <w:tc>
          <w:tcPr>
            <w:tcW w:w="1101" w:type="dxa"/>
            <w:vAlign w:val="center"/>
          </w:tcPr>
          <w:p w14:paraId="33C918B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42</w:t>
            </w:r>
          </w:p>
        </w:tc>
        <w:tc>
          <w:tcPr>
            <w:tcW w:w="2693" w:type="dxa"/>
            <w:vAlign w:val="center"/>
          </w:tcPr>
          <w:p w14:paraId="44C63EA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КДК им. Ленина – Борисоглебское</w:t>
            </w:r>
          </w:p>
        </w:tc>
        <w:tc>
          <w:tcPr>
            <w:tcW w:w="4394" w:type="dxa"/>
            <w:vAlign w:val="center"/>
          </w:tcPr>
          <w:p w14:paraId="045F9260"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17F1556" w14:textId="77777777" w:rsidR="006A2E03" w:rsidRPr="004E7CE7" w:rsidRDefault="006A2E03" w:rsidP="00D94FC5">
            <w:pPr>
              <w:spacing w:line="240" w:lineRule="auto"/>
              <w:ind w:firstLine="0"/>
              <w:jc w:val="left"/>
              <w:rPr>
                <w:rFonts w:cs="Times New Roman"/>
                <w:sz w:val="20"/>
                <w:szCs w:val="20"/>
              </w:rPr>
            </w:pPr>
          </w:p>
        </w:tc>
      </w:tr>
      <w:tr w:rsidR="006A2E03" w:rsidRPr="00C83220" w14:paraId="555DFA54" w14:textId="77777777" w:rsidTr="004E7CE7">
        <w:tc>
          <w:tcPr>
            <w:tcW w:w="1101" w:type="dxa"/>
            <w:vAlign w:val="center"/>
          </w:tcPr>
          <w:p w14:paraId="503E979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43</w:t>
            </w:r>
          </w:p>
        </w:tc>
        <w:tc>
          <w:tcPr>
            <w:tcW w:w="2693" w:type="dxa"/>
            <w:vAlign w:val="center"/>
          </w:tcPr>
          <w:p w14:paraId="0C4B1F8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Химическая – ул. Техническая</w:t>
            </w:r>
          </w:p>
        </w:tc>
        <w:tc>
          <w:tcPr>
            <w:tcW w:w="4394" w:type="dxa"/>
            <w:vAlign w:val="center"/>
          </w:tcPr>
          <w:p w14:paraId="390642EF"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0429514" w14:textId="77777777" w:rsidR="006A2E03" w:rsidRPr="004E7CE7" w:rsidRDefault="006A2E03" w:rsidP="00D94FC5">
            <w:pPr>
              <w:spacing w:line="240" w:lineRule="auto"/>
              <w:ind w:firstLine="0"/>
              <w:jc w:val="left"/>
              <w:rPr>
                <w:rFonts w:cs="Times New Roman"/>
                <w:sz w:val="20"/>
                <w:szCs w:val="20"/>
              </w:rPr>
            </w:pPr>
          </w:p>
        </w:tc>
      </w:tr>
      <w:tr w:rsidR="006A2E03" w:rsidRPr="00C83220" w14:paraId="1B951CB9" w14:textId="77777777" w:rsidTr="004E7CE7">
        <w:tc>
          <w:tcPr>
            <w:tcW w:w="1101" w:type="dxa"/>
            <w:vAlign w:val="center"/>
          </w:tcPr>
          <w:p w14:paraId="11594F1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44</w:t>
            </w:r>
          </w:p>
        </w:tc>
        <w:tc>
          <w:tcPr>
            <w:tcW w:w="2693" w:type="dxa"/>
            <w:vAlign w:val="center"/>
          </w:tcPr>
          <w:p w14:paraId="2A3C18B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Адмиралтейская – Дербышки</w:t>
            </w:r>
          </w:p>
        </w:tc>
        <w:tc>
          <w:tcPr>
            <w:tcW w:w="4394" w:type="dxa"/>
            <w:vAlign w:val="center"/>
          </w:tcPr>
          <w:p w14:paraId="5E8E26BC"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0E70E1DA" w14:textId="77777777" w:rsidR="006A2E03" w:rsidRPr="004E7CE7" w:rsidRDefault="006A2E03" w:rsidP="00D94FC5">
            <w:pPr>
              <w:spacing w:line="240" w:lineRule="auto"/>
              <w:ind w:firstLine="0"/>
              <w:jc w:val="left"/>
              <w:rPr>
                <w:rFonts w:cs="Times New Roman"/>
                <w:sz w:val="20"/>
                <w:szCs w:val="20"/>
              </w:rPr>
            </w:pPr>
          </w:p>
        </w:tc>
      </w:tr>
      <w:tr w:rsidR="006A2E03" w:rsidRPr="00C83220" w14:paraId="57388BEE" w14:textId="77777777" w:rsidTr="004E7CE7">
        <w:tc>
          <w:tcPr>
            <w:tcW w:w="1101" w:type="dxa"/>
            <w:vAlign w:val="center"/>
          </w:tcPr>
          <w:p w14:paraId="427BA55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45</w:t>
            </w:r>
          </w:p>
        </w:tc>
        <w:tc>
          <w:tcPr>
            <w:tcW w:w="2693" w:type="dxa"/>
            <w:vAlign w:val="center"/>
          </w:tcPr>
          <w:p w14:paraId="1C830D6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Су Анасы – Ферма-2</w:t>
            </w:r>
          </w:p>
        </w:tc>
        <w:tc>
          <w:tcPr>
            <w:tcW w:w="4394" w:type="dxa"/>
            <w:vAlign w:val="center"/>
          </w:tcPr>
          <w:p w14:paraId="6AA588CC"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B7DE149" w14:textId="77777777" w:rsidR="006A2E03" w:rsidRPr="004E7CE7" w:rsidRDefault="006A2E03" w:rsidP="00D94FC5">
            <w:pPr>
              <w:spacing w:line="240" w:lineRule="auto"/>
              <w:ind w:firstLine="0"/>
              <w:jc w:val="left"/>
              <w:rPr>
                <w:rFonts w:cs="Times New Roman"/>
                <w:sz w:val="20"/>
                <w:szCs w:val="20"/>
              </w:rPr>
            </w:pPr>
          </w:p>
        </w:tc>
      </w:tr>
      <w:tr w:rsidR="006A2E03" w:rsidRPr="00C83220" w14:paraId="3CFEC678" w14:textId="77777777" w:rsidTr="004E7CE7">
        <w:tc>
          <w:tcPr>
            <w:tcW w:w="1101" w:type="dxa"/>
            <w:vAlign w:val="center"/>
          </w:tcPr>
          <w:p w14:paraId="2F5CFE35"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46</w:t>
            </w:r>
          </w:p>
        </w:tc>
        <w:tc>
          <w:tcPr>
            <w:tcW w:w="2693" w:type="dxa"/>
            <w:vAlign w:val="center"/>
          </w:tcPr>
          <w:p w14:paraId="1D90FB7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Профилакторий – ЖК «Экопарк Дубрава»</w:t>
            </w:r>
          </w:p>
        </w:tc>
        <w:tc>
          <w:tcPr>
            <w:tcW w:w="4394" w:type="dxa"/>
            <w:vAlign w:val="center"/>
          </w:tcPr>
          <w:p w14:paraId="5E0ADCC4"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1C42650" w14:textId="77777777" w:rsidR="006A2E03" w:rsidRPr="004E7CE7" w:rsidRDefault="006A2E03" w:rsidP="00D94FC5">
            <w:pPr>
              <w:spacing w:line="240" w:lineRule="auto"/>
              <w:ind w:firstLine="0"/>
              <w:jc w:val="left"/>
              <w:rPr>
                <w:rFonts w:cs="Times New Roman"/>
                <w:sz w:val="20"/>
                <w:szCs w:val="20"/>
              </w:rPr>
            </w:pPr>
          </w:p>
        </w:tc>
      </w:tr>
      <w:tr w:rsidR="006A2E03" w:rsidRPr="00C83220" w14:paraId="452B5905" w14:textId="77777777" w:rsidTr="004E7CE7">
        <w:tc>
          <w:tcPr>
            <w:tcW w:w="1101" w:type="dxa"/>
            <w:vAlign w:val="center"/>
          </w:tcPr>
          <w:p w14:paraId="1510C9A8"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47</w:t>
            </w:r>
          </w:p>
        </w:tc>
        <w:tc>
          <w:tcPr>
            <w:tcW w:w="2693" w:type="dxa"/>
            <w:vAlign w:val="center"/>
          </w:tcPr>
          <w:p w14:paraId="4014E043"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Батыршина – Деревня Универсиады</w:t>
            </w:r>
          </w:p>
        </w:tc>
        <w:tc>
          <w:tcPr>
            <w:tcW w:w="4394" w:type="dxa"/>
            <w:vAlign w:val="center"/>
          </w:tcPr>
          <w:p w14:paraId="7BEC46F3"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326AC599" w14:textId="77777777" w:rsidR="006A2E03" w:rsidRPr="004E7CE7" w:rsidRDefault="006A2E03" w:rsidP="00D94FC5">
            <w:pPr>
              <w:spacing w:line="240" w:lineRule="auto"/>
              <w:ind w:firstLine="0"/>
              <w:jc w:val="left"/>
              <w:rPr>
                <w:rFonts w:cs="Times New Roman"/>
                <w:sz w:val="20"/>
                <w:szCs w:val="20"/>
              </w:rPr>
            </w:pPr>
          </w:p>
        </w:tc>
      </w:tr>
      <w:tr w:rsidR="006A2E03" w:rsidRPr="00C83220" w14:paraId="0406383F" w14:textId="77777777" w:rsidTr="004E7CE7">
        <w:tc>
          <w:tcPr>
            <w:tcW w:w="1101" w:type="dxa"/>
            <w:vAlign w:val="center"/>
          </w:tcPr>
          <w:p w14:paraId="2B02F7E0"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49</w:t>
            </w:r>
          </w:p>
        </w:tc>
        <w:tc>
          <w:tcPr>
            <w:tcW w:w="2693" w:type="dxa"/>
            <w:vAlign w:val="center"/>
          </w:tcPr>
          <w:p w14:paraId="2BEC04CC"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Вещевой рынок – ст. Лагерная</w:t>
            </w:r>
          </w:p>
        </w:tc>
        <w:tc>
          <w:tcPr>
            <w:tcW w:w="4394" w:type="dxa"/>
            <w:vAlign w:val="center"/>
          </w:tcPr>
          <w:p w14:paraId="1880D756"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21D1ADD3" w14:textId="77777777" w:rsidR="006A2E03" w:rsidRPr="004E7CE7" w:rsidRDefault="006A2E03" w:rsidP="00D94FC5">
            <w:pPr>
              <w:spacing w:line="240" w:lineRule="auto"/>
              <w:ind w:firstLine="0"/>
              <w:jc w:val="left"/>
              <w:rPr>
                <w:rFonts w:cs="Times New Roman"/>
                <w:sz w:val="20"/>
                <w:szCs w:val="20"/>
              </w:rPr>
            </w:pPr>
          </w:p>
        </w:tc>
      </w:tr>
      <w:tr w:rsidR="006A2E03" w:rsidRPr="00C83220" w14:paraId="4E13DB2F" w14:textId="77777777" w:rsidTr="004E7CE7">
        <w:tc>
          <w:tcPr>
            <w:tcW w:w="1101" w:type="dxa"/>
            <w:vAlign w:val="center"/>
          </w:tcPr>
          <w:p w14:paraId="7DA86C0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53</w:t>
            </w:r>
          </w:p>
        </w:tc>
        <w:tc>
          <w:tcPr>
            <w:tcW w:w="2693" w:type="dxa"/>
            <w:vAlign w:val="center"/>
          </w:tcPr>
          <w:p w14:paraId="414529A6"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Речной порт – ул. Ленинградская</w:t>
            </w:r>
          </w:p>
        </w:tc>
        <w:tc>
          <w:tcPr>
            <w:tcW w:w="4394" w:type="dxa"/>
            <w:vAlign w:val="center"/>
          </w:tcPr>
          <w:p w14:paraId="155BAEB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Частично изменить трассу от ул. Восстания по ул. Васильченко, ул. Гагарина, ул. Декабристов с выходом на существующую трассу</w:t>
            </w:r>
          </w:p>
        </w:tc>
        <w:tc>
          <w:tcPr>
            <w:tcW w:w="1383" w:type="dxa"/>
            <w:vAlign w:val="center"/>
          </w:tcPr>
          <w:p w14:paraId="794B0536" w14:textId="77777777" w:rsidR="006A2E03" w:rsidRPr="004E7CE7" w:rsidRDefault="006A2E03" w:rsidP="00D94FC5">
            <w:pPr>
              <w:spacing w:line="240" w:lineRule="auto"/>
              <w:ind w:firstLine="0"/>
              <w:jc w:val="left"/>
              <w:rPr>
                <w:rFonts w:cs="Times New Roman"/>
                <w:sz w:val="20"/>
                <w:szCs w:val="20"/>
              </w:rPr>
            </w:pPr>
          </w:p>
        </w:tc>
      </w:tr>
      <w:tr w:rsidR="006A2E03" w:rsidRPr="00C83220" w14:paraId="636DFDD0" w14:textId="77777777" w:rsidTr="004E7CE7">
        <w:tc>
          <w:tcPr>
            <w:tcW w:w="1101" w:type="dxa"/>
            <w:vAlign w:val="center"/>
          </w:tcPr>
          <w:p w14:paraId="6ACC699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54</w:t>
            </w:r>
          </w:p>
        </w:tc>
        <w:tc>
          <w:tcPr>
            <w:tcW w:w="2693" w:type="dxa"/>
            <w:vAlign w:val="center"/>
          </w:tcPr>
          <w:p w14:paraId="3EFAFB8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Речной порт – ул. Гаврилова</w:t>
            </w:r>
          </w:p>
        </w:tc>
        <w:tc>
          <w:tcPr>
            <w:tcW w:w="4394" w:type="dxa"/>
            <w:vAlign w:val="center"/>
          </w:tcPr>
          <w:p w14:paraId="3D903CB0"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1751330" w14:textId="77777777" w:rsidR="006A2E03" w:rsidRPr="004E7CE7" w:rsidRDefault="006A2E03" w:rsidP="00D94FC5">
            <w:pPr>
              <w:spacing w:line="240" w:lineRule="auto"/>
              <w:ind w:firstLine="0"/>
              <w:jc w:val="left"/>
              <w:rPr>
                <w:rFonts w:cs="Times New Roman"/>
                <w:sz w:val="20"/>
                <w:szCs w:val="20"/>
              </w:rPr>
            </w:pPr>
          </w:p>
        </w:tc>
      </w:tr>
      <w:tr w:rsidR="006A2E03" w:rsidRPr="00C83220" w14:paraId="68D7A453" w14:textId="77777777" w:rsidTr="004E7CE7">
        <w:tc>
          <w:tcPr>
            <w:tcW w:w="1101" w:type="dxa"/>
            <w:vAlign w:val="center"/>
          </w:tcPr>
          <w:p w14:paraId="0DAF0B8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55</w:t>
            </w:r>
          </w:p>
        </w:tc>
        <w:tc>
          <w:tcPr>
            <w:tcW w:w="2693" w:type="dxa"/>
            <w:vAlign w:val="center"/>
          </w:tcPr>
          <w:p w14:paraId="0F5AE4C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39 квартал – ЖК «Лесной городок»</w:t>
            </w:r>
          </w:p>
        </w:tc>
        <w:tc>
          <w:tcPr>
            <w:tcW w:w="4394" w:type="dxa"/>
            <w:vAlign w:val="center"/>
          </w:tcPr>
          <w:p w14:paraId="2D07AE37"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до ул. Андрея Адо.</w:t>
            </w:r>
          </w:p>
        </w:tc>
        <w:tc>
          <w:tcPr>
            <w:tcW w:w="1383" w:type="dxa"/>
            <w:vAlign w:val="center"/>
          </w:tcPr>
          <w:p w14:paraId="1AB33A7E" w14:textId="77777777" w:rsidR="006A2E03" w:rsidRPr="004E7CE7" w:rsidRDefault="006A2E03" w:rsidP="00D94FC5">
            <w:pPr>
              <w:spacing w:line="240" w:lineRule="auto"/>
              <w:ind w:firstLine="0"/>
              <w:jc w:val="left"/>
              <w:rPr>
                <w:rFonts w:cs="Times New Roman"/>
                <w:sz w:val="20"/>
                <w:szCs w:val="20"/>
              </w:rPr>
            </w:pPr>
          </w:p>
        </w:tc>
      </w:tr>
      <w:tr w:rsidR="006A2E03" w:rsidRPr="00C83220" w14:paraId="70DA64A8" w14:textId="77777777" w:rsidTr="004E7CE7">
        <w:tc>
          <w:tcPr>
            <w:tcW w:w="1101" w:type="dxa"/>
            <w:vAlign w:val="center"/>
          </w:tcPr>
          <w:p w14:paraId="33C7F8F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56</w:t>
            </w:r>
          </w:p>
        </w:tc>
        <w:tc>
          <w:tcPr>
            <w:tcW w:w="2693" w:type="dxa"/>
            <w:vAlign w:val="center"/>
          </w:tcPr>
          <w:p w14:paraId="19A6FC6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Станция метро Проспект Победы – Петровский</w:t>
            </w:r>
          </w:p>
        </w:tc>
        <w:tc>
          <w:tcPr>
            <w:tcW w:w="4394" w:type="dxa"/>
            <w:vAlign w:val="center"/>
          </w:tcPr>
          <w:p w14:paraId="362D47F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Сократить. Оставить маршрут от ст. м. Проспект Победы до п. Петровский.</w:t>
            </w:r>
          </w:p>
          <w:p w14:paraId="022DCA90"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 xml:space="preserve">Изменить трассу. От станции метро Проспект Победы по пр. Победы, Оренбургский проезд, ул. Р.Гареева, Фермское шоссе, Тульская ул. С </w:t>
            </w:r>
            <w:r w:rsidRPr="004E7CE7">
              <w:rPr>
                <w:rFonts w:cs="Times New Roman"/>
                <w:sz w:val="20"/>
                <w:szCs w:val="20"/>
              </w:rPr>
              <w:lastRenderedPageBreak/>
              <w:t>выходом на существующую трассу до жилого массива Петровский.</w:t>
            </w:r>
          </w:p>
          <w:p w14:paraId="31C099E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Изменить трассу в Петровском: от ул. Центральная, по ул. Угловая, ул. Радиальная, ул. Кульбаш, ул. Матюшинская, Матюшинский тракт, далее до Мирного по существующей трассе.</w:t>
            </w:r>
          </w:p>
        </w:tc>
        <w:tc>
          <w:tcPr>
            <w:tcW w:w="1383" w:type="dxa"/>
            <w:vAlign w:val="center"/>
          </w:tcPr>
          <w:p w14:paraId="44DD1779" w14:textId="77777777" w:rsidR="006A2E03" w:rsidRPr="004E7CE7" w:rsidRDefault="006A2E03" w:rsidP="00D94FC5">
            <w:pPr>
              <w:spacing w:line="240" w:lineRule="auto"/>
              <w:ind w:firstLine="0"/>
              <w:jc w:val="left"/>
              <w:rPr>
                <w:rFonts w:cs="Times New Roman"/>
                <w:sz w:val="20"/>
                <w:szCs w:val="20"/>
              </w:rPr>
            </w:pPr>
          </w:p>
        </w:tc>
      </w:tr>
      <w:tr w:rsidR="006A2E03" w:rsidRPr="00C83220" w14:paraId="4F16C9C2" w14:textId="77777777" w:rsidTr="004E7CE7">
        <w:tc>
          <w:tcPr>
            <w:tcW w:w="1101" w:type="dxa"/>
            <w:vAlign w:val="center"/>
          </w:tcPr>
          <w:p w14:paraId="055469D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lastRenderedPageBreak/>
              <w:t>60</w:t>
            </w:r>
          </w:p>
        </w:tc>
        <w:tc>
          <w:tcPr>
            <w:tcW w:w="2693" w:type="dxa"/>
            <w:vAlign w:val="center"/>
          </w:tcPr>
          <w:p w14:paraId="126DD4E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Химическая – Дербышки</w:t>
            </w:r>
          </w:p>
        </w:tc>
        <w:tc>
          <w:tcPr>
            <w:tcW w:w="4394" w:type="dxa"/>
            <w:vAlign w:val="center"/>
          </w:tcPr>
          <w:p w14:paraId="1A8D22F8"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33834C67" w14:textId="77777777" w:rsidR="006A2E03" w:rsidRPr="004E7CE7" w:rsidRDefault="006A2E03" w:rsidP="00D94FC5">
            <w:pPr>
              <w:spacing w:line="240" w:lineRule="auto"/>
              <w:ind w:firstLine="0"/>
              <w:jc w:val="left"/>
              <w:rPr>
                <w:rFonts w:cs="Times New Roman"/>
                <w:sz w:val="20"/>
                <w:szCs w:val="20"/>
              </w:rPr>
            </w:pPr>
          </w:p>
        </w:tc>
      </w:tr>
      <w:tr w:rsidR="006A2E03" w:rsidRPr="00C83220" w14:paraId="302CC072" w14:textId="77777777" w:rsidTr="004E7CE7">
        <w:tc>
          <w:tcPr>
            <w:tcW w:w="1101" w:type="dxa"/>
            <w:vAlign w:val="center"/>
          </w:tcPr>
          <w:p w14:paraId="3846F61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62</w:t>
            </w:r>
          </w:p>
        </w:tc>
        <w:tc>
          <w:tcPr>
            <w:tcW w:w="2693" w:type="dxa"/>
            <w:vAlign w:val="center"/>
          </w:tcPr>
          <w:p w14:paraId="155C79D3"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 Победы – ул. Гудованцева</w:t>
            </w:r>
          </w:p>
        </w:tc>
        <w:tc>
          <w:tcPr>
            <w:tcW w:w="4394" w:type="dxa"/>
            <w:vAlign w:val="center"/>
          </w:tcPr>
          <w:p w14:paraId="17BA4B7A"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60EE4728" w14:textId="77777777" w:rsidR="006A2E03" w:rsidRPr="004E7CE7" w:rsidRDefault="006A2E03" w:rsidP="00D94FC5">
            <w:pPr>
              <w:spacing w:line="240" w:lineRule="auto"/>
              <w:ind w:firstLine="0"/>
              <w:jc w:val="left"/>
              <w:rPr>
                <w:rFonts w:cs="Times New Roman"/>
                <w:sz w:val="20"/>
                <w:szCs w:val="20"/>
              </w:rPr>
            </w:pPr>
          </w:p>
        </w:tc>
      </w:tr>
      <w:tr w:rsidR="006A2E03" w:rsidRPr="00C83220" w14:paraId="23385FA8" w14:textId="77777777" w:rsidTr="004E7CE7">
        <w:tc>
          <w:tcPr>
            <w:tcW w:w="1101" w:type="dxa"/>
            <w:vAlign w:val="center"/>
          </w:tcPr>
          <w:p w14:paraId="3FDF930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63</w:t>
            </w:r>
          </w:p>
        </w:tc>
        <w:tc>
          <w:tcPr>
            <w:tcW w:w="2693" w:type="dxa"/>
            <w:vAlign w:val="center"/>
          </w:tcPr>
          <w:p w14:paraId="7F17730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Комиссара Габишева – Левченко</w:t>
            </w:r>
          </w:p>
        </w:tc>
        <w:tc>
          <w:tcPr>
            <w:tcW w:w="4394" w:type="dxa"/>
            <w:vAlign w:val="center"/>
          </w:tcPr>
          <w:p w14:paraId="41A5332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9A7536C" w14:textId="77777777" w:rsidR="006A2E03" w:rsidRPr="004E7CE7" w:rsidRDefault="006A2E03" w:rsidP="00D94FC5">
            <w:pPr>
              <w:spacing w:line="240" w:lineRule="auto"/>
              <w:ind w:firstLine="0"/>
              <w:jc w:val="left"/>
              <w:rPr>
                <w:rFonts w:cs="Times New Roman"/>
                <w:sz w:val="20"/>
                <w:szCs w:val="20"/>
              </w:rPr>
            </w:pPr>
          </w:p>
        </w:tc>
      </w:tr>
      <w:tr w:rsidR="006A2E03" w:rsidRPr="00C83220" w14:paraId="5E820EEC" w14:textId="77777777" w:rsidTr="004E7CE7">
        <w:tc>
          <w:tcPr>
            <w:tcW w:w="1101" w:type="dxa"/>
            <w:vAlign w:val="center"/>
          </w:tcPr>
          <w:p w14:paraId="44BA689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68</w:t>
            </w:r>
          </w:p>
        </w:tc>
        <w:tc>
          <w:tcPr>
            <w:tcW w:w="2693" w:type="dxa"/>
            <w:vAlign w:val="center"/>
          </w:tcPr>
          <w:p w14:paraId="3E4BBB1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Ж.д. Вокзал – Вознесенское</w:t>
            </w:r>
          </w:p>
        </w:tc>
        <w:tc>
          <w:tcPr>
            <w:tcW w:w="4394" w:type="dxa"/>
            <w:vAlign w:val="center"/>
          </w:tcPr>
          <w:p w14:paraId="7A55C882"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7FA0AED" w14:textId="77777777" w:rsidR="006A2E03" w:rsidRPr="004E7CE7" w:rsidRDefault="006A2E03" w:rsidP="00D94FC5">
            <w:pPr>
              <w:spacing w:line="240" w:lineRule="auto"/>
              <w:ind w:firstLine="0"/>
              <w:jc w:val="left"/>
              <w:rPr>
                <w:rFonts w:cs="Times New Roman"/>
                <w:sz w:val="20"/>
                <w:szCs w:val="20"/>
              </w:rPr>
            </w:pPr>
          </w:p>
        </w:tc>
      </w:tr>
      <w:tr w:rsidR="006A2E03" w:rsidRPr="00C83220" w14:paraId="665E2593" w14:textId="77777777" w:rsidTr="004E7CE7">
        <w:tc>
          <w:tcPr>
            <w:tcW w:w="1101" w:type="dxa"/>
            <w:vAlign w:val="center"/>
          </w:tcPr>
          <w:p w14:paraId="3E8351F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70</w:t>
            </w:r>
          </w:p>
        </w:tc>
        <w:tc>
          <w:tcPr>
            <w:tcW w:w="2693" w:type="dxa"/>
            <w:vAlign w:val="center"/>
          </w:tcPr>
          <w:p w14:paraId="4EED6A72"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ЦУМ – ЖК «Весна»</w:t>
            </w:r>
          </w:p>
        </w:tc>
        <w:tc>
          <w:tcPr>
            <w:tcW w:w="4394" w:type="dxa"/>
            <w:vAlign w:val="center"/>
          </w:tcPr>
          <w:p w14:paraId="051963D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Новый маршрут.</w:t>
            </w:r>
          </w:p>
          <w:p w14:paraId="3A18136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w:t>
            </w:r>
          </w:p>
        </w:tc>
        <w:tc>
          <w:tcPr>
            <w:tcW w:w="1383" w:type="dxa"/>
            <w:vAlign w:val="center"/>
          </w:tcPr>
          <w:p w14:paraId="48AE6B7B" w14:textId="77777777" w:rsidR="006A2E03" w:rsidRPr="004E7CE7" w:rsidRDefault="006A2E03" w:rsidP="00D94FC5">
            <w:pPr>
              <w:spacing w:line="240" w:lineRule="auto"/>
              <w:ind w:firstLine="0"/>
              <w:jc w:val="left"/>
              <w:rPr>
                <w:rFonts w:cs="Times New Roman"/>
                <w:sz w:val="20"/>
                <w:szCs w:val="20"/>
              </w:rPr>
            </w:pPr>
          </w:p>
        </w:tc>
      </w:tr>
      <w:tr w:rsidR="006A2E03" w:rsidRPr="00C83220" w14:paraId="503E287E" w14:textId="77777777" w:rsidTr="004E7CE7">
        <w:tc>
          <w:tcPr>
            <w:tcW w:w="1101" w:type="dxa"/>
            <w:vAlign w:val="center"/>
          </w:tcPr>
          <w:p w14:paraId="44D454B7"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71</w:t>
            </w:r>
          </w:p>
        </w:tc>
        <w:tc>
          <w:tcPr>
            <w:tcW w:w="2693" w:type="dxa"/>
            <w:vAlign w:val="center"/>
          </w:tcPr>
          <w:p w14:paraId="20C2C1E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Горбольница №5 – Самосыровское кладбище</w:t>
            </w:r>
          </w:p>
        </w:tc>
        <w:tc>
          <w:tcPr>
            <w:tcW w:w="4394" w:type="dxa"/>
            <w:vAlign w:val="center"/>
          </w:tcPr>
          <w:p w14:paraId="6A968BF1"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Изменить начальный пункт с пл. Вахитова на  Горбольница № 5 и далее по ул. Шарифа Камала, ул. Татарстан, ул. Пушкина, ул. Бутлерова, ул. Волкова, ул. Достоевского, ул. Вишневского и далее по существующей трассе</w:t>
            </w:r>
          </w:p>
        </w:tc>
        <w:tc>
          <w:tcPr>
            <w:tcW w:w="1383" w:type="dxa"/>
            <w:vAlign w:val="center"/>
          </w:tcPr>
          <w:p w14:paraId="2C839D81" w14:textId="77777777" w:rsidR="006A2E03" w:rsidRPr="004E7CE7" w:rsidRDefault="006A2E03" w:rsidP="00D94FC5">
            <w:pPr>
              <w:spacing w:line="240" w:lineRule="auto"/>
              <w:ind w:firstLine="0"/>
              <w:jc w:val="left"/>
              <w:rPr>
                <w:rFonts w:cs="Times New Roman"/>
                <w:sz w:val="20"/>
                <w:szCs w:val="20"/>
              </w:rPr>
            </w:pPr>
          </w:p>
        </w:tc>
      </w:tr>
      <w:tr w:rsidR="006A2E03" w:rsidRPr="00C83220" w14:paraId="5BAB7C6B" w14:textId="77777777" w:rsidTr="004E7CE7">
        <w:tc>
          <w:tcPr>
            <w:tcW w:w="1101" w:type="dxa"/>
            <w:vAlign w:val="center"/>
          </w:tcPr>
          <w:p w14:paraId="7BA44050"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72</w:t>
            </w:r>
          </w:p>
        </w:tc>
        <w:tc>
          <w:tcPr>
            <w:tcW w:w="2693" w:type="dxa"/>
            <w:vAlign w:val="center"/>
          </w:tcPr>
          <w:p w14:paraId="6744356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Техническая – Профилакторий</w:t>
            </w:r>
          </w:p>
        </w:tc>
        <w:tc>
          <w:tcPr>
            <w:tcW w:w="4394" w:type="dxa"/>
            <w:vAlign w:val="center"/>
          </w:tcPr>
          <w:p w14:paraId="3EC1591B"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1A842C7D" w14:textId="77777777" w:rsidR="006A2E03" w:rsidRPr="004E7CE7" w:rsidRDefault="006A2E03" w:rsidP="00D94FC5">
            <w:pPr>
              <w:spacing w:line="240" w:lineRule="auto"/>
              <w:ind w:firstLine="0"/>
              <w:jc w:val="left"/>
              <w:rPr>
                <w:rFonts w:cs="Times New Roman"/>
                <w:sz w:val="20"/>
                <w:szCs w:val="20"/>
              </w:rPr>
            </w:pPr>
          </w:p>
        </w:tc>
      </w:tr>
      <w:tr w:rsidR="006A2E03" w:rsidRPr="00C83220" w14:paraId="144FC544" w14:textId="77777777" w:rsidTr="004E7CE7">
        <w:tc>
          <w:tcPr>
            <w:tcW w:w="1101" w:type="dxa"/>
            <w:vAlign w:val="center"/>
          </w:tcPr>
          <w:p w14:paraId="5CD0F9D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74</w:t>
            </w:r>
          </w:p>
        </w:tc>
        <w:tc>
          <w:tcPr>
            <w:tcW w:w="2693" w:type="dxa"/>
            <w:vAlign w:val="center"/>
          </w:tcPr>
          <w:p w14:paraId="580EDA8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Ф.Амирхана – 10-й микрорайон (кольцевой)</w:t>
            </w:r>
          </w:p>
        </w:tc>
        <w:tc>
          <w:tcPr>
            <w:tcW w:w="4394" w:type="dxa"/>
            <w:vAlign w:val="center"/>
          </w:tcPr>
          <w:p w14:paraId="4CE1F97B"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142CC35F" w14:textId="77777777" w:rsidR="006A2E03" w:rsidRPr="004E7CE7" w:rsidRDefault="006A2E03" w:rsidP="00D94FC5">
            <w:pPr>
              <w:spacing w:line="240" w:lineRule="auto"/>
              <w:ind w:firstLine="0"/>
              <w:jc w:val="left"/>
              <w:rPr>
                <w:rFonts w:cs="Times New Roman"/>
                <w:sz w:val="20"/>
                <w:szCs w:val="20"/>
              </w:rPr>
            </w:pPr>
          </w:p>
        </w:tc>
      </w:tr>
      <w:tr w:rsidR="006A2E03" w:rsidRPr="00C83220" w14:paraId="3D1EF661" w14:textId="77777777" w:rsidTr="004E7CE7">
        <w:tc>
          <w:tcPr>
            <w:tcW w:w="1101" w:type="dxa"/>
            <w:vAlign w:val="center"/>
          </w:tcPr>
          <w:p w14:paraId="534F8C8E"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74а</w:t>
            </w:r>
          </w:p>
        </w:tc>
        <w:tc>
          <w:tcPr>
            <w:tcW w:w="2693" w:type="dxa"/>
            <w:vAlign w:val="center"/>
          </w:tcPr>
          <w:p w14:paraId="2DD00F0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Ф.Амирхана – 10-й микрорайон (кольцевой)</w:t>
            </w:r>
          </w:p>
        </w:tc>
        <w:tc>
          <w:tcPr>
            <w:tcW w:w="4394" w:type="dxa"/>
            <w:vAlign w:val="center"/>
          </w:tcPr>
          <w:p w14:paraId="21DD91E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C3234C3" w14:textId="77777777" w:rsidR="006A2E03" w:rsidRPr="004E7CE7" w:rsidRDefault="006A2E03" w:rsidP="00D94FC5">
            <w:pPr>
              <w:spacing w:line="240" w:lineRule="auto"/>
              <w:ind w:firstLine="0"/>
              <w:jc w:val="left"/>
              <w:rPr>
                <w:rFonts w:cs="Times New Roman"/>
                <w:sz w:val="20"/>
                <w:szCs w:val="20"/>
              </w:rPr>
            </w:pPr>
          </w:p>
        </w:tc>
      </w:tr>
      <w:tr w:rsidR="006A2E03" w:rsidRPr="00C83220" w14:paraId="66D91076" w14:textId="77777777" w:rsidTr="004E7CE7">
        <w:tc>
          <w:tcPr>
            <w:tcW w:w="1101" w:type="dxa"/>
            <w:vAlign w:val="center"/>
          </w:tcPr>
          <w:p w14:paraId="67DEC36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75</w:t>
            </w:r>
          </w:p>
        </w:tc>
        <w:tc>
          <w:tcPr>
            <w:tcW w:w="2693" w:type="dxa"/>
            <w:vAlign w:val="center"/>
          </w:tcPr>
          <w:p w14:paraId="67FB09E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Комбинат «Здоровье» - Универсам 2</w:t>
            </w:r>
          </w:p>
        </w:tc>
        <w:tc>
          <w:tcPr>
            <w:tcW w:w="4394" w:type="dxa"/>
            <w:vAlign w:val="center"/>
          </w:tcPr>
          <w:p w14:paraId="24B8BC31"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5E185746" w14:textId="77777777" w:rsidR="006A2E03" w:rsidRPr="004E7CE7" w:rsidRDefault="006A2E03" w:rsidP="00D94FC5">
            <w:pPr>
              <w:spacing w:line="240" w:lineRule="auto"/>
              <w:ind w:firstLine="0"/>
              <w:jc w:val="left"/>
              <w:rPr>
                <w:rFonts w:cs="Times New Roman"/>
                <w:sz w:val="20"/>
                <w:szCs w:val="20"/>
              </w:rPr>
            </w:pPr>
          </w:p>
        </w:tc>
      </w:tr>
      <w:tr w:rsidR="006A2E03" w:rsidRPr="00C83220" w14:paraId="0F031E21" w14:textId="77777777" w:rsidTr="004E7CE7">
        <w:tc>
          <w:tcPr>
            <w:tcW w:w="1101" w:type="dxa"/>
            <w:vAlign w:val="center"/>
          </w:tcPr>
          <w:p w14:paraId="30597E9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76</w:t>
            </w:r>
          </w:p>
        </w:tc>
        <w:tc>
          <w:tcPr>
            <w:tcW w:w="2693" w:type="dxa"/>
            <w:vAlign w:val="center"/>
          </w:tcPr>
          <w:p w14:paraId="745B67FC"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Халитова – ЖК «Северный»</w:t>
            </w:r>
          </w:p>
        </w:tc>
        <w:tc>
          <w:tcPr>
            <w:tcW w:w="4394" w:type="dxa"/>
            <w:vAlign w:val="center"/>
          </w:tcPr>
          <w:p w14:paraId="71B120A9"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333EE5D0" w14:textId="77777777" w:rsidR="006A2E03" w:rsidRPr="004E7CE7" w:rsidRDefault="006A2E03" w:rsidP="00D94FC5">
            <w:pPr>
              <w:spacing w:line="240" w:lineRule="auto"/>
              <w:ind w:firstLine="0"/>
              <w:jc w:val="left"/>
              <w:rPr>
                <w:rFonts w:cs="Times New Roman"/>
                <w:sz w:val="20"/>
                <w:szCs w:val="20"/>
              </w:rPr>
            </w:pPr>
          </w:p>
        </w:tc>
      </w:tr>
      <w:tr w:rsidR="006A2E03" w:rsidRPr="00C83220" w14:paraId="45AC5183" w14:textId="77777777" w:rsidTr="004E7CE7">
        <w:tc>
          <w:tcPr>
            <w:tcW w:w="1101" w:type="dxa"/>
            <w:vAlign w:val="center"/>
          </w:tcPr>
          <w:p w14:paraId="05A788FF"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77</w:t>
            </w:r>
          </w:p>
        </w:tc>
        <w:tc>
          <w:tcPr>
            <w:tcW w:w="2693" w:type="dxa"/>
            <w:vAlign w:val="center"/>
          </w:tcPr>
          <w:p w14:paraId="073F4A2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Переулок Дуслык – 3-я Победиловская ул.</w:t>
            </w:r>
          </w:p>
        </w:tc>
        <w:tc>
          <w:tcPr>
            <w:tcW w:w="4394" w:type="dxa"/>
            <w:vAlign w:val="center"/>
          </w:tcPr>
          <w:p w14:paraId="220D41E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Частично изменить трассу с ул. Хусаина Мавлютова на ул. Академика Парина, Оренбургский тракт до ул. Павлюхина на существующую трассу.</w:t>
            </w:r>
          </w:p>
          <w:p w14:paraId="71A6963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Частично изменить трассу: от Технической ул. Повернуть на ул. Модельная, Авангардная ул. С выходом на существующую трассу.</w:t>
            </w:r>
          </w:p>
          <w:p w14:paraId="1EDE48A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Продлить трассу маршрута по Магистральной ул. До ул. 3-я Победиловская.</w:t>
            </w:r>
          </w:p>
        </w:tc>
        <w:tc>
          <w:tcPr>
            <w:tcW w:w="1383" w:type="dxa"/>
            <w:vAlign w:val="center"/>
          </w:tcPr>
          <w:p w14:paraId="5096D669" w14:textId="77777777" w:rsidR="006A2E03" w:rsidRPr="004E7CE7" w:rsidRDefault="006A2E03" w:rsidP="00D94FC5">
            <w:pPr>
              <w:spacing w:line="240" w:lineRule="auto"/>
              <w:ind w:firstLine="0"/>
              <w:jc w:val="left"/>
              <w:rPr>
                <w:rFonts w:cs="Times New Roman"/>
                <w:sz w:val="20"/>
                <w:szCs w:val="20"/>
              </w:rPr>
            </w:pPr>
          </w:p>
        </w:tc>
      </w:tr>
      <w:tr w:rsidR="006A2E03" w:rsidRPr="00C83220" w14:paraId="27AC258A" w14:textId="77777777" w:rsidTr="004E7CE7">
        <w:tc>
          <w:tcPr>
            <w:tcW w:w="1101" w:type="dxa"/>
            <w:vAlign w:val="center"/>
          </w:tcPr>
          <w:p w14:paraId="7EBFE07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78</w:t>
            </w:r>
          </w:p>
        </w:tc>
        <w:tc>
          <w:tcPr>
            <w:tcW w:w="2693" w:type="dxa"/>
            <w:vAlign w:val="center"/>
          </w:tcPr>
          <w:p w14:paraId="2213E35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Волгоградская – Крутушка</w:t>
            </w:r>
          </w:p>
        </w:tc>
        <w:tc>
          <w:tcPr>
            <w:tcW w:w="4394" w:type="dxa"/>
            <w:vAlign w:val="center"/>
          </w:tcPr>
          <w:p w14:paraId="700568D4"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1A938042" w14:textId="77777777" w:rsidR="006A2E03" w:rsidRPr="004E7CE7" w:rsidRDefault="006A2E03" w:rsidP="00D94FC5">
            <w:pPr>
              <w:spacing w:line="240" w:lineRule="auto"/>
              <w:ind w:firstLine="0"/>
              <w:jc w:val="left"/>
              <w:rPr>
                <w:rFonts w:cs="Times New Roman"/>
                <w:sz w:val="20"/>
                <w:szCs w:val="20"/>
              </w:rPr>
            </w:pPr>
          </w:p>
        </w:tc>
      </w:tr>
      <w:tr w:rsidR="006A2E03" w:rsidRPr="00C83220" w14:paraId="08D7FDCF" w14:textId="77777777" w:rsidTr="004E7CE7">
        <w:tc>
          <w:tcPr>
            <w:tcW w:w="1101" w:type="dxa"/>
            <w:vAlign w:val="center"/>
          </w:tcPr>
          <w:p w14:paraId="1228F681"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83</w:t>
            </w:r>
          </w:p>
        </w:tc>
        <w:tc>
          <w:tcPr>
            <w:tcW w:w="2693" w:type="dxa"/>
            <w:vAlign w:val="center"/>
          </w:tcPr>
          <w:p w14:paraId="48855E65"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КАИ – пр. Победы</w:t>
            </w:r>
          </w:p>
        </w:tc>
        <w:tc>
          <w:tcPr>
            <w:tcW w:w="4394" w:type="dxa"/>
            <w:vAlign w:val="center"/>
          </w:tcPr>
          <w:p w14:paraId="3F8336FC"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w:t>
            </w:r>
          </w:p>
        </w:tc>
        <w:tc>
          <w:tcPr>
            <w:tcW w:w="1383" w:type="dxa"/>
            <w:vAlign w:val="center"/>
          </w:tcPr>
          <w:p w14:paraId="27E149C6"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автобус 22</w:t>
            </w:r>
          </w:p>
        </w:tc>
      </w:tr>
      <w:tr w:rsidR="006A2E03" w:rsidRPr="00C83220" w14:paraId="1F116292" w14:textId="77777777" w:rsidTr="004E7CE7">
        <w:tc>
          <w:tcPr>
            <w:tcW w:w="1101" w:type="dxa"/>
            <w:vAlign w:val="center"/>
          </w:tcPr>
          <w:p w14:paraId="6130AF9C"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84</w:t>
            </w:r>
          </w:p>
        </w:tc>
        <w:tc>
          <w:tcPr>
            <w:tcW w:w="2693" w:type="dxa"/>
            <w:vAlign w:val="center"/>
          </w:tcPr>
          <w:p w14:paraId="23CDE378"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Халитова – Чебакса</w:t>
            </w:r>
          </w:p>
        </w:tc>
        <w:tc>
          <w:tcPr>
            <w:tcW w:w="4394" w:type="dxa"/>
            <w:vAlign w:val="center"/>
          </w:tcPr>
          <w:p w14:paraId="2C9C265F"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D78D1B1" w14:textId="77777777" w:rsidR="006A2E03" w:rsidRPr="004E7CE7" w:rsidRDefault="006A2E03" w:rsidP="00D94FC5">
            <w:pPr>
              <w:spacing w:line="240" w:lineRule="auto"/>
              <w:ind w:firstLine="0"/>
              <w:jc w:val="left"/>
              <w:rPr>
                <w:rFonts w:cs="Times New Roman"/>
                <w:sz w:val="20"/>
                <w:szCs w:val="20"/>
              </w:rPr>
            </w:pPr>
          </w:p>
        </w:tc>
      </w:tr>
      <w:tr w:rsidR="006A2E03" w:rsidRPr="00C83220" w14:paraId="506145D0" w14:textId="77777777" w:rsidTr="004E7CE7">
        <w:tc>
          <w:tcPr>
            <w:tcW w:w="1101" w:type="dxa"/>
            <w:vAlign w:val="center"/>
          </w:tcPr>
          <w:p w14:paraId="78FF4AD6"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88</w:t>
            </w:r>
          </w:p>
        </w:tc>
        <w:tc>
          <w:tcPr>
            <w:tcW w:w="2693" w:type="dxa"/>
            <w:vAlign w:val="center"/>
          </w:tcPr>
          <w:p w14:paraId="74E6DEB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Дербышки – Кульсеитово</w:t>
            </w:r>
          </w:p>
        </w:tc>
        <w:tc>
          <w:tcPr>
            <w:tcW w:w="4394" w:type="dxa"/>
            <w:vAlign w:val="center"/>
          </w:tcPr>
          <w:p w14:paraId="57FBE12F"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4FAB0E5" w14:textId="77777777" w:rsidR="006A2E03" w:rsidRPr="004E7CE7" w:rsidRDefault="006A2E03" w:rsidP="00D94FC5">
            <w:pPr>
              <w:spacing w:line="240" w:lineRule="auto"/>
              <w:ind w:firstLine="0"/>
              <w:jc w:val="left"/>
              <w:rPr>
                <w:rFonts w:cs="Times New Roman"/>
                <w:sz w:val="20"/>
                <w:szCs w:val="20"/>
              </w:rPr>
            </w:pPr>
          </w:p>
        </w:tc>
      </w:tr>
      <w:tr w:rsidR="006A2E03" w:rsidRPr="00C83220" w14:paraId="07E7A59A" w14:textId="77777777" w:rsidTr="004E7CE7">
        <w:tc>
          <w:tcPr>
            <w:tcW w:w="1101" w:type="dxa"/>
            <w:vAlign w:val="center"/>
          </w:tcPr>
          <w:p w14:paraId="3EC029E2"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89</w:t>
            </w:r>
          </w:p>
        </w:tc>
        <w:tc>
          <w:tcPr>
            <w:tcW w:w="2693" w:type="dxa"/>
            <w:vAlign w:val="center"/>
          </w:tcPr>
          <w:p w14:paraId="6D139D76"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Академика Сахарова – ул. Гудованцева</w:t>
            </w:r>
          </w:p>
        </w:tc>
        <w:tc>
          <w:tcPr>
            <w:tcW w:w="4394" w:type="dxa"/>
            <w:vAlign w:val="center"/>
          </w:tcPr>
          <w:p w14:paraId="248CBA52"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5D49868" w14:textId="77777777" w:rsidR="006A2E03" w:rsidRPr="004E7CE7" w:rsidRDefault="006A2E03" w:rsidP="00D94FC5">
            <w:pPr>
              <w:spacing w:line="240" w:lineRule="auto"/>
              <w:ind w:firstLine="0"/>
              <w:jc w:val="left"/>
              <w:rPr>
                <w:rFonts w:cs="Times New Roman"/>
                <w:sz w:val="20"/>
                <w:szCs w:val="20"/>
              </w:rPr>
            </w:pPr>
          </w:p>
        </w:tc>
      </w:tr>
      <w:tr w:rsidR="006A2E03" w:rsidRPr="00C83220" w14:paraId="7833D8BA" w14:textId="77777777" w:rsidTr="004E7CE7">
        <w:tc>
          <w:tcPr>
            <w:tcW w:w="1101" w:type="dxa"/>
            <w:vAlign w:val="center"/>
          </w:tcPr>
          <w:p w14:paraId="5CC8B3E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89а</w:t>
            </w:r>
          </w:p>
        </w:tc>
        <w:tc>
          <w:tcPr>
            <w:tcW w:w="2693" w:type="dxa"/>
            <w:vAlign w:val="center"/>
          </w:tcPr>
          <w:p w14:paraId="1AAB60AB"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Жилой комплекс Жилплощадка – Жилой массив Краснооктябрьский</w:t>
            </w:r>
          </w:p>
        </w:tc>
        <w:tc>
          <w:tcPr>
            <w:tcW w:w="4394" w:type="dxa"/>
            <w:vAlign w:val="center"/>
          </w:tcPr>
          <w:p w14:paraId="3BA8443B"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414E698B" w14:textId="77777777" w:rsidR="006A2E03" w:rsidRPr="004E7CE7" w:rsidRDefault="006A2E03" w:rsidP="00D94FC5">
            <w:pPr>
              <w:spacing w:line="240" w:lineRule="auto"/>
              <w:ind w:firstLine="0"/>
              <w:jc w:val="left"/>
              <w:rPr>
                <w:rFonts w:cs="Times New Roman"/>
                <w:sz w:val="20"/>
                <w:szCs w:val="20"/>
              </w:rPr>
            </w:pPr>
          </w:p>
        </w:tc>
      </w:tr>
      <w:tr w:rsidR="006A2E03" w:rsidRPr="00C83220" w14:paraId="009F9F30" w14:textId="77777777" w:rsidTr="004E7CE7">
        <w:tc>
          <w:tcPr>
            <w:tcW w:w="1101" w:type="dxa"/>
            <w:vAlign w:val="center"/>
          </w:tcPr>
          <w:p w14:paraId="780E529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90</w:t>
            </w:r>
          </w:p>
        </w:tc>
        <w:tc>
          <w:tcPr>
            <w:tcW w:w="2693" w:type="dxa"/>
            <w:vAlign w:val="center"/>
          </w:tcPr>
          <w:p w14:paraId="5883C1AC"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Станция метро пл. Г.Тукая – Куюки</w:t>
            </w:r>
          </w:p>
        </w:tc>
        <w:tc>
          <w:tcPr>
            <w:tcW w:w="4394" w:type="dxa"/>
            <w:vAlign w:val="center"/>
          </w:tcPr>
          <w:p w14:paraId="51A9DAB2"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C37B820" w14:textId="77777777" w:rsidR="006A2E03" w:rsidRPr="004E7CE7" w:rsidRDefault="006A2E03" w:rsidP="00D94FC5">
            <w:pPr>
              <w:spacing w:line="240" w:lineRule="auto"/>
              <w:ind w:firstLine="0"/>
              <w:jc w:val="left"/>
              <w:rPr>
                <w:rFonts w:cs="Times New Roman"/>
                <w:sz w:val="20"/>
                <w:szCs w:val="20"/>
              </w:rPr>
            </w:pPr>
          </w:p>
        </w:tc>
      </w:tr>
      <w:tr w:rsidR="006A2E03" w:rsidRPr="00C83220" w14:paraId="71BFF0FF" w14:textId="77777777" w:rsidTr="004E7CE7">
        <w:tc>
          <w:tcPr>
            <w:tcW w:w="1101" w:type="dxa"/>
            <w:vAlign w:val="center"/>
          </w:tcPr>
          <w:p w14:paraId="06AA95C9"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91</w:t>
            </w:r>
          </w:p>
        </w:tc>
        <w:tc>
          <w:tcPr>
            <w:tcW w:w="2693" w:type="dxa"/>
            <w:vAlign w:val="center"/>
          </w:tcPr>
          <w:p w14:paraId="5940ECF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Халитова – Высокая Гора</w:t>
            </w:r>
          </w:p>
        </w:tc>
        <w:tc>
          <w:tcPr>
            <w:tcW w:w="4394" w:type="dxa"/>
            <w:vAlign w:val="center"/>
          </w:tcPr>
          <w:p w14:paraId="2AD0178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Сократить</w:t>
            </w:r>
          </w:p>
        </w:tc>
        <w:tc>
          <w:tcPr>
            <w:tcW w:w="1383" w:type="dxa"/>
            <w:vAlign w:val="center"/>
          </w:tcPr>
          <w:p w14:paraId="0C24904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троллейбус 7</w:t>
            </w:r>
          </w:p>
        </w:tc>
      </w:tr>
      <w:tr w:rsidR="006A2E03" w:rsidRPr="00C83220" w14:paraId="5E76B21E" w14:textId="77777777" w:rsidTr="004E7CE7">
        <w:tc>
          <w:tcPr>
            <w:tcW w:w="1101" w:type="dxa"/>
            <w:vAlign w:val="center"/>
          </w:tcPr>
          <w:p w14:paraId="6B8D547B"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93</w:t>
            </w:r>
          </w:p>
        </w:tc>
        <w:tc>
          <w:tcPr>
            <w:tcW w:w="2693" w:type="dxa"/>
            <w:vAlign w:val="center"/>
          </w:tcPr>
          <w:p w14:paraId="27EED79D"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КДК им. Ленина – Шигали</w:t>
            </w:r>
          </w:p>
        </w:tc>
        <w:tc>
          <w:tcPr>
            <w:tcW w:w="4394" w:type="dxa"/>
            <w:vAlign w:val="center"/>
          </w:tcPr>
          <w:p w14:paraId="10D26F4A" w14:textId="77777777" w:rsidR="006A2E03" w:rsidRPr="004E7CE7" w:rsidRDefault="006A2E03" w:rsidP="00D94FC5">
            <w:pPr>
              <w:spacing w:line="240" w:lineRule="auto"/>
              <w:ind w:firstLine="0"/>
              <w:jc w:val="left"/>
              <w:rPr>
                <w:rFonts w:cs="Times New Roman"/>
                <w:sz w:val="20"/>
                <w:szCs w:val="20"/>
              </w:rPr>
            </w:pPr>
          </w:p>
        </w:tc>
        <w:tc>
          <w:tcPr>
            <w:tcW w:w="1383" w:type="dxa"/>
            <w:vAlign w:val="center"/>
          </w:tcPr>
          <w:p w14:paraId="740427C5" w14:textId="77777777" w:rsidR="006A2E03" w:rsidRPr="004E7CE7" w:rsidRDefault="006A2E03" w:rsidP="00D94FC5">
            <w:pPr>
              <w:spacing w:line="240" w:lineRule="auto"/>
              <w:ind w:firstLine="0"/>
              <w:jc w:val="left"/>
              <w:rPr>
                <w:rFonts w:cs="Times New Roman"/>
                <w:sz w:val="20"/>
                <w:szCs w:val="20"/>
              </w:rPr>
            </w:pPr>
          </w:p>
        </w:tc>
      </w:tr>
      <w:tr w:rsidR="006A2E03" w:rsidRPr="00C83220" w14:paraId="43C5D312" w14:textId="77777777" w:rsidTr="004E7CE7">
        <w:tc>
          <w:tcPr>
            <w:tcW w:w="1101" w:type="dxa"/>
            <w:vAlign w:val="center"/>
          </w:tcPr>
          <w:p w14:paraId="0A9C04F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95</w:t>
            </w:r>
          </w:p>
        </w:tc>
        <w:tc>
          <w:tcPr>
            <w:tcW w:w="2693" w:type="dxa"/>
            <w:vAlign w:val="center"/>
          </w:tcPr>
          <w:p w14:paraId="1E781A74"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МКДЦ – ул. Академика Завойского</w:t>
            </w:r>
          </w:p>
        </w:tc>
        <w:tc>
          <w:tcPr>
            <w:tcW w:w="4394" w:type="dxa"/>
            <w:vAlign w:val="center"/>
          </w:tcPr>
          <w:p w14:paraId="009BA4FE"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w:t>
            </w:r>
          </w:p>
        </w:tc>
        <w:tc>
          <w:tcPr>
            <w:tcW w:w="1383" w:type="dxa"/>
            <w:vAlign w:val="center"/>
          </w:tcPr>
          <w:p w14:paraId="6E15575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троллейбус 12</w:t>
            </w:r>
          </w:p>
        </w:tc>
      </w:tr>
      <w:tr w:rsidR="006A2E03" w:rsidRPr="00C83220" w14:paraId="75F21F49" w14:textId="77777777" w:rsidTr="004E7CE7">
        <w:tc>
          <w:tcPr>
            <w:tcW w:w="1101" w:type="dxa"/>
            <w:vAlign w:val="center"/>
          </w:tcPr>
          <w:p w14:paraId="173F2CCA"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lastRenderedPageBreak/>
              <w:t>98</w:t>
            </w:r>
          </w:p>
        </w:tc>
        <w:tc>
          <w:tcPr>
            <w:tcW w:w="2693" w:type="dxa"/>
            <w:vAlign w:val="center"/>
          </w:tcPr>
          <w:p w14:paraId="6DA5ED4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Ул. Толстого – Левченко</w:t>
            </w:r>
          </w:p>
        </w:tc>
        <w:tc>
          <w:tcPr>
            <w:tcW w:w="4394" w:type="dxa"/>
            <w:vAlign w:val="center"/>
          </w:tcPr>
          <w:p w14:paraId="118D1AA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Закрыть</w:t>
            </w:r>
          </w:p>
        </w:tc>
        <w:tc>
          <w:tcPr>
            <w:tcW w:w="1383" w:type="dxa"/>
            <w:vAlign w:val="center"/>
          </w:tcPr>
          <w:p w14:paraId="6D4472B9"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автобус 63</w:t>
            </w:r>
          </w:p>
        </w:tc>
      </w:tr>
      <w:tr w:rsidR="006A2E03" w:rsidRPr="00C83220" w14:paraId="70833027" w14:textId="77777777" w:rsidTr="004E7CE7">
        <w:tc>
          <w:tcPr>
            <w:tcW w:w="1101" w:type="dxa"/>
            <w:vAlign w:val="center"/>
          </w:tcPr>
          <w:p w14:paraId="64A72BED" w14:textId="77777777" w:rsidR="006A2E03" w:rsidRPr="004E7CE7" w:rsidRDefault="006A2E03" w:rsidP="004E7CE7">
            <w:pPr>
              <w:spacing w:line="240" w:lineRule="auto"/>
              <w:ind w:firstLine="0"/>
              <w:jc w:val="center"/>
              <w:rPr>
                <w:rFonts w:cs="Times New Roman"/>
                <w:sz w:val="20"/>
                <w:szCs w:val="20"/>
              </w:rPr>
            </w:pPr>
            <w:r w:rsidRPr="004E7CE7">
              <w:rPr>
                <w:rFonts w:cs="Times New Roman"/>
                <w:sz w:val="20"/>
                <w:szCs w:val="20"/>
              </w:rPr>
              <w:t>99н</w:t>
            </w:r>
          </w:p>
        </w:tc>
        <w:tc>
          <w:tcPr>
            <w:tcW w:w="2693" w:type="dxa"/>
            <w:vAlign w:val="center"/>
          </w:tcPr>
          <w:p w14:paraId="7C4D1F66"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Комсомольская ул. – Сибирский тракт</w:t>
            </w:r>
          </w:p>
        </w:tc>
        <w:tc>
          <w:tcPr>
            <w:tcW w:w="4394" w:type="dxa"/>
            <w:vAlign w:val="center"/>
          </w:tcPr>
          <w:p w14:paraId="35BA995F"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Новый маршрут.</w:t>
            </w:r>
          </w:p>
          <w:p w14:paraId="529A9B2A" w14:textId="77777777" w:rsidR="006A2E03" w:rsidRPr="004E7CE7" w:rsidRDefault="006A2E03" w:rsidP="00D94FC5">
            <w:pPr>
              <w:spacing w:line="240" w:lineRule="auto"/>
              <w:ind w:firstLine="0"/>
              <w:jc w:val="left"/>
              <w:rPr>
                <w:rFonts w:cs="Times New Roman"/>
                <w:sz w:val="20"/>
                <w:szCs w:val="20"/>
              </w:rPr>
            </w:pPr>
            <w:r w:rsidRPr="004E7CE7">
              <w:rPr>
                <w:rFonts w:cs="Times New Roman"/>
                <w:sz w:val="20"/>
                <w:szCs w:val="20"/>
              </w:rPr>
              <w:t>Трасса следования: Комсомольская ул., ул. Декабристов, Чистопольская ул., пр. Ямашева, Сибирский тракт, пр. Ямашева, Чистопольская ул., ул. Яруллина, Комсомольская ул.</w:t>
            </w:r>
          </w:p>
        </w:tc>
        <w:tc>
          <w:tcPr>
            <w:tcW w:w="1383" w:type="dxa"/>
            <w:vAlign w:val="center"/>
          </w:tcPr>
          <w:p w14:paraId="103F894E" w14:textId="77777777" w:rsidR="006A2E03" w:rsidRPr="004E7CE7" w:rsidRDefault="006A2E03" w:rsidP="00D94FC5">
            <w:pPr>
              <w:spacing w:line="240" w:lineRule="auto"/>
              <w:ind w:firstLine="0"/>
              <w:jc w:val="left"/>
              <w:rPr>
                <w:rFonts w:cs="Times New Roman"/>
                <w:sz w:val="20"/>
                <w:szCs w:val="20"/>
              </w:rPr>
            </w:pPr>
          </w:p>
        </w:tc>
      </w:tr>
    </w:tbl>
    <w:p w14:paraId="73DB388F" w14:textId="77777777" w:rsidR="006A2E03" w:rsidRPr="00C83220" w:rsidRDefault="006A2E03" w:rsidP="006A2E03">
      <w:pPr>
        <w:ind w:firstLine="0"/>
        <w:rPr>
          <w:rFonts w:cs="Times New Roman"/>
        </w:rPr>
      </w:pPr>
    </w:p>
    <w:p w14:paraId="3C15B179" w14:textId="77777777" w:rsidR="006A2E03" w:rsidRDefault="006A2E03" w:rsidP="006A2E03">
      <w:pPr>
        <w:ind w:firstLine="0"/>
        <w:jc w:val="center"/>
        <w:rPr>
          <w:rFonts w:cs="Times New Roman"/>
        </w:rPr>
      </w:pPr>
      <w:r w:rsidRPr="005F56B9">
        <w:rPr>
          <w:rFonts w:cs="Times New Roman"/>
          <w:noProof/>
          <w:lang w:eastAsia="ru-RU"/>
        </w:rPr>
        <w:drawing>
          <wp:inline distT="0" distB="0" distL="0" distR="0" wp14:anchorId="134C5CBB" wp14:editId="738E29E7">
            <wp:extent cx="5939790" cy="3983337"/>
            <wp:effectExtent l="0" t="0" r="3810" b="0"/>
            <wp:docPr id="143378" name="Рисунок 143378" descr="C:\Олюшка\Казань\РСЃС…РѕРґРЅС‹Рµ РґР°РЅРЅС‹Рµ-20170811T135547Z-001\Исходные данные\Казань\ГАСУ\А+С\Схемы маршрутной сети по сценариям\Маршрутная сеть сценарий 1.1\автобусы по номерам маршру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Олюшка\Казань\РСЃС…РѕРґРЅС‹Рµ РґР°РЅРЅС‹Рµ-20170811T135547Z-001\Исходные данные\Казань\ГАСУ\А+С\Схемы маршрутной сети по сценариям\Маршрутная сеть сценарий 1.1\автобусы по номерам маршрут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3983337"/>
                    </a:xfrm>
                    <a:prstGeom prst="rect">
                      <a:avLst/>
                    </a:prstGeom>
                    <a:noFill/>
                    <a:ln>
                      <a:noFill/>
                    </a:ln>
                  </pic:spPr>
                </pic:pic>
              </a:graphicData>
            </a:graphic>
          </wp:inline>
        </w:drawing>
      </w:r>
    </w:p>
    <w:p w14:paraId="27463B9C" w14:textId="77777777" w:rsidR="006A2E03" w:rsidRDefault="006A2E03" w:rsidP="006A2E03">
      <w:pPr>
        <w:ind w:firstLine="0"/>
        <w:jc w:val="center"/>
        <w:rPr>
          <w:rFonts w:cs="Times New Roman"/>
        </w:rPr>
      </w:pPr>
      <w:r>
        <w:rPr>
          <w:rFonts w:cs="Times New Roman"/>
        </w:rPr>
        <w:t>Р</w:t>
      </w:r>
      <w:r w:rsidRPr="00C83220">
        <w:rPr>
          <w:rFonts w:cs="Times New Roman"/>
        </w:rPr>
        <w:t>исун</w:t>
      </w:r>
      <w:r>
        <w:rPr>
          <w:rFonts w:cs="Times New Roman"/>
        </w:rPr>
        <w:t>ок 3 – С</w:t>
      </w:r>
      <w:r w:rsidRPr="00C83220">
        <w:rPr>
          <w:rFonts w:cs="Times New Roman"/>
        </w:rPr>
        <w:t>хема маршрутов автобусов для 1</w:t>
      </w:r>
      <w:r>
        <w:rPr>
          <w:rFonts w:cs="Times New Roman"/>
        </w:rPr>
        <w:t>-го</w:t>
      </w:r>
      <w:r w:rsidRPr="00C83220">
        <w:rPr>
          <w:rFonts w:cs="Times New Roman"/>
        </w:rPr>
        <w:t xml:space="preserve"> «Социального» варианта новой маршрутной сети</w:t>
      </w:r>
      <w:r>
        <w:rPr>
          <w:rFonts w:cs="Times New Roman"/>
        </w:rPr>
        <w:t xml:space="preserve"> ГПТОП г. Казани</w:t>
      </w:r>
    </w:p>
    <w:p w14:paraId="4C69A28B" w14:textId="77777777" w:rsidR="006A2E03" w:rsidRDefault="006A2E03" w:rsidP="006A2E03">
      <w:pPr>
        <w:ind w:firstLine="0"/>
        <w:jc w:val="center"/>
        <w:rPr>
          <w:rFonts w:cs="Times New Roman"/>
        </w:rPr>
      </w:pPr>
    </w:p>
    <w:p w14:paraId="0B8D844B" w14:textId="76890B3C" w:rsidR="006A2E03" w:rsidRPr="00C83220" w:rsidRDefault="006A2E03" w:rsidP="006A2E03">
      <w:pPr>
        <w:rPr>
          <w:rFonts w:cs="Times New Roman"/>
        </w:rPr>
      </w:pPr>
      <w:r w:rsidRPr="00C83220">
        <w:rPr>
          <w:rFonts w:cs="Times New Roman"/>
        </w:rPr>
        <w:t>Картограммы пассажиропотоков по автобусным маршрутам для 1 «Социального» варианта новой маршрутной сети приведены в Приложении</w:t>
      </w:r>
      <w:r w:rsidR="00A055AB">
        <w:rPr>
          <w:rFonts w:cs="Times New Roman"/>
        </w:rPr>
        <w:t xml:space="preserve"> Б</w:t>
      </w:r>
      <w:r w:rsidRPr="00C83220">
        <w:rPr>
          <w:rFonts w:cs="Times New Roman"/>
        </w:rPr>
        <w:t>.</w:t>
      </w:r>
    </w:p>
    <w:p w14:paraId="4F18E3E6" w14:textId="77777777" w:rsidR="006A2E03" w:rsidRPr="00C83220" w:rsidRDefault="006A2E03" w:rsidP="006A2E03">
      <w:pPr>
        <w:rPr>
          <w:rFonts w:cs="Times New Roman"/>
        </w:rPr>
      </w:pPr>
      <w:r w:rsidRPr="00C83220">
        <w:rPr>
          <w:rFonts w:cs="Times New Roman"/>
        </w:rPr>
        <w:t>В таблице 6 приведены мероприятия по изменению инфраструктуры ГПТОП, а именно строительство или реконструкция УДС, обустройство новых остановочных пунктов, в связи с изменениями в маршрутной сети для 1 «Социального» варианта.</w:t>
      </w:r>
    </w:p>
    <w:p w14:paraId="08EBC04E" w14:textId="77777777" w:rsidR="004E7CE7" w:rsidRDefault="004E7CE7" w:rsidP="006A2E03">
      <w:pPr>
        <w:ind w:firstLine="0"/>
        <w:rPr>
          <w:rFonts w:cs="Times New Roman"/>
        </w:rPr>
      </w:pPr>
    </w:p>
    <w:p w14:paraId="573D2A54" w14:textId="77777777" w:rsidR="004E7CE7" w:rsidRDefault="004E7CE7" w:rsidP="006A2E03">
      <w:pPr>
        <w:ind w:firstLine="0"/>
        <w:rPr>
          <w:rFonts w:cs="Times New Roman"/>
        </w:rPr>
      </w:pPr>
    </w:p>
    <w:p w14:paraId="608DC8FB" w14:textId="77777777" w:rsidR="004E7CE7" w:rsidRDefault="004E7CE7" w:rsidP="006A2E03">
      <w:pPr>
        <w:ind w:firstLine="0"/>
        <w:rPr>
          <w:rFonts w:cs="Times New Roman"/>
        </w:rPr>
      </w:pPr>
    </w:p>
    <w:p w14:paraId="3A6437AD" w14:textId="300757F2" w:rsidR="006A2E03" w:rsidRPr="00C83220" w:rsidRDefault="006A2E03" w:rsidP="006A2E03">
      <w:pPr>
        <w:ind w:firstLine="0"/>
        <w:rPr>
          <w:rFonts w:cs="Times New Roman"/>
        </w:rPr>
      </w:pPr>
      <w:r w:rsidRPr="00C83220">
        <w:rPr>
          <w:rFonts w:cs="Times New Roman"/>
        </w:rPr>
        <w:lastRenderedPageBreak/>
        <w:t xml:space="preserve">Таблица </w:t>
      </w:r>
      <w:r w:rsidRPr="00C83220">
        <w:rPr>
          <w:rFonts w:cs="Times New Roman"/>
        </w:rPr>
        <w:fldChar w:fldCharType="begin"/>
      </w:r>
      <w:r w:rsidRPr="00C83220">
        <w:rPr>
          <w:rFonts w:cs="Times New Roman"/>
        </w:rPr>
        <w:instrText xml:space="preserve"> SEQ Таблица \* ARABIC </w:instrText>
      </w:r>
      <w:r w:rsidRPr="00C83220">
        <w:rPr>
          <w:rFonts w:cs="Times New Roman"/>
        </w:rPr>
        <w:fldChar w:fldCharType="separate"/>
      </w:r>
      <w:r w:rsidR="00E56186">
        <w:rPr>
          <w:rFonts w:cs="Times New Roman"/>
          <w:noProof/>
        </w:rPr>
        <w:t>6</w:t>
      </w:r>
      <w:r w:rsidRPr="00C83220">
        <w:rPr>
          <w:rFonts w:cs="Times New Roman"/>
          <w:noProof/>
        </w:rPr>
        <w:fldChar w:fldCharType="end"/>
      </w:r>
      <w:r w:rsidRPr="00C83220">
        <w:rPr>
          <w:rFonts w:cs="Times New Roman"/>
        </w:rPr>
        <w:t xml:space="preserve"> – Мероприятия по изменению инфраструктуры ГПТОП для 1 «Социального» варианта новой маршрутной сети ГПТОП г. Казани</w:t>
      </w:r>
    </w:p>
    <w:tbl>
      <w:tblPr>
        <w:tblW w:w="946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675"/>
        <w:gridCol w:w="1701"/>
        <w:gridCol w:w="1559"/>
        <w:gridCol w:w="3138"/>
        <w:gridCol w:w="2391"/>
      </w:tblGrid>
      <w:tr w:rsidR="006A2E03" w:rsidRPr="004E7CE7" w14:paraId="4C97E2A6" w14:textId="77777777" w:rsidTr="004E7CE7">
        <w:trPr>
          <w:cantSplit/>
          <w:tblHeader/>
        </w:trPr>
        <w:tc>
          <w:tcPr>
            <w:tcW w:w="675" w:type="dxa"/>
            <w:vAlign w:val="center"/>
          </w:tcPr>
          <w:p w14:paraId="31B8B04E"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Номер маршрута</w:t>
            </w:r>
          </w:p>
        </w:tc>
        <w:tc>
          <w:tcPr>
            <w:tcW w:w="1701" w:type="dxa"/>
            <w:vAlign w:val="center"/>
          </w:tcPr>
          <w:p w14:paraId="15506C9E"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Маршрут (начальный и конечный пункт)</w:t>
            </w:r>
          </w:p>
        </w:tc>
        <w:tc>
          <w:tcPr>
            <w:tcW w:w="1559" w:type="dxa"/>
            <w:vAlign w:val="center"/>
          </w:tcPr>
          <w:p w14:paraId="4963996D"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Изменения</w:t>
            </w:r>
          </w:p>
        </w:tc>
        <w:tc>
          <w:tcPr>
            <w:tcW w:w="3138" w:type="dxa"/>
            <w:vAlign w:val="center"/>
          </w:tcPr>
          <w:p w14:paraId="0D01D500"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Строительство / Реконструкция</w:t>
            </w:r>
          </w:p>
        </w:tc>
        <w:tc>
          <w:tcPr>
            <w:tcW w:w="2391" w:type="dxa"/>
            <w:vAlign w:val="center"/>
          </w:tcPr>
          <w:p w14:paraId="1A5511C8"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Новые остановочные пункты</w:t>
            </w:r>
          </w:p>
        </w:tc>
      </w:tr>
      <w:tr w:rsidR="006A2E03" w:rsidRPr="004E7CE7" w14:paraId="73A8AAAE" w14:textId="77777777" w:rsidTr="004E7CE7">
        <w:trPr>
          <w:cantSplit/>
        </w:trPr>
        <w:tc>
          <w:tcPr>
            <w:tcW w:w="9464" w:type="dxa"/>
            <w:gridSpan w:val="5"/>
            <w:vAlign w:val="center"/>
          </w:tcPr>
          <w:p w14:paraId="79DECE99"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b/>
                <w:sz w:val="20"/>
                <w:szCs w:val="20"/>
              </w:rPr>
              <w:t>Трамвай</w:t>
            </w:r>
          </w:p>
        </w:tc>
      </w:tr>
      <w:tr w:rsidR="006A2E03" w:rsidRPr="004E7CE7" w14:paraId="047827BB" w14:textId="77777777" w:rsidTr="004E7CE7">
        <w:tc>
          <w:tcPr>
            <w:tcW w:w="675" w:type="dxa"/>
            <w:vAlign w:val="center"/>
          </w:tcPr>
          <w:p w14:paraId="28A8D304"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1</w:t>
            </w:r>
          </w:p>
        </w:tc>
        <w:tc>
          <w:tcPr>
            <w:tcW w:w="1701" w:type="dxa"/>
            <w:vAlign w:val="center"/>
          </w:tcPr>
          <w:p w14:paraId="6FB41964"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Речной порт – ул. Химическая</w:t>
            </w:r>
          </w:p>
        </w:tc>
        <w:tc>
          <w:tcPr>
            <w:tcW w:w="1559" w:type="dxa"/>
            <w:vAlign w:val="center"/>
          </w:tcPr>
          <w:p w14:paraId="6B3F0278"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Объединены маршрут 1 и 2</w:t>
            </w:r>
          </w:p>
        </w:tc>
        <w:tc>
          <w:tcPr>
            <w:tcW w:w="3138" w:type="dxa"/>
            <w:vAlign w:val="center"/>
          </w:tcPr>
          <w:p w14:paraId="6B4E9A38"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трамвайного пути и контактной сети под ускоренное движение от Речного вокзала до Железнодорожного вокзала 3 км и от БКК до ул. Химической 14 км</w:t>
            </w:r>
          </w:p>
          <w:p w14:paraId="417F5473"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Изменение организации дорожного движения на 4-х перекрёстках</w:t>
            </w:r>
          </w:p>
        </w:tc>
        <w:tc>
          <w:tcPr>
            <w:tcW w:w="2391" w:type="dxa"/>
            <w:vAlign w:val="center"/>
          </w:tcPr>
          <w:p w14:paraId="4CD78E3A" w14:textId="77777777" w:rsidR="006A2E03" w:rsidRPr="004E7CE7" w:rsidRDefault="006A2E03" w:rsidP="00D94FC5">
            <w:pPr>
              <w:spacing w:line="240" w:lineRule="auto"/>
              <w:ind w:firstLine="0"/>
              <w:rPr>
                <w:rFonts w:eastAsia="Calibri" w:cs="Times New Roman"/>
                <w:sz w:val="20"/>
                <w:szCs w:val="20"/>
              </w:rPr>
            </w:pPr>
          </w:p>
        </w:tc>
      </w:tr>
      <w:tr w:rsidR="006A2E03" w:rsidRPr="004E7CE7" w14:paraId="30AB507A" w14:textId="77777777" w:rsidTr="004E7CE7">
        <w:tc>
          <w:tcPr>
            <w:tcW w:w="675" w:type="dxa"/>
            <w:vAlign w:val="center"/>
          </w:tcPr>
          <w:p w14:paraId="1098F08D"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4</w:t>
            </w:r>
          </w:p>
        </w:tc>
        <w:tc>
          <w:tcPr>
            <w:tcW w:w="1701" w:type="dxa"/>
            <w:vAlign w:val="center"/>
          </w:tcPr>
          <w:p w14:paraId="56510CDD"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Академика Завойского – ул. Халитова</w:t>
            </w:r>
          </w:p>
        </w:tc>
        <w:tc>
          <w:tcPr>
            <w:tcW w:w="1559" w:type="dxa"/>
            <w:vAlign w:val="center"/>
          </w:tcPr>
          <w:p w14:paraId="7E676A9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Продлен в Азино по ул. Комиссара Габишева до ул. Академика Завойского</w:t>
            </w:r>
          </w:p>
        </w:tc>
        <w:tc>
          <w:tcPr>
            <w:tcW w:w="3138" w:type="dxa"/>
            <w:vAlign w:val="center"/>
          </w:tcPr>
          <w:p w14:paraId="60717A7F"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нового трамвайного пути 1 км с разворотным кольцом</w:t>
            </w:r>
          </w:p>
          <w:p w14:paraId="7C755158"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трамвайного пути и контактной сети под ускоренное движение 12 км</w:t>
            </w:r>
          </w:p>
          <w:p w14:paraId="3BBE9CCC"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Обособление трамвайного пути по ул. Николая Ершова 1,3 км</w:t>
            </w:r>
          </w:p>
          <w:p w14:paraId="1A921375"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Изменение организации дорожного движения на 13-ти перекрестках</w:t>
            </w:r>
          </w:p>
        </w:tc>
        <w:tc>
          <w:tcPr>
            <w:tcW w:w="2391" w:type="dxa"/>
            <w:vAlign w:val="center"/>
          </w:tcPr>
          <w:p w14:paraId="71011EB5"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Комиссара Габишева с ул. Урмали</w:t>
            </w:r>
          </w:p>
          <w:p w14:paraId="5303F03A"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Комиссара Габишева с ул. Кул Гали</w:t>
            </w:r>
          </w:p>
          <w:p w14:paraId="5923BF41"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Комиссара Габишева д. 25 (магазин «Филиция»)</w:t>
            </w:r>
          </w:p>
          <w:p w14:paraId="4B6D06D1"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Комиссара Габишева д. 31 (магазин «Августина»)</w:t>
            </w:r>
          </w:p>
        </w:tc>
      </w:tr>
      <w:tr w:rsidR="006A2E03" w:rsidRPr="004E7CE7" w14:paraId="693CD092" w14:textId="77777777" w:rsidTr="004E7CE7">
        <w:tc>
          <w:tcPr>
            <w:tcW w:w="675" w:type="dxa"/>
            <w:vAlign w:val="center"/>
          </w:tcPr>
          <w:p w14:paraId="373B15EA"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5</w:t>
            </w:r>
          </w:p>
        </w:tc>
        <w:tc>
          <w:tcPr>
            <w:tcW w:w="1701" w:type="dxa"/>
            <w:vAlign w:val="center"/>
          </w:tcPr>
          <w:p w14:paraId="70C47152"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Кольцевой по БКК</w:t>
            </w:r>
          </w:p>
        </w:tc>
        <w:tc>
          <w:tcPr>
            <w:tcW w:w="1559" w:type="dxa"/>
            <w:vAlign w:val="center"/>
          </w:tcPr>
          <w:p w14:paraId="3B3C434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Продление трамвайной линии от ул. Уныш до Тульской ул.</w:t>
            </w:r>
          </w:p>
        </w:tc>
        <w:tc>
          <w:tcPr>
            <w:tcW w:w="3138" w:type="dxa"/>
            <w:vAlign w:val="center"/>
          </w:tcPr>
          <w:p w14:paraId="11EE21F6"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нового трамвайного пути 2,5 км</w:t>
            </w:r>
          </w:p>
          <w:p w14:paraId="7799970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Ремонт трамвайного пути по Кировской дамбе и его обособление 1,5 км</w:t>
            </w:r>
          </w:p>
          <w:p w14:paraId="5A44F93B"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Ремонт трамвайного пути на 3-ей транспортной дамбе 130 м</w:t>
            </w:r>
          </w:p>
        </w:tc>
        <w:tc>
          <w:tcPr>
            <w:tcW w:w="2391" w:type="dxa"/>
            <w:vAlign w:val="center"/>
          </w:tcPr>
          <w:p w14:paraId="231A441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ЖК «Солнечный город», ул. Баки Урманче, д. 7</w:t>
            </w:r>
          </w:p>
          <w:p w14:paraId="41B329A1"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Баки Урманче, д. 10</w:t>
            </w:r>
          </w:p>
          <w:p w14:paraId="1150E852"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Клинический госпиталь МВД (пересечение ул. Баки Урманче с ул. Мидхата Булатова</w:t>
            </w:r>
          </w:p>
          <w:p w14:paraId="67ED5BAB"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Фермское шоссе</w:t>
            </w:r>
          </w:p>
          <w:p w14:paraId="17E28CB6"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Борисковская ул.</w:t>
            </w:r>
          </w:p>
        </w:tc>
      </w:tr>
      <w:tr w:rsidR="006A2E03" w:rsidRPr="004E7CE7" w14:paraId="5843C28B" w14:textId="77777777" w:rsidTr="004E7CE7">
        <w:tc>
          <w:tcPr>
            <w:tcW w:w="9464" w:type="dxa"/>
            <w:gridSpan w:val="5"/>
            <w:vAlign w:val="center"/>
          </w:tcPr>
          <w:p w14:paraId="5D1A628E"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b/>
                <w:sz w:val="20"/>
                <w:szCs w:val="20"/>
              </w:rPr>
              <w:t>Автобус</w:t>
            </w:r>
          </w:p>
        </w:tc>
      </w:tr>
      <w:tr w:rsidR="006A2E03" w:rsidRPr="004E7CE7" w14:paraId="3B0D3490" w14:textId="77777777" w:rsidTr="004E7CE7">
        <w:tc>
          <w:tcPr>
            <w:tcW w:w="675" w:type="dxa"/>
            <w:vAlign w:val="center"/>
          </w:tcPr>
          <w:p w14:paraId="3A8B29FC"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2</w:t>
            </w:r>
          </w:p>
        </w:tc>
        <w:tc>
          <w:tcPr>
            <w:tcW w:w="1701" w:type="dxa"/>
            <w:vAlign w:val="center"/>
          </w:tcPr>
          <w:p w14:paraId="07D67A13"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Станция метро Аметьево – Колымская ул.</w:t>
            </w:r>
          </w:p>
        </w:tc>
        <w:tc>
          <w:tcPr>
            <w:tcW w:w="1559" w:type="dxa"/>
            <w:vAlign w:val="center"/>
          </w:tcPr>
          <w:p w14:paraId="4A15CFF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3138" w:type="dxa"/>
            <w:vAlign w:val="center"/>
          </w:tcPr>
          <w:p w14:paraId="41D919B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УДС 1 км</w:t>
            </w:r>
          </w:p>
        </w:tc>
        <w:tc>
          <w:tcPr>
            <w:tcW w:w="2391" w:type="dxa"/>
            <w:vAlign w:val="center"/>
          </w:tcPr>
          <w:p w14:paraId="40BD5907" w14:textId="77777777" w:rsidR="006A2E03" w:rsidRPr="004E7CE7" w:rsidRDefault="006A2E03" w:rsidP="00D94FC5">
            <w:pPr>
              <w:spacing w:line="240" w:lineRule="auto"/>
              <w:ind w:firstLine="0"/>
              <w:rPr>
                <w:rFonts w:eastAsia="Calibri" w:cs="Times New Roman"/>
                <w:sz w:val="20"/>
                <w:szCs w:val="20"/>
              </w:rPr>
            </w:pPr>
          </w:p>
        </w:tc>
      </w:tr>
      <w:tr w:rsidR="006A2E03" w:rsidRPr="004E7CE7" w14:paraId="50D1173F" w14:textId="77777777" w:rsidTr="004E7CE7">
        <w:tc>
          <w:tcPr>
            <w:tcW w:w="675" w:type="dxa"/>
            <w:vAlign w:val="center"/>
          </w:tcPr>
          <w:p w14:paraId="04A65C0C"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4</w:t>
            </w:r>
          </w:p>
        </w:tc>
        <w:tc>
          <w:tcPr>
            <w:tcW w:w="1701" w:type="dxa"/>
            <w:vAlign w:val="center"/>
          </w:tcPr>
          <w:p w14:paraId="7D25E2C4"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Халитова – Царицыно</w:t>
            </w:r>
          </w:p>
        </w:tc>
        <w:tc>
          <w:tcPr>
            <w:tcW w:w="1559" w:type="dxa"/>
            <w:vAlign w:val="center"/>
          </w:tcPr>
          <w:p w14:paraId="31797210"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Продлить от жилого массива «Новая Сосновка» до Цариныно</w:t>
            </w:r>
          </w:p>
        </w:tc>
        <w:tc>
          <w:tcPr>
            <w:tcW w:w="3138" w:type="dxa"/>
            <w:vAlign w:val="center"/>
          </w:tcPr>
          <w:p w14:paraId="1B19A934" w14:textId="77777777" w:rsidR="006A2E03" w:rsidRPr="004E7CE7" w:rsidRDefault="006A2E03" w:rsidP="00D94FC5">
            <w:pPr>
              <w:spacing w:line="240" w:lineRule="auto"/>
              <w:ind w:firstLine="0"/>
              <w:rPr>
                <w:rFonts w:eastAsia="Calibri" w:cs="Times New Roman"/>
                <w:sz w:val="20"/>
                <w:szCs w:val="20"/>
              </w:rPr>
            </w:pPr>
          </w:p>
        </w:tc>
        <w:tc>
          <w:tcPr>
            <w:tcW w:w="2391" w:type="dxa"/>
            <w:vAlign w:val="center"/>
          </w:tcPr>
          <w:p w14:paraId="427CFE1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Лесной и Вишневой ул.</w:t>
            </w:r>
          </w:p>
          <w:p w14:paraId="502D90A6"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Лесной и ул. Алмагач</w:t>
            </w:r>
          </w:p>
          <w:p w14:paraId="7F1322A4"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Каспийской и ул. Возрождения</w:t>
            </w:r>
          </w:p>
          <w:p w14:paraId="1C24F4D4"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Царицыно</w:t>
            </w:r>
          </w:p>
        </w:tc>
      </w:tr>
      <w:tr w:rsidR="006A2E03" w:rsidRPr="004E7CE7" w14:paraId="6D43EF02" w14:textId="77777777" w:rsidTr="004E7CE7">
        <w:tc>
          <w:tcPr>
            <w:tcW w:w="675" w:type="dxa"/>
            <w:vAlign w:val="center"/>
          </w:tcPr>
          <w:p w14:paraId="0075A881"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23</w:t>
            </w:r>
          </w:p>
        </w:tc>
        <w:tc>
          <w:tcPr>
            <w:tcW w:w="1701" w:type="dxa"/>
            <w:vAlign w:val="center"/>
          </w:tcPr>
          <w:p w14:paraId="3CCDFD75"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Тульская ул. – Мирный</w:t>
            </w:r>
          </w:p>
        </w:tc>
        <w:tc>
          <w:tcPr>
            <w:tcW w:w="1559" w:type="dxa"/>
            <w:vAlign w:val="center"/>
          </w:tcPr>
          <w:p w14:paraId="45814BD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В пос. Мирный продлить маршрут по ул. Новосельская до ул. 8-я Давликеевская</w:t>
            </w:r>
          </w:p>
        </w:tc>
        <w:tc>
          <w:tcPr>
            <w:tcW w:w="3138" w:type="dxa"/>
            <w:vAlign w:val="center"/>
          </w:tcPr>
          <w:p w14:paraId="0C486B34" w14:textId="77777777" w:rsidR="006A2E03" w:rsidRPr="004E7CE7" w:rsidRDefault="006A2E03" w:rsidP="00D94FC5">
            <w:pPr>
              <w:spacing w:line="240" w:lineRule="auto"/>
              <w:ind w:firstLine="0"/>
              <w:rPr>
                <w:rFonts w:eastAsia="Calibri" w:cs="Times New Roman"/>
                <w:sz w:val="20"/>
                <w:szCs w:val="20"/>
              </w:rPr>
            </w:pPr>
          </w:p>
        </w:tc>
        <w:tc>
          <w:tcPr>
            <w:tcW w:w="2391" w:type="dxa"/>
            <w:vAlign w:val="center"/>
          </w:tcPr>
          <w:p w14:paraId="51455E6A"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Новосельской и ул. 8-ая Довликеевская</w:t>
            </w:r>
          </w:p>
        </w:tc>
      </w:tr>
      <w:tr w:rsidR="006A2E03" w:rsidRPr="004E7CE7" w14:paraId="069AA09F" w14:textId="77777777" w:rsidTr="004E7CE7">
        <w:tc>
          <w:tcPr>
            <w:tcW w:w="675" w:type="dxa"/>
            <w:vAlign w:val="center"/>
          </w:tcPr>
          <w:p w14:paraId="62350C25"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33</w:t>
            </w:r>
          </w:p>
        </w:tc>
        <w:tc>
          <w:tcPr>
            <w:tcW w:w="1701" w:type="dxa"/>
            <w:vAlign w:val="center"/>
          </w:tcPr>
          <w:p w14:paraId="281FE15A"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Халитова – Агрономический факультет</w:t>
            </w:r>
          </w:p>
        </w:tc>
        <w:tc>
          <w:tcPr>
            <w:tcW w:w="1559" w:type="dxa"/>
            <w:vAlign w:val="center"/>
          </w:tcPr>
          <w:p w14:paraId="6A15017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 xml:space="preserve">Продлить от конечной станции Ферма 2 по ул. Рауиса Гареева до </w:t>
            </w:r>
            <w:r w:rsidRPr="004E7CE7">
              <w:rPr>
                <w:rFonts w:eastAsia="Calibri" w:cs="Times New Roman"/>
                <w:sz w:val="20"/>
                <w:szCs w:val="20"/>
              </w:rPr>
              <w:lastRenderedPageBreak/>
              <w:t>Агрономического ф-та КГАУ</w:t>
            </w:r>
          </w:p>
        </w:tc>
        <w:tc>
          <w:tcPr>
            <w:tcW w:w="3138" w:type="dxa"/>
            <w:vAlign w:val="center"/>
          </w:tcPr>
          <w:p w14:paraId="42E67F9C"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lastRenderedPageBreak/>
              <w:t>Реконструкция УДС 750 м</w:t>
            </w:r>
          </w:p>
        </w:tc>
        <w:tc>
          <w:tcPr>
            <w:tcW w:w="2391" w:type="dxa"/>
            <w:vAlign w:val="center"/>
          </w:tcPr>
          <w:p w14:paraId="1FBA58CB"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Рауиса Гареева, д. 82</w:t>
            </w:r>
          </w:p>
          <w:p w14:paraId="4AED246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Агрономический факультет КГАУ</w:t>
            </w:r>
          </w:p>
        </w:tc>
      </w:tr>
      <w:tr w:rsidR="006A2E03" w:rsidRPr="004E7CE7" w14:paraId="4BFC172F" w14:textId="77777777" w:rsidTr="004E7CE7">
        <w:tc>
          <w:tcPr>
            <w:tcW w:w="675" w:type="dxa"/>
            <w:vAlign w:val="center"/>
          </w:tcPr>
          <w:p w14:paraId="7510AA62"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lastRenderedPageBreak/>
              <w:t>53</w:t>
            </w:r>
          </w:p>
        </w:tc>
        <w:tc>
          <w:tcPr>
            <w:tcW w:w="1701" w:type="dxa"/>
            <w:vAlign w:val="center"/>
          </w:tcPr>
          <w:p w14:paraId="1B655B67"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Речной порт – ул. Ленинградская</w:t>
            </w:r>
          </w:p>
        </w:tc>
        <w:tc>
          <w:tcPr>
            <w:tcW w:w="1559" w:type="dxa"/>
            <w:vAlign w:val="center"/>
          </w:tcPr>
          <w:p w14:paraId="1A70442E"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Частично изменить трассу от ул. Восстания по ул. Васильченко, ул. Гагарина, ул. Декабристов с выходом на существующую трассу</w:t>
            </w:r>
          </w:p>
        </w:tc>
        <w:tc>
          <w:tcPr>
            <w:tcW w:w="3138" w:type="dxa"/>
            <w:vAlign w:val="center"/>
          </w:tcPr>
          <w:p w14:paraId="5FF4504E" w14:textId="77777777" w:rsidR="006A2E03" w:rsidRPr="004E7CE7" w:rsidRDefault="006A2E03" w:rsidP="00D94FC5">
            <w:pPr>
              <w:spacing w:line="240" w:lineRule="auto"/>
              <w:ind w:firstLine="0"/>
              <w:rPr>
                <w:rFonts w:eastAsia="Calibri" w:cs="Times New Roman"/>
                <w:sz w:val="20"/>
                <w:szCs w:val="20"/>
              </w:rPr>
            </w:pPr>
          </w:p>
        </w:tc>
        <w:tc>
          <w:tcPr>
            <w:tcW w:w="2391" w:type="dxa"/>
            <w:vAlign w:val="center"/>
          </w:tcPr>
          <w:p w14:paraId="3AB9B7FF"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Роддом № 4 (ул. Гагарина, д. 54)</w:t>
            </w:r>
          </w:p>
          <w:p w14:paraId="01D48E8D"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Хасана Туфана</w:t>
            </w:r>
          </w:p>
          <w:p w14:paraId="526D73B0"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Ул. Восход</w:t>
            </w:r>
          </w:p>
        </w:tc>
      </w:tr>
      <w:tr w:rsidR="006A2E03" w:rsidRPr="004E7CE7" w14:paraId="67527623" w14:textId="77777777" w:rsidTr="004E7CE7">
        <w:tc>
          <w:tcPr>
            <w:tcW w:w="675" w:type="dxa"/>
            <w:vAlign w:val="center"/>
          </w:tcPr>
          <w:p w14:paraId="2112344D"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55</w:t>
            </w:r>
          </w:p>
        </w:tc>
        <w:tc>
          <w:tcPr>
            <w:tcW w:w="1701" w:type="dxa"/>
            <w:vAlign w:val="center"/>
          </w:tcPr>
          <w:p w14:paraId="526D39B9"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39 квартал – ЖК «Лесной городок»</w:t>
            </w:r>
          </w:p>
        </w:tc>
        <w:tc>
          <w:tcPr>
            <w:tcW w:w="1559" w:type="dxa"/>
            <w:vAlign w:val="center"/>
          </w:tcPr>
          <w:p w14:paraId="434C608C"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ул. Белые Росы до ул. Андрея Адо.</w:t>
            </w:r>
          </w:p>
        </w:tc>
        <w:tc>
          <w:tcPr>
            <w:tcW w:w="3138" w:type="dxa"/>
            <w:vAlign w:val="center"/>
          </w:tcPr>
          <w:p w14:paraId="6420BBBD" w14:textId="77777777" w:rsidR="006A2E03" w:rsidRPr="004E7CE7" w:rsidRDefault="006A2E03" w:rsidP="00D94FC5">
            <w:pPr>
              <w:spacing w:line="240" w:lineRule="auto"/>
              <w:ind w:firstLine="0"/>
              <w:rPr>
                <w:rFonts w:eastAsia="Calibri" w:cs="Times New Roman"/>
                <w:sz w:val="20"/>
                <w:szCs w:val="20"/>
              </w:rPr>
            </w:pPr>
          </w:p>
        </w:tc>
        <w:tc>
          <w:tcPr>
            <w:tcW w:w="2391" w:type="dxa"/>
            <w:vAlign w:val="center"/>
          </w:tcPr>
          <w:p w14:paraId="56CF3C8B"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Лесной городок (пересечение ул. Андрея Адо и ул. Белые Росы)</w:t>
            </w:r>
          </w:p>
        </w:tc>
      </w:tr>
      <w:tr w:rsidR="006A2E03" w:rsidRPr="004E7CE7" w14:paraId="706DB1DD" w14:textId="77777777" w:rsidTr="004E7CE7">
        <w:tc>
          <w:tcPr>
            <w:tcW w:w="675" w:type="dxa"/>
            <w:vAlign w:val="center"/>
          </w:tcPr>
          <w:p w14:paraId="618B0E28"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56</w:t>
            </w:r>
          </w:p>
        </w:tc>
        <w:tc>
          <w:tcPr>
            <w:tcW w:w="1701" w:type="dxa"/>
            <w:vAlign w:val="center"/>
          </w:tcPr>
          <w:p w14:paraId="2EAAEE86"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Станция метро  Проспект Победы – Жилой массив Петровский</w:t>
            </w:r>
          </w:p>
        </w:tc>
        <w:tc>
          <w:tcPr>
            <w:tcW w:w="1559" w:type="dxa"/>
            <w:vAlign w:val="center"/>
          </w:tcPr>
          <w:p w14:paraId="6E8D43EC" w14:textId="77777777" w:rsidR="006A2E03" w:rsidRPr="004E7CE7" w:rsidRDefault="006A2E03" w:rsidP="00D94FC5">
            <w:pPr>
              <w:spacing w:line="240" w:lineRule="auto"/>
              <w:ind w:firstLine="0"/>
              <w:rPr>
                <w:rFonts w:cs="Times New Roman"/>
                <w:sz w:val="20"/>
                <w:szCs w:val="20"/>
              </w:rPr>
            </w:pPr>
            <w:r w:rsidRPr="004E7CE7">
              <w:rPr>
                <w:rFonts w:cs="Times New Roman"/>
                <w:sz w:val="20"/>
                <w:szCs w:val="20"/>
              </w:rPr>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tc>
        <w:tc>
          <w:tcPr>
            <w:tcW w:w="3138" w:type="dxa"/>
            <w:vAlign w:val="center"/>
          </w:tcPr>
          <w:p w14:paraId="3C73AC3F"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УДС. Ул. Р.Гареева в створе Фермского шоссе.</w:t>
            </w:r>
          </w:p>
        </w:tc>
        <w:tc>
          <w:tcPr>
            <w:tcW w:w="2391" w:type="dxa"/>
            <w:vAlign w:val="center"/>
          </w:tcPr>
          <w:p w14:paraId="3CA3BBF0" w14:textId="77777777" w:rsidR="006A2E03" w:rsidRPr="004E7CE7" w:rsidRDefault="006A2E03" w:rsidP="00D94FC5">
            <w:pPr>
              <w:spacing w:line="240" w:lineRule="auto"/>
              <w:ind w:firstLine="0"/>
              <w:rPr>
                <w:rFonts w:eastAsia="Calibri" w:cs="Times New Roman"/>
                <w:sz w:val="20"/>
                <w:szCs w:val="20"/>
              </w:rPr>
            </w:pPr>
          </w:p>
        </w:tc>
      </w:tr>
      <w:tr w:rsidR="006A2E03" w:rsidRPr="004E7CE7" w14:paraId="528552FA" w14:textId="77777777" w:rsidTr="004E7CE7">
        <w:tc>
          <w:tcPr>
            <w:tcW w:w="675" w:type="dxa"/>
            <w:vAlign w:val="center"/>
          </w:tcPr>
          <w:p w14:paraId="3B4D56A8" w14:textId="77777777" w:rsidR="006A2E03" w:rsidRPr="004E7CE7" w:rsidRDefault="006A2E03" w:rsidP="004E7CE7">
            <w:pPr>
              <w:spacing w:line="240" w:lineRule="auto"/>
              <w:ind w:firstLine="0"/>
              <w:jc w:val="center"/>
              <w:rPr>
                <w:rFonts w:eastAsia="Calibri" w:cs="Times New Roman"/>
                <w:sz w:val="20"/>
                <w:szCs w:val="20"/>
              </w:rPr>
            </w:pPr>
            <w:r w:rsidRPr="004E7CE7">
              <w:rPr>
                <w:rFonts w:eastAsia="Calibri" w:cs="Times New Roman"/>
                <w:sz w:val="20"/>
                <w:szCs w:val="20"/>
              </w:rPr>
              <w:t>77</w:t>
            </w:r>
          </w:p>
        </w:tc>
        <w:tc>
          <w:tcPr>
            <w:tcW w:w="1701" w:type="dxa"/>
            <w:vAlign w:val="center"/>
          </w:tcPr>
          <w:p w14:paraId="2102501D"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Переулок Дуслык – 3-я Победиловская ул.</w:t>
            </w:r>
          </w:p>
        </w:tc>
        <w:tc>
          <w:tcPr>
            <w:tcW w:w="1559" w:type="dxa"/>
            <w:vAlign w:val="center"/>
          </w:tcPr>
          <w:p w14:paraId="70C81D48"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Продлить трассу маршрута по Магистральной ул. до ул. 3-я Победиловская.</w:t>
            </w:r>
          </w:p>
        </w:tc>
        <w:tc>
          <w:tcPr>
            <w:tcW w:w="3138" w:type="dxa"/>
            <w:vAlign w:val="center"/>
          </w:tcPr>
          <w:p w14:paraId="48184E90" w14:textId="77777777" w:rsidR="006A2E03" w:rsidRPr="004E7CE7" w:rsidRDefault="006A2E03" w:rsidP="00D94FC5">
            <w:pPr>
              <w:spacing w:line="240" w:lineRule="auto"/>
              <w:ind w:firstLine="0"/>
              <w:rPr>
                <w:rFonts w:eastAsia="Calibri" w:cs="Times New Roman"/>
                <w:sz w:val="20"/>
                <w:szCs w:val="20"/>
              </w:rPr>
            </w:pPr>
          </w:p>
        </w:tc>
        <w:tc>
          <w:tcPr>
            <w:tcW w:w="2391" w:type="dxa"/>
            <w:vAlign w:val="center"/>
          </w:tcPr>
          <w:p w14:paraId="678ACA72" w14:textId="77777777" w:rsidR="006A2E03" w:rsidRPr="004E7CE7" w:rsidRDefault="006A2E03" w:rsidP="00D94FC5">
            <w:pPr>
              <w:spacing w:line="240" w:lineRule="auto"/>
              <w:ind w:firstLine="0"/>
              <w:rPr>
                <w:rFonts w:eastAsia="Calibri" w:cs="Times New Roman"/>
                <w:sz w:val="20"/>
                <w:szCs w:val="20"/>
              </w:rPr>
            </w:pPr>
            <w:r w:rsidRPr="004E7CE7">
              <w:rPr>
                <w:rFonts w:eastAsia="Calibri" w:cs="Times New Roman"/>
                <w:sz w:val="20"/>
                <w:szCs w:val="20"/>
              </w:rPr>
              <w:t>Пересечение Магистральной ул. и 3-ей Победиловской ул.</w:t>
            </w:r>
          </w:p>
        </w:tc>
      </w:tr>
    </w:tbl>
    <w:p w14:paraId="5FCD194F" w14:textId="77777777" w:rsidR="006A2E03" w:rsidRPr="00C83220" w:rsidRDefault="006A2E03" w:rsidP="006A2E03">
      <w:pPr>
        <w:rPr>
          <w:rFonts w:cs="Times New Roman"/>
        </w:rPr>
      </w:pPr>
    </w:p>
    <w:p w14:paraId="5A50D965" w14:textId="77777777" w:rsidR="006A2E03" w:rsidRDefault="006A2E03" w:rsidP="006A2E03">
      <w:pPr>
        <w:rPr>
          <w:rFonts w:cs="Times New Roman"/>
        </w:rPr>
      </w:pPr>
      <w:r w:rsidRPr="00C83220">
        <w:rPr>
          <w:rFonts w:cs="Times New Roman"/>
        </w:rPr>
        <w:t>Схема маршрутной сети наземного ГПТОП для 1 «Социального» варианта приведена на рисунке</w:t>
      </w:r>
      <w:r>
        <w:rPr>
          <w:rFonts w:cs="Times New Roman"/>
        </w:rPr>
        <w:t xml:space="preserve"> 4</w:t>
      </w:r>
      <w:r w:rsidRPr="00C83220">
        <w:rPr>
          <w:rFonts w:cs="Times New Roman"/>
        </w:rPr>
        <w:t>.</w:t>
      </w:r>
    </w:p>
    <w:p w14:paraId="6AB0CE88" w14:textId="77777777" w:rsidR="006A2E03" w:rsidRDefault="006A2E03" w:rsidP="006A2E03">
      <w:pPr>
        <w:ind w:firstLine="0"/>
        <w:jc w:val="center"/>
        <w:rPr>
          <w:rFonts w:cs="Times New Roman"/>
        </w:rPr>
      </w:pPr>
      <w:r w:rsidRPr="00F30B52">
        <w:rPr>
          <w:rFonts w:cs="Times New Roman"/>
        </w:rPr>
        <w:object w:dxaOrig="20220" w:dyaOrig="14304" w14:anchorId="496BF1BF">
          <v:shape id="_x0000_i1026" type="#_x0000_t75" style="width:467.55pt;height:330.1pt" o:ole="">
            <v:imagedata r:id="rId17" o:title=""/>
          </v:shape>
          <o:OLEObject Type="Embed" ProgID="AcroExch.Document.DC" ShapeID="_x0000_i1026" DrawAspect="Content" ObjectID="_1581149799" r:id="rId18"/>
        </w:object>
      </w:r>
    </w:p>
    <w:p w14:paraId="1BF02541" w14:textId="77777777" w:rsidR="006A2E03" w:rsidRPr="00C83220" w:rsidRDefault="006A2E03" w:rsidP="006A2E03">
      <w:pPr>
        <w:ind w:firstLine="0"/>
        <w:jc w:val="center"/>
        <w:rPr>
          <w:rFonts w:cs="Times New Roman"/>
        </w:rPr>
      </w:pPr>
      <w:r>
        <w:rPr>
          <w:rFonts w:cs="Times New Roman"/>
        </w:rPr>
        <w:t xml:space="preserve">Рисунок 4 – Схема маршрутной сети наземного ГПТОП для 1-го «Социального» варианта» новой маршрутной сети г. Казани </w:t>
      </w:r>
    </w:p>
    <w:p w14:paraId="66D1ED07" w14:textId="77777777" w:rsidR="002F7D7A" w:rsidRDefault="002F7D7A" w:rsidP="002F7D7A"/>
    <w:p w14:paraId="1E7F0B26" w14:textId="77777777" w:rsidR="002F7D7A" w:rsidRDefault="002F7D7A" w:rsidP="0036637A">
      <w:pPr>
        <w:pStyle w:val="21"/>
      </w:pPr>
      <w:bookmarkStart w:id="17" w:name="_Toc507407965"/>
      <w:r>
        <w:t>3.2 2-й Вариант</w:t>
      </w:r>
      <w:r w:rsidR="002F7E30">
        <w:t xml:space="preserve"> - «Эффективный»</w:t>
      </w:r>
      <w:bookmarkEnd w:id="17"/>
    </w:p>
    <w:p w14:paraId="0ADB6FF9" w14:textId="211DF1D2" w:rsidR="002F7E30" w:rsidRPr="00C83220" w:rsidRDefault="002F7E30" w:rsidP="002F7E30">
      <w:pPr>
        <w:rPr>
          <w:rFonts w:cs="Times New Roman"/>
        </w:rPr>
      </w:pPr>
      <w:r w:rsidRPr="00C83220">
        <w:rPr>
          <w:rFonts w:cs="Times New Roman"/>
        </w:rPr>
        <w:t>Маршрутная сеть оптимизируется с учетом минимизации объемов транспортной работы и себестоимости 1 километра пробега и обеспечения максимально возможной доходности (с учетом действия положений Федерального закона от 13.07.2017</w:t>
      </w:r>
      <w:r w:rsidR="00B770FE">
        <w:rPr>
          <w:rFonts w:cs="Times New Roman"/>
        </w:rPr>
        <w:t xml:space="preserve"> </w:t>
      </w:r>
      <w:r w:rsidR="00B770FE" w:rsidRPr="00C83220">
        <w:rPr>
          <w:rFonts w:cs="Times New Roman"/>
        </w:rPr>
        <w:t>№ 220-ФЗ</w:t>
      </w:r>
      <w:r w:rsidRPr="00C83220">
        <w:rPr>
          <w:rFonts w:cs="Times New Roman"/>
        </w:rPr>
        <w:t>).</w:t>
      </w:r>
    </w:p>
    <w:p w14:paraId="1F635BA8" w14:textId="77777777" w:rsidR="002F7E30" w:rsidRPr="00C83220" w:rsidRDefault="002F7E30" w:rsidP="002F7E30">
      <w:pPr>
        <w:rPr>
          <w:rFonts w:cs="Times New Roman"/>
        </w:rPr>
      </w:pPr>
      <w:r w:rsidRPr="00C83220">
        <w:rPr>
          <w:rFonts w:cs="Times New Roman"/>
        </w:rPr>
        <w:t>При формировании вариантов новой маршрутной сети необходимо в первую очередь учесть проблемы существующей маршрутной сети. Основные проблемы маршрутной сети ГПТОП в г. Казани:</w:t>
      </w:r>
    </w:p>
    <w:p w14:paraId="41BFF859" w14:textId="77777777" w:rsidR="002F7E30" w:rsidRPr="00C83220" w:rsidRDefault="002F7E30" w:rsidP="00FB7909">
      <w:pPr>
        <w:numPr>
          <w:ilvl w:val="0"/>
          <w:numId w:val="20"/>
        </w:numPr>
        <w:tabs>
          <w:tab w:val="left" w:pos="851"/>
        </w:tabs>
        <w:ind w:left="851" w:hanging="284"/>
        <w:rPr>
          <w:rFonts w:cs="Times New Roman"/>
        </w:rPr>
      </w:pPr>
      <w:r w:rsidRPr="00C83220">
        <w:rPr>
          <w:rFonts w:cs="Times New Roman"/>
        </w:rPr>
        <w:t>Отсутствие ярко выраженного сегмента скоростного транспорта. Поездка в метро в связи с небольшим числом станций, большим интервалом движения не существенно быстрее поездки на наземном транспорте. За счет наличия системы выделенных полос скорость сообщения на наземном транспорте находится в пределах 19-30 км/ч.</w:t>
      </w:r>
    </w:p>
    <w:p w14:paraId="7CA750A2" w14:textId="77777777" w:rsidR="002F7E30" w:rsidRPr="00C83220" w:rsidRDefault="002F7E30" w:rsidP="00FB7909">
      <w:pPr>
        <w:numPr>
          <w:ilvl w:val="0"/>
          <w:numId w:val="20"/>
        </w:numPr>
        <w:tabs>
          <w:tab w:val="left" w:pos="851"/>
        </w:tabs>
        <w:ind w:left="851" w:hanging="284"/>
        <w:rPr>
          <w:rFonts w:cs="Times New Roman"/>
        </w:rPr>
      </w:pPr>
      <w:r w:rsidRPr="00C83220">
        <w:rPr>
          <w:rFonts w:cs="Times New Roman"/>
        </w:rPr>
        <w:t xml:space="preserve">В трамвайной системе только один маршрут 5 можно отнести к магистральной сети, эффективно дополняющей линию метро. Остальные маршруты в связи с плохим состоянием пути имеют низкую скорость сообщения по сравнению с </w:t>
      </w:r>
      <w:r w:rsidRPr="00C83220">
        <w:rPr>
          <w:rFonts w:cs="Times New Roman"/>
        </w:rPr>
        <w:lastRenderedPageBreak/>
        <w:t>автобусным транспортом. Используемые одиночные вагоны не позволяют достигнуть основного преимущества трамвая – высокой провозной возможности, а из-за низкой скорости спрос на поездках на трамвае переходит на более быстрые автобусные маршруты.</w:t>
      </w:r>
    </w:p>
    <w:p w14:paraId="39CD630B" w14:textId="77777777" w:rsidR="002F7E30" w:rsidRPr="00C83220" w:rsidRDefault="002F7E30" w:rsidP="00FB7909">
      <w:pPr>
        <w:numPr>
          <w:ilvl w:val="0"/>
          <w:numId w:val="20"/>
        </w:numPr>
        <w:tabs>
          <w:tab w:val="left" w:pos="851"/>
        </w:tabs>
        <w:ind w:left="851" w:hanging="284"/>
        <w:rPr>
          <w:rFonts w:cs="Times New Roman"/>
        </w:rPr>
      </w:pPr>
      <w:r w:rsidRPr="00C83220">
        <w:rPr>
          <w:rFonts w:cs="Times New Roman"/>
        </w:rPr>
        <w:t>Излишняя дублированность маршрутной сети ведет к повышенным затратам на ГПТОП, перегруженности остановочных пунктов, конкуренции на линии.</w:t>
      </w:r>
    </w:p>
    <w:p w14:paraId="175D7125" w14:textId="77777777" w:rsidR="002F7E30" w:rsidRPr="00C83220" w:rsidRDefault="002F7E30" w:rsidP="00FB7909">
      <w:pPr>
        <w:numPr>
          <w:ilvl w:val="0"/>
          <w:numId w:val="20"/>
        </w:numPr>
        <w:tabs>
          <w:tab w:val="left" w:pos="851"/>
        </w:tabs>
        <w:ind w:left="851" w:hanging="284"/>
        <w:rPr>
          <w:rFonts w:cs="Times New Roman"/>
        </w:rPr>
      </w:pPr>
      <w:r w:rsidRPr="00C83220">
        <w:rPr>
          <w:rFonts w:cs="Times New Roman"/>
        </w:rPr>
        <w:t>Оборудование остановочных пунктов маршрутной сети г. Казани не соответствует нормативным требованиям. Большинство остановочных пунктов не оборудовано указателями, определяющими место остановки общественного транспорта для посадки и высадки пассажиров. Информационное обеспечение пассажиров о количестве и направлении маршрутов, режиме их работы отсутствует или приведенная информация остановочного объявления не соответствует действительности. Подобная ситуация крайне негативно сказывается на качестве транспортного обслуживания населения.</w:t>
      </w:r>
    </w:p>
    <w:p w14:paraId="76CA4B3D" w14:textId="79B61A33" w:rsidR="002F7E30" w:rsidRDefault="002F7E30" w:rsidP="00FB7909">
      <w:pPr>
        <w:numPr>
          <w:ilvl w:val="0"/>
          <w:numId w:val="20"/>
        </w:numPr>
        <w:tabs>
          <w:tab w:val="left" w:pos="851"/>
        </w:tabs>
        <w:ind w:left="851" w:hanging="284"/>
        <w:rPr>
          <w:rFonts w:cs="Times New Roman"/>
        </w:rPr>
      </w:pPr>
      <w:r w:rsidRPr="00C83220">
        <w:rPr>
          <w:rFonts w:cs="Times New Roman"/>
        </w:rPr>
        <w:t>Развитая система выделенных полос в час «пик», в связи с недостаточным уровнем контроля соблюдения ПДД, заполняется автомобильным транспортом, что ведет к задержкам транспорта общего пользования и нарушениям графика движения ГПТОП.</w:t>
      </w:r>
    </w:p>
    <w:p w14:paraId="5A180FD6" w14:textId="3AD3F6B6" w:rsidR="00B770FE" w:rsidRPr="00C83220" w:rsidRDefault="00B770FE" w:rsidP="00B770FE">
      <w:pPr>
        <w:tabs>
          <w:tab w:val="left" w:pos="851"/>
        </w:tabs>
        <w:rPr>
          <w:rFonts w:cs="Times New Roman"/>
        </w:rPr>
      </w:pPr>
      <w:r w:rsidRPr="00C83220">
        <w:t xml:space="preserve">Картограммы пассажиропотоков по </w:t>
      </w:r>
      <w:r>
        <w:t>существующей</w:t>
      </w:r>
      <w:r w:rsidRPr="00C83220">
        <w:t xml:space="preserve"> маршрутной сети приведены в Приложении</w:t>
      </w:r>
      <w:r>
        <w:t xml:space="preserve"> А</w:t>
      </w:r>
      <w:r w:rsidRPr="00C83220">
        <w:t>.</w:t>
      </w:r>
    </w:p>
    <w:p w14:paraId="49B56935" w14:textId="77777777" w:rsidR="002F7E30" w:rsidRPr="00C83220" w:rsidRDefault="002F7E30" w:rsidP="002F7E30">
      <w:pPr>
        <w:rPr>
          <w:rFonts w:cs="Times New Roman"/>
        </w:rPr>
      </w:pPr>
      <w:r w:rsidRPr="00C83220">
        <w:rPr>
          <w:rFonts w:cs="Times New Roman"/>
          <w:b/>
        </w:rPr>
        <w:t>Метрополитен</w:t>
      </w:r>
    </w:p>
    <w:p w14:paraId="4F91EE72" w14:textId="77777777" w:rsidR="002F7E30" w:rsidRPr="00C83220" w:rsidRDefault="002F7E30" w:rsidP="002F7E30">
      <w:pPr>
        <w:rPr>
          <w:rFonts w:cs="Times New Roman"/>
        </w:rPr>
      </w:pPr>
      <w:r w:rsidRPr="00C83220">
        <w:rPr>
          <w:rFonts w:cs="Times New Roman"/>
        </w:rPr>
        <w:t>Метрополитен в Казани должен выполнять функции скоростного транспорта с высокой надежностью сообщения не зависимо от условий движения на улицах города, погодных условий и т.п. В настоящее время он имеет значительные резервы провозной возможности и целесообразно повышать его долю в общем объеме перевозки пассажиров.</w:t>
      </w:r>
    </w:p>
    <w:p w14:paraId="2C755D3D" w14:textId="77777777" w:rsidR="002F7E30" w:rsidRPr="00C83220" w:rsidRDefault="002F7E30" w:rsidP="002F7E30">
      <w:pPr>
        <w:rPr>
          <w:rFonts w:cs="Times New Roman"/>
        </w:rPr>
      </w:pPr>
      <w:r w:rsidRPr="00C83220">
        <w:rPr>
          <w:rFonts w:cs="Times New Roman"/>
        </w:rPr>
        <w:t>Для сокращения времени поездки и повышения привлекательности использования метро необходимо сократить интервал движения в час «пик» до 4 мин и 10 мин в межпиковое время.</w:t>
      </w:r>
    </w:p>
    <w:p w14:paraId="2D86AE20" w14:textId="0280FFED" w:rsidR="002F7E30" w:rsidRPr="00C83220" w:rsidRDefault="002F7E30" w:rsidP="002F7E30">
      <w:pPr>
        <w:rPr>
          <w:rFonts w:cs="Times New Roman"/>
        </w:rPr>
      </w:pPr>
      <w:r w:rsidRPr="00C83220">
        <w:rPr>
          <w:rFonts w:cs="Times New Roman"/>
        </w:rPr>
        <w:t xml:space="preserve">Картограммы пассажиропотоков по линии метро для </w:t>
      </w:r>
      <w:r>
        <w:rPr>
          <w:rFonts w:cs="Times New Roman"/>
        </w:rPr>
        <w:t>2</w:t>
      </w:r>
      <w:r w:rsidRPr="00C83220">
        <w:rPr>
          <w:rFonts w:cs="Times New Roman"/>
        </w:rPr>
        <w:t xml:space="preserve"> «Эффективного» варианта новой маршрутной сети приведены в Приложении</w:t>
      </w:r>
      <w:r w:rsidR="00A055AB">
        <w:rPr>
          <w:rFonts w:cs="Times New Roman"/>
        </w:rPr>
        <w:t xml:space="preserve"> В</w:t>
      </w:r>
      <w:r w:rsidRPr="00C83220">
        <w:rPr>
          <w:rFonts w:cs="Times New Roman"/>
        </w:rPr>
        <w:t>.</w:t>
      </w:r>
    </w:p>
    <w:p w14:paraId="22D2C79C" w14:textId="77777777" w:rsidR="002F7E30" w:rsidRPr="00C83220" w:rsidRDefault="002F7E30" w:rsidP="002F7E30">
      <w:pPr>
        <w:rPr>
          <w:rFonts w:cs="Times New Roman"/>
        </w:rPr>
      </w:pPr>
      <w:r w:rsidRPr="00C83220">
        <w:rPr>
          <w:rFonts w:cs="Times New Roman"/>
          <w:b/>
        </w:rPr>
        <w:t>Трамвай</w:t>
      </w:r>
    </w:p>
    <w:p w14:paraId="0B40782D" w14:textId="77777777" w:rsidR="002F7E30" w:rsidRPr="00C83220" w:rsidRDefault="002F7E30" w:rsidP="002F7E30">
      <w:pPr>
        <w:rPr>
          <w:rFonts w:cs="Times New Roman"/>
        </w:rPr>
      </w:pPr>
      <w:r w:rsidRPr="00C83220">
        <w:rPr>
          <w:rFonts w:cs="Times New Roman"/>
        </w:rPr>
        <w:t xml:space="preserve">Для повышения скорости движения трамвая и перевода всей трамвайной сети в скоростной сегмент ГПТ Казани необходимо завершение капитального ремонта пути в полном объеме. Выполнение капитального ремонта пути и организация приоритетного </w:t>
      </w:r>
      <w:r w:rsidRPr="00C83220">
        <w:rPr>
          <w:rFonts w:cs="Times New Roman"/>
        </w:rPr>
        <w:lastRenderedPageBreak/>
        <w:t xml:space="preserve">движения позволит существенно повысить скорость поездки пассажиров и выделить все трамвайные маршруты в скоростной сегмент ГПТОП.  </w:t>
      </w:r>
    </w:p>
    <w:p w14:paraId="434F1B48" w14:textId="77777777" w:rsidR="002F7E30" w:rsidRPr="00C83220" w:rsidRDefault="002F7E30" w:rsidP="002F7E30">
      <w:pPr>
        <w:rPr>
          <w:rFonts w:cs="Times New Roman"/>
        </w:rPr>
      </w:pPr>
      <w:r w:rsidRPr="00C83220">
        <w:rPr>
          <w:rFonts w:cs="Times New Roman"/>
        </w:rPr>
        <w:t xml:space="preserve">В настоящее время трамвайный маршрут 1 связывает жилые массивы и производственные зоны Авиастроительного района с железнодорожными вокзалами Казань-1 и Казань-2. Маршрут 2 курсирует между железнодорожным вокзалом и Речным вокзалом и имеет протяженность немногим более 3 км. </w:t>
      </w:r>
      <w:r w:rsidRPr="00C83220">
        <w:rPr>
          <w:rFonts w:cs="Times New Roman"/>
          <w:b/>
        </w:rPr>
        <w:t>Объединение трамвайных маршрутов 1 и 2 в один маршрут</w:t>
      </w:r>
      <w:r w:rsidRPr="00C83220">
        <w:rPr>
          <w:rFonts w:cs="Times New Roman"/>
        </w:rPr>
        <w:t xml:space="preserve"> позволит организовать беспересадочную связь городских районов с важнейшими ТПУ: Железнодорожные вокзалы Казань-1 и Казань-2, Речной порт, автовокзал Центральный, линия метро.</w:t>
      </w:r>
    </w:p>
    <w:p w14:paraId="4CD67731" w14:textId="77777777" w:rsidR="002F7E30" w:rsidRPr="00C83220" w:rsidRDefault="002F7E30" w:rsidP="002F7E30">
      <w:pPr>
        <w:rPr>
          <w:rFonts w:cs="Times New Roman"/>
        </w:rPr>
      </w:pPr>
      <w:r w:rsidRPr="00C83220">
        <w:rPr>
          <w:rFonts w:cs="Times New Roman"/>
        </w:rPr>
        <w:t xml:space="preserve">В настоящее время скоростной маршрут трамвая 5 курсирует от железнодорожного вокзала Казань-1 по БКК до Оренбургского проезда. Незавершенный участок БКК от ул. Уныш до Тульской ул. составляет около 800 м. Это не позволяет организовать скоростную пассажирскую связь жилых массивов Приволжского района с центром города. Завершение строительства кольцевой линии (маршрут 5) позволит организовать </w:t>
      </w:r>
      <w:r w:rsidRPr="00C83220">
        <w:rPr>
          <w:rFonts w:cs="Times New Roman"/>
          <w:b/>
        </w:rPr>
        <w:t>кольцевой маршрут 5</w:t>
      </w:r>
      <w:r w:rsidRPr="00C83220">
        <w:rPr>
          <w:rFonts w:cs="Times New Roman"/>
        </w:rPr>
        <w:t xml:space="preserve"> от железнодорожного вокзала Казань-1 с </w:t>
      </w:r>
      <w:r w:rsidRPr="00C83220">
        <w:rPr>
          <w:rFonts w:cs="Times New Roman"/>
          <w:b/>
        </w:rPr>
        <w:t>закрытием маршрута 3</w:t>
      </w:r>
      <w:r w:rsidRPr="00C83220">
        <w:rPr>
          <w:rFonts w:cs="Times New Roman"/>
        </w:rPr>
        <w:t>.</w:t>
      </w:r>
      <w:r>
        <w:rPr>
          <w:rFonts w:cs="Times New Roman"/>
        </w:rPr>
        <w:t xml:space="preserve"> </w:t>
      </w:r>
      <w:r w:rsidRPr="00B1760E">
        <w:rPr>
          <w:rFonts w:cs="Times New Roman"/>
        </w:rPr>
        <w:t>При этом, на маршруте планируется увеличить вместимость подвижного состава со 174 чел. до 256 чел.</w:t>
      </w:r>
    </w:p>
    <w:p w14:paraId="5AA76B11" w14:textId="77777777" w:rsidR="002F7E30" w:rsidRPr="00C83220" w:rsidRDefault="002F7E30" w:rsidP="002F7E30">
      <w:pPr>
        <w:rPr>
          <w:rFonts w:cs="Times New Roman"/>
        </w:rPr>
      </w:pPr>
      <w:r w:rsidRPr="00C83220">
        <w:rPr>
          <w:rFonts w:cs="Times New Roman"/>
        </w:rPr>
        <w:t xml:space="preserve">Для решения проблемы транспортного обслуживания удаленных от города крупных ЖК «Салават Купере», «Майский» и «Радужный» необходимо </w:t>
      </w:r>
      <w:r w:rsidRPr="00C83220">
        <w:rPr>
          <w:rFonts w:cs="Times New Roman"/>
          <w:b/>
        </w:rPr>
        <w:t>продление трамвайной линии от ул. Копылова по Тэцевской ул. до поселка Осиново</w:t>
      </w:r>
      <w:r w:rsidRPr="00C83220">
        <w:rPr>
          <w:rFonts w:cs="Times New Roman"/>
        </w:rPr>
        <w:t xml:space="preserve"> протяженностью около 12 км и открытие по ней маршрута 7 «Осиново – Железнодорожный вокзал Казань-1». Это решение позволит обеспечить наиболее быструю поездку до центральной части города для жителей северной части Московского района и улучшить транспортное обслуживание территории, прилегающей новой трамвайной линии.</w:t>
      </w:r>
    </w:p>
    <w:p w14:paraId="63C343F7" w14:textId="77777777" w:rsidR="002F7E30" w:rsidRPr="00C83220" w:rsidRDefault="002F7E30" w:rsidP="002F7E30">
      <w:pPr>
        <w:rPr>
          <w:rFonts w:cs="Times New Roman"/>
        </w:rPr>
      </w:pPr>
      <w:r w:rsidRPr="00C83220">
        <w:rPr>
          <w:rFonts w:cs="Times New Roman"/>
          <w:b/>
        </w:rPr>
        <w:t>Продление трамвайной линии по ул. Комиссара Габишева до ул. Академика Завойского</w:t>
      </w:r>
      <w:r w:rsidRPr="00C83220">
        <w:rPr>
          <w:rFonts w:cs="Times New Roman"/>
        </w:rPr>
        <w:t xml:space="preserve"> (продление маршрута 4) позволит существенно улучшить транспортное обслуживание густонаселенных жилых массивов восточной части Приволжского и южной части Советского районов, снизить пересадочность и повысить загрузку трамвая. Протяженность нового участка трамвайной линии составит чуть более 1 км.</w:t>
      </w:r>
    </w:p>
    <w:p w14:paraId="55133DEF" w14:textId="4E0FEFFD" w:rsidR="002F7E30" w:rsidRPr="00C83220" w:rsidRDefault="002F7E30" w:rsidP="002F7E30">
      <w:pPr>
        <w:rPr>
          <w:rFonts w:cs="Times New Roman"/>
        </w:rPr>
      </w:pPr>
      <w:r w:rsidRPr="00C83220">
        <w:rPr>
          <w:rFonts w:cs="Times New Roman"/>
        </w:rPr>
        <w:t xml:space="preserve">В таблице </w:t>
      </w:r>
      <w:r w:rsidR="00E5036D">
        <w:rPr>
          <w:rFonts w:cs="Times New Roman"/>
        </w:rPr>
        <w:t>7</w:t>
      </w:r>
      <w:r w:rsidRPr="00C83220">
        <w:rPr>
          <w:rFonts w:cs="Times New Roman"/>
        </w:rPr>
        <w:t xml:space="preserve"> приведены мероприятия по совершенствованию маршрутной сети трамвая для </w:t>
      </w:r>
      <w:r>
        <w:rPr>
          <w:rFonts w:cs="Times New Roman"/>
        </w:rPr>
        <w:t>2</w:t>
      </w:r>
      <w:r w:rsidRPr="00C83220">
        <w:rPr>
          <w:rFonts w:cs="Times New Roman"/>
        </w:rPr>
        <w:t xml:space="preserve"> «Эффективного» варианта. На рисунке </w:t>
      </w:r>
      <w:r>
        <w:rPr>
          <w:rFonts w:cs="Times New Roman"/>
        </w:rPr>
        <w:t xml:space="preserve">5 </w:t>
      </w:r>
      <w:r w:rsidRPr="00C83220">
        <w:rPr>
          <w:rFonts w:cs="Times New Roman"/>
        </w:rPr>
        <w:t xml:space="preserve">приведена схема маршрутов трамвая для </w:t>
      </w:r>
      <w:r>
        <w:rPr>
          <w:rFonts w:cs="Times New Roman"/>
        </w:rPr>
        <w:t>2</w:t>
      </w:r>
      <w:r w:rsidRPr="00C83220">
        <w:rPr>
          <w:rFonts w:cs="Times New Roman"/>
        </w:rPr>
        <w:t xml:space="preserve"> «Эффективного» варианта новой маршрутной сети. </w:t>
      </w:r>
    </w:p>
    <w:p w14:paraId="4F6CE504" w14:textId="77777777" w:rsidR="00A01FDB" w:rsidRDefault="00A01FDB" w:rsidP="002F7E30">
      <w:pPr>
        <w:ind w:firstLine="0"/>
        <w:rPr>
          <w:rFonts w:cs="Times New Roman"/>
        </w:rPr>
      </w:pPr>
    </w:p>
    <w:p w14:paraId="0D41B6C8" w14:textId="77777777" w:rsidR="00A01FDB" w:rsidRDefault="00A01FDB" w:rsidP="002F7E30">
      <w:pPr>
        <w:ind w:firstLine="0"/>
        <w:rPr>
          <w:rFonts w:cs="Times New Roman"/>
        </w:rPr>
      </w:pPr>
    </w:p>
    <w:p w14:paraId="7E98F09A" w14:textId="77777777" w:rsidR="00A01FDB" w:rsidRDefault="00A01FDB" w:rsidP="002F7E30">
      <w:pPr>
        <w:ind w:firstLine="0"/>
        <w:rPr>
          <w:rFonts w:cs="Times New Roman"/>
        </w:rPr>
      </w:pPr>
    </w:p>
    <w:p w14:paraId="5E3BE68B" w14:textId="0D909460" w:rsidR="002F7E30" w:rsidRPr="00C83220" w:rsidRDefault="002F7E30" w:rsidP="002F7E30">
      <w:pPr>
        <w:ind w:firstLine="0"/>
        <w:rPr>
          <w:rFonts w:cs="Times New Roman"/>
        </w:rPr>
      </w:pPr>
      <w:r w:rsidRPr="00C83220">
        <w:rPr>
          <w:rFonts w:cs="Times New Roman"/>
        </w:rPr>
        <w:lastRenderedPageBreak/>
        <w:t xml:space="preserve">Таблица </w:t>
      </w:r>
      <w:r w:rsidR="00E5036D">
        <w:rPr>
          <w:rFonts w:cs="Times New Roman"/>
        </w:rPr>
        <w:t>7</w:t>
      </w:r>
      <w:r w:rsidRPr="00C83220">
        <w:rPr>
          <w:rFonts w:cs="Times New Roman"/>
        </w:rPr>
        <w:t xml:space="preserve"> – Мероприятия по совершенствованию маршрутов трамваев при введении </w:t>
      </w:r>
      <w:r>
        <w:rPr>
          <w:rFonts w:cs="Times New Roman"/>
        </w:rPr>
        <w:t>2</w:t>
      </w:r>
      <w:r w:rsidRPr="00C83220">
        <w:rPr>
          <w:rFonts w:cs="Times New Roman"/>
        </w:rPr>
        <w:t>-го варианта новой маршрутной сети г. Казани</w:t>
      </w:r>
    </w:p>
    <w:tbl>
      <w:tblPr>
        <w:tblW w:w="95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42"/>
        <w:gridCol w:w="3726"/>
        <w:gridCol w:w="3220"/>
        <w:gridCol w:w="1383"/>
      </w:tblGrid>
      <w:tr w:rsidR="002F7E30" w:rsidRPr="004E7CE7" w14:paraId="56659DCF" w14:textId="77777777" w:rsidTr="004E7CE7">
        <w:tc>
          <w:tcPr>
            <w:tcW w:w="1242" w:type="dxa"/>
            <w:vAlign w:val="center"/>
          </w:tcPr>
          <w:p w14:paraId="3B0851D7"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3726" w:type="dxa"/>
            <w:vAlign w:val="center"/>
          </w:tcPr>
          <w:p w14:paraId="49387BCC"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3220" w:type="dxa"/>
            <w:vAlign w:val="center"/>
          </w:tcPr>
          <w:p w14:paraId="16F22105"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383" w:type="dxa"/>
            <w:vAlign w:val="center"/>
          </w:tcPr>
          <w:p w14:paraId="61E9837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2F7E30" w:rsidRPr="004E7CE7" w14:paraId="1695F6FC" w14:textId="77777777" w:rsidTr="004E7CE7">
        <w:tc>
          <w:tcPr>
            <w:tcW w:w="1242" w:type="dxa"/>
            <w:vAlign w:val="center"/>
          </w:tcPr>
          <w:p w14:paraId="1363FAC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w:t>
            </w:r>
          </w:p>
        </w:tc>
        <w:tc>
          <w:tcPr>
            <w:tcW w:w="3726" w:type="dxa"/>
            <w:vAlign w:val="center"/>
          </w:tcPr>
          <w:p w14:paraId="7D9838F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Речной порт – ул. Химическая</w:t>
            </w:r>
          </w:p>
        </w:tc>
        <w:tc>
          <w:tcPr>
            <w:tcW w:w="3220" w:type="dxa"/>
            <w:vAlign w:val="center"/>
          </w:tcPr>
          <w:p w14:paraId="53CE876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Объединены маршрут 1 и 2</w:t>
            </w:r>
          </w:p>
        </w:tc>
        <w:tc>
          <w:tcPr>
            <w:tcW w:w="1383" w:type="dxa"/>
            <w:vAlign w:val="center"/>
          </w:tcPr>
          <w:p w14:paraId="352CE690" w14:textId="77777777" w:rsidR="002F7E30" w:rsidRPr="004E7CE7" w:rsidRDefault="002F7E30" w:rsidP="00D94FC5">
            <w:pPr>
              <w:spacing w:line="240" w:lineRule="auto"/>
              <w:ind w:firstLine="0"/>
              <w:rPr>
                <w:rFonts w:cs="Times New Roman"/>
                <w:sz w:val="20"/>
                <w:szCs w:val="20"/>
              </w:rPr>
            </w:pPr>
          </w:p>
        </w:tc>
      </w:tr>
      <w:tr w:rsidR="002F7E30" w:rsidRPr="004E7CE7" w14:paraId="3157E070" w14:textId="77777777" w:rsidTr="004E7CE7">
        <w:tc>
          <w:tcPr>
            <w:tcW w:w="1242" w:type="dxa"/>
            <w:vAlign w:val="center"/>
          </w:tcPr>
          <w:p w14:paraId="1230DEC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w:t>
            </w:r>
          </w:p>
        </w:tc>
        <w:tc>
          <w:tcPr>
            <w:tcW w:w="3726" w:type="dxa"/>
            <w:vAlign w:val="center"/>
          </w:tcPr>
          <w:p w14:paraId="77DEC80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Ж.-.д. вокзал - Речной порт</w:t>
            </w:r>
          </w:p>
        </w:tc>
        <w:tc>
          <w:tcPr>
            <w:tcW w:w="3220" w:type="dxa"/>
            <w:vAlign w:val="center"/>
          </w:tcPr>
          <w:p w14:paraId="38AD025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 Объединен с трамваем 1</w:t>
            </w:r>
          </w:p>
        </w:tc>
        <w:tc>
          <w:tcPr>
            <w:tcW w:w="1383" w:type="dxa"/>
            <w:vAlign w:val="center"/>
          </w:tcPr>
          <w:p w14:paraId="6040CF2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1</w:t>
            </w:r>
          </w:p>
        </w:tc>
      </w:tr>
      <w:tr w:rsidR="002F7E30" w:rsidRPr="004E7CE7" w14:paraId="00E67E91" w14:textId="77777777" w:rsidTr="004E7CE7">
        <w:tc>
          <w:tcPr>
            <w:tcW w:w="1242" w:type="dxa"/>
            <w:vAlign w:val="center"/>
          </w:tcPr>
          <w:p w14:paraId="1349F74A"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w:t>
            </w:r>
          </w:p>
        </w:tc>
        <w:tc>
          <w:tcPr>
            <w:tcW w:w="3726" w:type="dxa"/>
            <w:vAlign w:val="center"/>
          </w:tcPr>
          <w:p w14:paraId="17A09A1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Ж.-.д. вокзал - жилой массив Борисково</w:t>
            </w:r>
          </w:p>
        </w:tc>
        <w:tc>
          <w:tcPr>
            <w:tcW w:w="3220" w:type="dxa"/>
            <w:vAlign w:val="center"/>
          </w:tcPr>
          <w:p w14:paraId="0745284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 Объединен с трамваем 5</w:t>
            </w:r>
          </w:p>
        </w:tc>
        <w:tc>
          <w:tcPr>
            <w:tcW w:w="1383" w:type="dxa"/>
            <w:vAlign w:val="center"/>
          </w:tcPr>
          <w:p w14:paraId="0326C1D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w:t>
            </w:r>
          </w:p>
        </w:tc>
      </w:tr>
      <w:tr w:rsidR="002F7E30" w:rsidRPr="004E7CE7" w14:paraId="70701061" w14:textId="77777777" w:rsidTr="004E7CE7">
        <w:tc>
          <w:tcPr>
            <w:tcW w:w="1242" w:type="dxa"/>
            <w:vAlign w:val="center"/>
          </w:tcPr>
          <w:p w14:paraId="25923C0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w:t>
            </w:r>
          </w:p>
        </w:tc>
        <w:tc>
          <w:tcPr>
            <w:tcW w:w="3726" w:type="dxa"/>
            <w:vAlign w:val="center"/>
          </w:tcPr>
          <w:p w14:paraId="7615774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Академика Завойского – ул. Халитова</w:t>
            </w:r>
          </w:p>
        </w:tc>
        <w:tc>
          <w:tcPr>
            <w:tcW w:w="3220" w:type="dxa"/>
            <w:vAlign w:val="center"/>
          </w:tcPr>
          <w:p w14:paraId="308CF7C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Продлен в Азино по ул. Комиссара Габишева до ул. Академика Завойского</w:t>
            </w:r>
          </w:p>
        </w:tc>
        <w:tc>
          <w:tcPr>
            <w:tcW w:w="1383" w:type="dxa"/>
            <w:vAlign w:val="center"/>
          </w:tcPr>
          <w:p w14:paraId="2B0B6D62" w14:textId="77777777" w:rsidR="002F7E30" w:rsidRPr="004E7CE7" w:rsidRDefault="002F7E30" w:rsidP="00D94FC5">
            <w:pPr>
              <w:spacing w:line="240" w:lineRule="auto"/>
              <w:ind w:firstLine="0"/>
              <w:rPr>
                <w:rFonts w:cs="Times New Roman"/>
                <w:sz w:val="20"/>
                <w:szCs w:val="20"/>
              </w:rPr>
            </w:pPr>
          </w:p>
        </w:tc>
      </w:tr>
      <w:tr w:rsidR="002F7E30" w:rsidRPr="004E7CE7" w14:paraId="434C275E" w14:textId="77777777" w:rsidTr="004E7CE7">
        <w:tc>
          <w:tcPr>
            <w:tcW w:w="1242" w:type="dxa"/>
            <w:vAlign w:val="center"/>
          </w:tcPr>
          <w:p w14:paraId="163159E5"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w:t>
            </w:r>
          </w:p>
        </w:tc>
        <w:tc>
          <w:tcPr>
            <w:tcW w:w="3726" w:type="dxa"/>
            <w:vAlign w:val="center"/>
          </w:tcPr>
          <w:p w14:paraId="7E52550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Кольцевой по БКК</w:t>
            </w:r>
          </w:p>
        </w:tc>
        <w:tc>
          <w:tcPr>
            <w:tcW w:w="3220" w:type="dxa"/>
            <w:vAlign w:val="center"/>
          </w:tcPr>
          <w:p w14:paraId="37948ED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Продление трамвайной линии от ул. Уныш до Тульской ул.</w:t>
            </w:r>
          </w:p>
        </w:tc>
        <w:tc>
          <w:tcPr>
            <w:tcW w:w="1383" w:type="dxa"/>
            <w:vAlign w:val="center"/>
          </w:tcPr>
          <w:p w14:paraId="59378DEA" w14:textId="77777777" w:rsidR="002F7E30" w:rsidRPr="004E7CE7" w:rsidRDefault="002F7E30" w:rsidP="00D94FC5">
            <w:pPr>
              <w:spacing w:line="240" w:lineRule="auto"/>
              <w:ind w:firstLine="0"/>
              <w:rPr>
                <w:rFonts w:cs="Times New Roman"/>
                <w:sz w:val="20"/>
                <w:szCs w:val="20"/>
              </w:rPr>
            </w:pPr>
          </w:p>
        </w:tc>
      </w:tr>
      <w:tr w:rsidR="002F7E30" w:rsidRPr="004E7CE7" w14:paraId="5670C9A7" w14:textId="77777777" w:rsidTr="004E7CE7">
        <w:tc>
          <w:tcPr>
            <w:tcW w:w="1242" w:type="dxa"/>
            <w:vAlign w:val="center"/>
          </w:tcPr>
          <w:p w14:paraId="5B8F276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w:t>
            </w:r>
          </w:p>
        </w:tc>
        <w:tc>
          <w:tcPr>
            <w:tcW w:w="3726" w:type="dxa"/>
            <w:vAlign w:val="center"/>
          </w:tcPr>
          <w:p w14:paraId="1DE8581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ЖМ Караваево – ул. Халитова 2</w:t>
            </w:r>
          </w:p>
        </w:tc>
        <w:tc>
          <w:tcPr>
            <w:tcW w:w="3220" w:type="dxa"/>
            <w:vAlign w:val="center"/>
          </w:tcPr>
          <w:p w14:paraId="7589305E"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2B116C34" w14:textId="77777777" w:rsidR="002F7E30" w:rsidRPr="004E7CE7" w:rsidRDefault="002F7E30" w:rsidP="00D94FC5">
            <w:pPr>
              <w:spacing w:line="240" w:lineRule="auto"/>
              <w:ind w:firstLine="0"/>
              <w:rPr>
                <w:rFonts w:cs="Times New Roman"/>
                <w:sz w:val="20"/>
                <w:szCs w:val="20"/>
              </w:rPr>
            </w:pPr>
          </w:p>
        </w:tc>
      </w:tr>
      <w:tr w:rsidR="002F7E30" w:rsidRPr="004E7CE7" w14:paraId="67F6D6F1" w14:textId="77777777" w:rsidTr="004E7CE7">
        <w:tc>
          <w:tcPr>
            <w:tcW w:w="1242" w:type="dxa"/>
            <w:vAlign w:val="center"/>
          </w:tcPr>
          <w:p w14:paraId="3FF4DF70"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w:t>
            </w:r>
          </w:p>
        </w:tc>
        <w:tc>
          <w:tcPr>
            <w:tcW w:w="3726" w:type="dxa"/>
            <w:vAlign w:val="center"/>
          </w:tcPr>
          <w:p w14:paraId="302CA86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Осиново – ж.д. вокзал Казань-1</w:t>
            </w:r>
          </w:p>
        </w:tc>
        <w:tc>
          <w:tcPr>
            <w:tcW w:w="3220" w:type="dxa"/>
            <w:vAlign w:val="center"/>
          </w:tcPr>
          <w:p w14:paraId="3C4438C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 (продление трамвайной линии от ул. Копылова по Тэцевской ул. до поселка Осиново)</w:t>
            </w:r>
          </w:p>
        </w:tc>
        <w:tc>
          <w:tcPr>
            <w:tcW w:w="1383" w:type="dxa"/>
            <w:vAlign w:val="center"/>
          </w:tcPr>
          <w:p w14:paraId="2043E6B8" w14:textId="77777777" w:rsidR="002F7E30" w:rsidRPr="004E7CE7" w:rsidRDefault="002F7E30" w:rsidP="00D94FC5">
            <w:pPr>
              <w:spacing w:line="240" w:lineRule="auto"/>
              <w:ind w:firstLine="0"/>
              <w:rPr>
                <w:rFonts w:cs="Times New Roman"/>
                <w:sz w:val="20"/>
                <w:szCs w:val="20"/>
              </w:rPr>
            </w:pPr>
          </w:p>
        </w:tc>
      </w:tr>
    </w:tbl>
    <w:p w14:paraId="03A0BAF0" w14:textId="77777777" w:rsidR="002F7E30" w:rsidRPr="00C83220" w:rsidRDefault="002F7E30" w:rsidP="002F7E30">
      <w:pPr>
        <w:rPr>
          <w:rFonts w:cs="Times New Roman"/>
        </w:rPr>
      </w:pPr>
    </w:p>
    <w:p w14:paraId="4830456E" w14:textId="77777777" w:rsidR="002F7E30" w:rsidRDefault="002F7E30" w:rsidP="002F7E30">
      <w:pPr>
        <w:ind w:firstLine="0"/>
        <w:jc w:val="center"/>
        <w:rPr>
          <w:rFonts w:cs="Times New Roman"/>
        </w:rPr>
      </w:pPr>
      <w:r w:rsidRPr="005F56B9">
        <w:rPr>
          <w:rFonts w:cs="Times New Roman"/>
          <w:noProof/>
          <w:lang w:eastAsia="ru-RU"/>
        </w:rPr>
        <w:drawing>
          <wp:inline distT="0" distB="0" distL="0" distR="0" wp14:anchorId="50E642E7" wp14:editId="2CA18A8F">
            <wp:extent cx="5939790" cy="3977032"/>
            <wp:effectExtent l="0" t="0" r="3810" b="4445"/>
            <wp:docPr id="143380" name="Рисунок 143380" descr="C:\Олюшка\Казань\РСЃС…РѕРґРЅС‹Рµ РґР°РЅРЅС‹Рµ-20170811T135547Z-001\Исходные данные\Казань\ГАСУ\А+С\Схемы маршрутной сети по сценариям\Маршрутная сеть сценарий 3\трамваи по номерам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Олюшка\Казань\РСЃС…РѕРґРЅС‹Рµ РґР°РЅРЅС‹Рµ-20170811T135547Z-001\Исходные данные\Казань\ГАСУ\А+С\Схемы маршрутной сети по сценариям\Маршрутная сеть сценарий 3\трамваи по номерам маршрутов.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3977032"/>
                    </a:xfrm>
                    <a:prstGeom prst="rect">
                      <a:avLst/>
                    </a:prstGeom>
                    <a:noFill/>
                    <a:ln>
                      <a:noFill/>
                    </a:ln>
                  </pic:spPr>
                </pic:pic>
              </a:graphicData>
            </a:graphic>
          </wp:inline>
        </w:drawing>
      </w:r>
    </w:p>
    <w:p w14:paraId="7EE4684C" w14:textId="77777777" w:rsidR="002F7E30" w:rsidRDefault="002F7E30" w:rsidP="002F7E30">
      <w:pPr>
        <w:ind w:firstLine="0"/>
        <w:jc w:val="center"/>
        <w:rPr>
          <w:rFonts w:cs="Times New Roman"/>
        </w:rPr>
      </w:pPr>
      <w:r>
        <w:rPr>
          <w:rFonts w:cs="Times New Roman"/>
        </w:rPr>
        <w:t>Р</w:t>
      </w:r>
      <w:r w:rsidRPr="00C83220">
        <w:rPr>
          <w:rFonts w:cs="Times New Roman"/>
        </w:rPr>
        <w:t>исун</w:t>
      </w:r>
      <w:r>
        <w:rPr>
          <w:rFonts w:cs="Times New Roman"/>
        </w:rPr>
        <w:t>ок</w:t>
      </w:r>
      <w:r w:rsidRPr="00C83220">
        <w:rPr>
          <w:rFonts w:cs="Times New Roman"/>
        </w:rPr>
        <w:t xml:space="preserve"> </w:t>
      </w:r>
      <w:r>
        <w:rPr>
          <w:rFonts w:cs="Times New Roman"/>
        </w:rPr>
        <w:t>5 – С</w:t>
      </w:r>
      <w:r w:rsidRPr="00C83220">
        <w:rPr>
          <w:rFonts w:cs="Times New Roman"/>
        </w:rPr>
        <w:t xml:space="preserve">хема маршрутов трамвая для </w:t>
      </w:r>
      <w:r>
        <w:rPr>
          <w:rFonts w:cs="Times New Roman"/>
        </w:rPr>
        <w:t>2-го</w:t>
      </w:r>
      <w:r w:rsidRPr="00C83220">
        <w:rPr>
          <w:rFonts w:cs="Times New Roman"/>
        </w:rPr>
        <w:t xml:space="preserve"> «Эффективного» варианта новой маршрутной сети</w:t>
      </w:r>
      <w:r>
        <w:rPr>
          <w:rFonts w:cs="Times New Roman"/>
        </w:rPr>
        <w:t xml:space="preserve"> ГПТОП г. Казани</w:t>
      </w:r>
    </w:p>
    <w:p w14:paraId="1B82158F" w14:textId="77777777" w:rsidR="002F7E30" w:rsidRDefault="002F7E30" w:rsidP="002F7E30">
      <w:pPr>
        <w:ind w:firstLine="0"/>
        <w:jc w:val="center"/>
        <w:rPr>
          <w:rFonts w:cs="Times New Roman"/>
        </w:rPr>
      </w:pPr>
    </w:p>
    <w:p w14:paraId="6881E2CB" w14:textId="29E6D5C8" w:rsidR="002F7E30" w:rsidRPr="00C83220" w:rsidRDefault="002F7E30" w:rsidP="004E7CE7">
      <w:pPr>
        <w:pStyle w:val="1f3"/>
      </w:pPr>
      <w:r w:rsidRPr="00C83220">
        <w:t xml:space="preserve">Картограммы пассажиропотоков по трамвайным маршрутам для </w:t>
      </w:r>
      <w:r>
        <w:t>2</w:t>
      </w:r>
      <w:r w:rsidRPr="00C83220">
        <w:t xml:space="preserve"> «Эффективного» варианта новой маршрутной сети приведены в Приложении</w:t>
      </w:r>
      <w:r w:rsidR="00A055AB">
        <w:t xml:space="preserve"> В</w:t>
      </w:r>
      <w:r w:rsidRPr="00C83220">
        <w:t>.</w:t>
      </w:r>
    </w:p>
    <w:p w14:paraId="6CEFE215" w14:textId="77777777" w:rsidR="00A01FDB" w:rsidRDefault="00A01FDB" w:rsidP="002F7E30">
      <w:pPr>
        <w:rPr>
          <w:rFonts w:cs="Times New Roman"/>
          <w:b/>
        </w:rPr>
      </w:pPr>
    </w:p>
    <w:p w14:paraId="59E66966" w14:textId="269994D8" w:rsidR="002F7E30" w:rsidRPr="00C83220" w:rsidRDefault="002F7E30" w:rsidP="002F7E30">
      <w:pPr>
        <w:rPr>
          <w:rFonts w:cs="Times New Roman"/>
        </w:rPr>
      </w:pPr>
      <w:r w:rsidRPr="00C83220">
        <w:rPr>
          <w:rFonts w:cs="Times New Roman"/>
          <w:b/>
        </w:rPr>
        <w:lastRenderedPageBreak/>
        <w:t>Троллейбус</w:t>
      </w:r>
    </w:p>
    <w:p w14:paraId="77665E38" w14:textId="77777777" w:rsidR="002F7E30" w:rsidRPr="00C83220" w:rsidRDefault="002F7E30" w:rsidP="002F7E30">
      <w:pPr>
        <w:rPr>
          <w:rFonts w:cs="Times New Roman"/>
        </w:rPr>
      </w:pPr>
      <w:r w:rsidRPr="00C83220">
        <w:rPr>
          <w:rFonts w:cs="Times New Roman"/>
        </w:rPr>
        <w:t xml:space="preserve">В существующей маршрутной сети троллейбусов кольцевой маршрут 2 курсирует по часовой стрелке. Маршрут связывает густонаселенные жилые массивы Ново-Савиновского района с линией метро и обеспечивает учебные и трудовые корреспонденции в Вахитовский район. Однако движение только по часовой стрелке не позволяет жителям Ново-Савинского района приезжать на этом маршруте к станциям метро, что ограничивает его использование, о чем свидетельствует и среднесуточный объем перевозимых пассажиров – менее 2 тыс чел., что является самым низким показателем по всем троллейбусным маршрутам. Необходимо </w:t>
      </w:r>
      <w:r w:rsidRPr="00C83220">
        <w:rPr>
          <w:rFonts w:cs="Times New Roman"/>
          <w:b/>
        </w:rPr>
        <w:t>открыть движение по троллейбусному маршруту 2 против часовой стрелки</w:t>
      </w:r>
      <w:r w:rsidRPr="00C83220">
        <w:rPr>
          <w:rFonts w:cs="Times New Roman"/>
        </w:rPr>
        <w:t xml:space="preserve"> с изменением трассы движения при рейсах по часовой стрелке с проездом от пр. Ямашева по пр. Амирхана, ул. Маршала Чуйкова, ул. Адоратского с возвратом на пр. Ямашева. Изменение трассы маршрута позволит расширить охват жилых массивов за счет улучшения доступности маршрута для жителей 25, 27, 38 и 39 кварталов. Маршрут при этом будет обслуживать Больницу № 7, ГАУЗ ГКБ № 7 Роддом г. Казани № 1, Медицинский университет, Казанский юридический институт.</w:t>
      </w:r>
    </w:p>
    <w:p w14:paraId="2D398753" w14:textId="77777777" w:rsidR="002F7E30" w:rsidRPr="00C83220" w:rsidRDefault="002F7E30" w:rsidP="002F7E30">
      <w:pPr>
        <w:rPr>
          <w:rFonts w:cs="Times New Roman"/>
        </w:rPr>
      </w:pPr>
      <w:r w:rsidRPr="00C83220">
        <w:rPr>
          <w:rFonts w:cs="Times New Roman"/>
        </w:rPr>
        <w:t xml:space="preserve">Для повышения эффективности работы трамваев необходимо </w:t>
      </w:r>
      <w:r w:rsidRPr="00C83220">
        <w:rPr>
          <w:rFonts w:cs="Times New Roman"/>
          <w:b/>
        </w:rPr>
        <w:t>закрытие троллейбусного маршрута 13</w:t>
      </w:r>
      <w:r w:rsidRPr="00C83220">
        <w:rPr>
          <w:rFonts w:cs="Times New Roman"/>
        </w:rPr>
        <w:t xml:space="preserve"> в связи с полным дублированием трассы трамвайного маршрута 6. Объем перевозок по этим двум маршрутам низок и составляет 2987 и 2429 </w:t>
      </w:r>
      <w:proofErr w:type="gramStart"/>
      <w:r w:rsidRPr="00C83220">
        <w:rPr>
          <w:rFonts w:cs="Times New Roman"/>
        </w:rPr>
        <w:t>пасс./</w:t>
      </w:r>
      <w:proofErr w:type="gramEnd"/>
      <w:r w:rsidRPr="00C83220">
        <w:rPr>
          <w:rFonts w:cs="Times New Roman"/>
        </w:rPr>
        <w:t xml:space="preserve">сутки соответственно. Перенос пассажиропотока на трамвайный маршрут позволит повысить его эффективность за счет роста доходов и перевести подвижной состав троллейбусов (12 единиц) на обслуживание троллейбусного маршрута 2 при организации его движения против часовой стрелки. </w:t>
      </w:r>
    </w:p>
    <w:p w14:paraId="13095418" w14:textId="4010A5FF" w:rsidR="002F7E30" w:rsidRPr="00C83220" w:rsidRDefault="002F7E30" w:rsidP="002F7E30">
      <w:pPr>
        <w:rPr>
          <w:rFonts w:cs="Times New Roman"/>
        </w:rPr>
      </w:pPr>
      <w:r w:rsidRPr="00C83220">
        <w:rPr>
          <w:rFonts w:cs="Times New Roman"/>
        </w:rPr>
        <w:t xml:space="preserve">В таблице </w:t>
      </w:r>
      <w:r w:rsidR="00E5036D">
        <w:rPr>
          <w:rFonts w:cs="Times New Roman"/>
        </w:rPr>
        <w:t>8</w:t>
      </w:r>
      <w:r w:rsidRPr="00C83220">
        <w:rPr>
          <w:rFonts w:cs="Times New Roman"/>
        </w:rPr>
        <w:t xml:space="preserve"> приведены мероприятия по совершенствованию маршрутной сети троллейбуса для </w:t>
      </w:r>
      <w:r>
        <w:rPr>
          <w:rFonts w:cs="Times New Roman"/>
        </w:rPr>
        <w:t>2</w:t>
      </w:r>
      <w:r w:rsidRPr="00C83220">
        <w:rPr>
          <w:rFonts w:cs="Times New Roman"/>
        </w:rPr>
        <w:t xml:space="preserve"> «Эффективного» варианта. На рисунке</w:t>
      </w:r>
      <w:r>
        <w:rPr>
          <w:rFonts w:cs="Times New Roman"/>
        </w:rPr>
        <w:t xml:space="preserve"> 6</w:t>
      </w:r>
      <w:r w:rsidRPr="00C83220">
        <w:rPr>
          <w:rFonts w:cs="Times New Roman"/>
        </w:rPr>
        <w:t xml:space="preserve"> приведена схема маршрутов троллейбуса для </w:t>
      </w:r>
      <w:r>
        <w:rPr>
          <w:rFonts w:cs="Times New Roman"/>
        </w:rPr>
        <w:t>2</w:t>
      </w:r>
      <w:r w:rsidRPr="00C83220">
        <w:rPr>
          <w:rFonts w:cs="Times New Roman"/>
        </w:rPr>
        <w:t xml:space="preserve"> «Эффективного» варианта новой маршрутной сети. </w:t>
      </w:r>
    </w:p>
    <w:p w14:paraId="67EBE77F" w14:textId="37FB6705" w:rsidR="002F7E30" w:rsidRPr="00C83220" w:rsidRDefault="002F7E30" w:rsidP="002F7E30">
      <w:pPr>
        <w:ind w:firstLine="0"/>
        <w:rPr>
          <w:rFonts w:cs="Times New Roman"/>
        </w:rPr>
      </w:pPr>
      <w:r w:rsidRPr="00C83220">
        <w:rPr>
          <w:rFonts w:cs="Times New Roman"/>
        </w:rPr>
        <w:t xml:space="preserve">Таблица </w:t>
      </w:r>
      <w:r w:rsidR="00E5036D">
        <w:rPr>
          <w:rFonts w:cs="Times New Roman"/>
        </w:rPr>
        <w:t>8</w:t>
      </w:r>
      <w:r w:rsidRPr="00C83220">
        <w:rPr>
          <w:rFonts w:cs="Times New Roman"/>
        </w:rPr>
        <w:t xml:space="preserve"> – Мероприятия по совершенствованию маршрутов троллейбусов при введении </w:t>
      </w:r>
      <w:r>
        <w:rPr>
          <w:rFonts w:cs="Times New Roman"/>
        </w:rPr>
        <w:t>2</w:t>
      </w:r>
      <w:r w:rsidRPr="00C83220">
        <w:rPr>
          <w:rFonts w:cs="Times New Roman"/>
        </w:rPr>
        <w:t>-го варианта новой маршрутной сети г. Казани</w:t>
      </w:r>
    </w:p>
    <w:tbl>
      <w:tblPr>
        <w:tblW w:w="95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37"/>
        <w:gridCol w:w="3648"/>
        <w:gridCol w:w="3161"/>
        <w:gridCol w:w="1525"/>
      </w:tblGrid>
      <w:tr w:rsidR="002F7E30" w:rsidRPr="004E7CE7" w14:paraId="67C7B332" w14:textId="77777777" w:rsidTr="004E7CE7">
        <w:trPr>
          <w:cantSplit/>
          <w:tblHeader/>
        </w:trPr>
        <w:tc>
          <w:tcPr>
            <w:tcW w:w="1237" w:type="dxa"/>
            <w:vAlign w:val="center"/>
          </w:tcPr>
          <w:p w14:paraId="601CD79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3648" w:type="dxa"/>
            <w:vAlign w:val="center"/>
          </w:tcPr>
          <w:p w14:paraId="4D88922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3161" w:type="dxa"/>
            <w:vAlign w:val="center"/>
          </w:tcPr>
          <w:p w14:paraId="0B5ACBA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525" w:type="dxa"/>
            <w:vAlign w:val="center"/>
          </w:tcPr>
          <w:p w14:paraId="35430947"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2F7E30" w:rsidRPr="004E7CE7" w14:paraId="3C559004" w14:textId="77777777" w:rsidTr="004E7CE7">
        <w:tc>
          <w:tcPr>
            <w:tcW w:w="1237" w:type="dxa"/>
            <w:vAlign w:val="center"/>
          </w:tcPr>
          <w:p w14:paraId="73326D2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w:t>
            </w:r>
          </w:p>
        </w:tc>
        <w:tc>
          <w:tcPr>
            <w:tcW w:w="3648" w:type="dxa"/>
            <w:vAlign w:val="center"/>
          </w:tcPr>
          <w:p w14:paraId="7092C29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Горьковское шоссе – Роддом</w:t>
            </w:r>
          </w:p>
        </w:tc>
        <w:tc>
          <w:tcPr>
            <w:tcW w:w="3161" w:type="dxa"/>
            <w:vAlign w:val="center"/>
          </w:tcPr>
          <w:p w14:paraId="49400F12"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398EF4E4" w14:textId="77777777" w:rsidR="002F7E30" w:rsidRPr="004E7CE7" w:rsidRDefault="002F7E30" w:rsidP="00D94FC5">
            <w:pPr>
              <w:spacing w:line="240" w:lineRule="auto"/>
              <w:ind w:firstLine="0"/>
              <w:rPr>
                <w:rFonts w:cs="Times New Roman"/>
                <w:sz w:val="20"/>
                <w:szCs w:val="20"/>
              </w:rPr>
            </w:pPr>
          </w:p>
        </w:tc>
      </w:tr>
      <w:tr w:rsidR="002F7E30" w:rsidRPr="004E7CE7" w14:paraId="60677E20" w14:textId="77777777" w:rsidTr="004E7CE7">
        <w:tc>
          <w:tcPr>
            <w:tcW w:w="1237" w:type="dxa"/>
            <w:vAlign w:val="center"/>
          </w:tcPr>
          <w:p w14:paraId="3982C45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w:t>
            </w:r>
          </w:p>
        </w:tc>
        <w:tc>
          <w:tcPr>
            <w:tcW w:w="3648" w:type="dxa"/>
            <w:vAlign w:val="center"/>
          </w:tcPr>
          <w:p w14:paraId="68B3241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пл. Г.Тукая - ул. Академика Арбузова (кольцевой)</w:t>
            </w:r>
          </w:p>
        </w:tc>
        <w:tc>
          <w:tcPr>
            <w:tcW w:w="3161" w:type="dxa"/>
            <w:vAlign w:val="center"/>
          </w:tcPr>
          <w:p w14:paraId="3B7D0C3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Движение по часовой стрелке.</w:t>
            </w:r>
          </w:p>
          <w:p w14:paraId="474B06E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Изменение трассы от пр. Ямашева по пр. Амирхана, ул. Маршала Чуйкова, ул. Адоратского с возвратом на пр. Ямашева</w:t>
            </w:r>
          </w:p>
        </w:tc>
        <w:tc>
          <w:tcPr>
            <w:tcW w:w="1525" w:type="dxa"/>
            <w:vAlign w:val="center"/>
          </w:tcPr>
          <w:p w14:paraId="2454B319" w14:textId="77777777" w:rsidR="002F7E30" w:rsidRPr="004E7CE7" w:rsidRDefault="002F7E30" w:rsidP="00D94FC5">
            <w:pPr>
              <w:spacing w:line="240" w:lineRule="auto"/>
              <w:ind w:firstLine="0"/>
              <w:rPr>
                <w:rFonts w:cs="Times New Roman"/>
                <w:sz w:val="20"/>
                <w:szCs w:val="20"/>
              </w:rPr>
            </w:pPr>
          </w:p>
        </w:tc>
      </w:tr>
      <w:tr w:rsidR="002F7E30" w:rsidRPr="004E7CE7" w14:paraId="25894778" w14:textId="77777777" w:rsidTr="004E7CE7">
        <w:tc>
          <w:tcPr>
            <w:tcW w:w="1237" w:type="dxa"/>
            <w:vAlign w:val="center"/>
          </w:tcPr>
          <w:p w14:paraId="7D5E8CBB"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2а</w:t>
            </w:r>
          </w:p>
        </w:tc>
        <w:tc>
          <w:tcPr>
            <w:tcW w:w="3648" w:type="dxa"/>
            <w:vAlign w:val="center"/>
          </w:tcPr>
          <w:p w14:paraId="2F49CC7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пл. Г.Тукая - ул. Академика Арбузова (кольцевой)</w:t>
            </w:r>
          </w:p>
        </w:tc>
        <w:tc>
          <w:tcPr>
            <w:tcW w:w="3161" w:type="dxa"/>
            <w:vAlign w:val="center"/>
          </w:tcPr>
          <w:p w14:paraId="3D366FE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 Движение против часовой стрелки</w:t>
            </w:r>
          </w:p>
        </w:tc>
        <w:tc>
          <w:tcPr>
            <w:tcW w:w="1525" w:type="dxa"/>
            <w:vAlign w:val="center"/>
          </w:tcPr>
          <w:p w14:paraId="6C7026B1" w14:textId="77777777" w:rsidR="002F7E30" w:rsidRPr="004E7CE7" w:rsidRDefault="002F7E30" w:rsidP="00D94FC5">
            <w:pPr>
              <w:spacing w:line="240" w:lineRule="auto"/>
              <w:ind w:firstLine="0"/>
              <w:rPr>
                <w:rFonts w:cs="Times New Roman"/>
                <w:sz w:val="20"/>
                <w:szCs w:val="20"/>
              </w:rPr>
            </w:pPr>
          </w:p>
        </w:tc>
      </w:tr>
      <w:tr w:rsidR="002F7E30" w:rsidRPr="004E7CE7" w14:paraId="795B4A13" w14:textId="77777777" w:rsidTr="004E7CE7">
        <w:tc>
          <w:tcPr>
            <w:tcW w:w="1237" w:type="dxa"/>
            <w:vAlign w:val="center"/>
          </w:tcPr>
          <w:p w14:paraId="1E87811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w:t>
            </w:r>
          </w:p>
        </w:tc>
        <w:tc>
          <w:tcPr>
            <w:tcW w:w="3648" w:type="dxa"/>
            <w:vAlign w:val="center"/>
          </w:tcPr>
          <w:p w14:paraId="4F710A0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Академика Глушко, д.15– Речной порт</w:t>
            </w:r>
          </w:p>
        </w:tc>
        <w:tc>
          <w:tcPr>
            <w:tcW w:w="3161" w:type="dxa"/>
            <w:vAlign w:val="center"/>
          </w:tcPr>
          <w:p w14:paraId="3E9B90BB"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710C2102" w14:textId="77777777" w:rsidR="002F7E30" w:rsidRPr="004E7CE7" w:rsidRDefault="002F7E30" w:rsidP="00D94FC5">
            <w:pPr>
              <w:spacing w:line="240" w:lineRule="auto"/>
              <w:ind w:firstLine="0"/>
              <w:rPr>
                <w:rFonts w:cs="Times New Roman"/>
                <w:sz w:val="20"/>
                <w:szCs w:val="20"/>
              </w:rPr>
            </w:pPr>
          </w:p>
        </w:tc>
      </w:tr>
      <w:tr w:rsidR="002F7E30" w:rsidRPr="004E7CE7" w14:paraId="09A7DBBB" w14:textId="77777777" w:rsidTr="004E7CE7">
        <w:tc>
          <w:tcPr>
            <w:tcW w:w="1237" w:type="dxa"/>
            <w:vAlign w:val="center"/>
          </w:tcPr>
          <w:p w14:paraId="3E35C0F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lastRenderedPageBreak/>
              <w:t>5</w:t>
            </w:r>
          </w:p>
        </w:tc>
        <w:tc>
          <w:tcPr>
            <w:tcW w:w="3648" w:type="dxa"/>
            <w:vAlign w:val="center"/>
          </w:tcPr>
          <w:p w14:paraId="2F38027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Речной порт – ул. Академика Глушко, д.15</w:t>
            </w:r>
          </w:p>
        </w:tc>
        <w:tc>
          <w:tcPr>
            <w:tcW w:w="3161" w:type="dxa"/>
            <w:vAlign w:val="center"/>
          </w:tcPr>
          <w:p w14:paraId="12C3876B"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722ED4D5" w14:textId="77777777" w:rsidR="002F7E30" w:rsidRPr="004E7CE7" w:rsidRDefault="002F7E30" w:rsidP="00D94FC5">
            <w:pPr>
              <w:spacing w:line="240" w:lineRule="auto"/>
              <w:ind w:firstLine="0"/>
              <w:rPr>
                <w:rFonts w:cs="Times New Roman"/>
                <w:sz w:val="20"/>
                <w:szCs w:val="20"/>
              </w:rPr>
            </w:pPr>
          </w:p>
        </w:tc>
      </w:tr>
      <w:tr w:rsidR="002F7E30" w:rsidRPr="004E7CE7" w14:paraId="69729A7A" w14:textId="77777777" w:rsidTr="004E7CE7">
        <w:tc>
          <w:tcPr>
            <w:tcW w:w="1237" w:type="dxa"/>
            <w:vAlign w:val="center"/>
          </w:tcPr>
          <w:p w14:paraId="07A53B3A"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w:t>
            </w:r>
          </w:p>
        </w:tc>
        <w:tc>
          <w:tcPr>
            <w:tcW w:w="3648" w:type="dxa"/>
            <w:vAlign w:val="center"/>
          </w:tcPr>
          <w:p w14:paraId="68DDCC9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Сквер им. Тукая – ул. В.Кулагина</w:t>
            </w:r>
          </w:p>
        </w:tc>
        <w:tc>
          <w:tcPr>
            <w:tcW w:w="3161" w:type="dxa"/>
            <w:vAlign w:val="center"/>
          </w:tcPr>
          <w:p w14:paraId="1FFE1F90"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730D89F6" w14:textId="77777777" w:rsidR="002F7E30" w:rsidRPr="004E7CE7" w:rsidRDefault="002F7E30" w:rsidP="00D94FC5">
            <w:pPr>
              <w:spacing w:line="240" w:lineRule="auto"/>
              <w:ind w:firstLine="0"/>
              <w:rPr>
                <w:rFonts w:cs="Times New Roman"/>
                <w:sz w:val="20"/>
                <w:szCs w:val="20"/>
              </w:rPr>
            </w:pPr>
          </w:p>
        </w:tc>
      </w:tr>
      <w:tr w:rsidR="002F7E30" w:rsidRPr="004E7CE7" w14:paraId="15251F6D" w14:textId="77777777" w:rsidTr="004E7CE7">
        <w:tc>
          <w:tcPr>
            <w:tcW w:w="1237" w:type="dxa"/>
            <w:vAlign w:val="center"/>
          </w:tcPr>
          <w:p w14:paraId="6C9D1AC0"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w:t>
            </w:r>
          </w:p>
        </w:tc>
        <w:tc>
          <w:tcPr>
            <w:tcW w:w="3648" w:type="dxa"/>
            <w:vAlign w:val="center"/>
          </w:tcPr>
          <w:p w14:paraId="62182F2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Ж.д. вокзал</w:t>
            </w:r>
          </w:p>
        </w:tc>
        <w:tc>
          <w:tcPr>
            <w:tcW w:w="3161" w:type="dxa"/>
            <w:vAlign w:val="center"/>
          </w:tcPr>
          <w:p w14:paraId="54D70C98"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590AF9FC" w14:textId="77777777" w:rsidR="002F7E30" w:rsidRPr="004E7CE7" w:rsidRDefault="002F7E30" w:rsidP="00D94FC5">
            <w:pPr>
              <w:spacing w:line="240" w:lineRule="auto"/>
              <w:ind w:firstLine="0"/>
              <w:rPr>
                <w:rFonts w:cs="Times New Roman"/>
                <w:sz w:val="20"/>
                <w:szCs w:val="20"/>
              </w:rPr>
            </w:pPr>
          </w:p>
        </w:tc>
      </w:tr>
      <w:tr w:rsidR="002F7E30" w:rsidRPr="004E7CE7" w14:paraId="01FA2862" w14:textId="77777777" w:rsidTr="004E7CE7">
        <w:tc>
          <w:tcPr>
            <w:tcW w:w="1237" w:type="dxa"/>
            <w:vAlign w:val="center"/>
          </w:tcPr>
          <w:p w14:paraId="4C335B22"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w:t>
            </w:r>
          </w:p>
        </w:tc>
        <w:tc>
          <w:tcPr>
            <w:tcW w:w="3648" w:type="dxa"/>
            <w:vAlign w:val="center"/>
          </w:tcPr>
          <w:p w14:paraId="693C0C9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пл. Свободы – Деревня Универсиады</w:t>
            </w:r>
          </w:p>
        </w:tc>
        <w:tc>
          <w:tcPr>
            <w:tcW w:w="3161" w:type="dxa"/>
            <w:vAlign w:val="center"/>
          </w:tcPr>
          <w:p w14:paraId="3FBB72D1"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153088BB" w14:textId="77777777" w:rsidR="002F7E30" w:rsidRPr="004E7CE7" w:rsidRDefault="002F7E30" w:rsidP="00D94FC5">
            <w:pPr>
              <w:spacing w:line="240" w:lineRule="auto"/>
              <w:ind w:firstLine="0"/>
              <w:rPr>
                <w:rFonts w:cs="Times New Roman"/>
                <w:sz w:val="20"/>
                <w:szCs w:val="20"/>
              </w:rPr>
            </w:pPr>
          </w:p>
        </w:tc>
      </w:tr>
      <w:tr w:rsidR="002F7E30" w:rsidRPr="004E7CE7" w14:paraId="3AB1B3D6" w14:textId="77777777" w:rsidTr="004E7CE7">
        <w:tc>
          <w:tcPr>
            <w:tcW w:w="1237" w:type="dxa"/>
            <w:vAlign w:val="center"/>
          </w:tcPr>
          <w:p w14:paraId="74EBDEC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w:t>
            </w:r>
          </w:p>
        </w:tc>
        <w:tc>
          <w:tcPr>
            <w:tcW w:w="3648" w:type="dxa"/>
            <w:vAlign w:val="center"/>
          </w:tcPr>
          <w:p w14:paraId="17CEC52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В.Кулагина – ул. Академика Глушко, д.15</w:t>
            </w:r>
          </w:p>
        </w:tc>
        <w:tc>
          <w:tcPr>
            <w:tcW w:w="3161" w:type="dxa"/>
            <w:vAlign w:val="center"/>
          </w:tcPr>
          <w:p w14:paraId="726E2495"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067E69E9" w14:textId="77777777" w:rsidR="002F7E30" w:rsidRPr="004E7CE7" w:rsidRDefault="002F7E30" w:rsidP="00D94FC5">
            <w:pPr>
              <w:spacing w:line="240" w:lineRule="auto"/>
              <w:ind w:firstLine="0"/>
              <w:rPr>
                <w:rFonts w:cs="Times New Roman"/>
                <w:sz w:val="20"/>
                <w:szCs w:val="20"/>
              </w:rPr>
            </w:pPr>
          </w:p>
        </w:tc>
      </w:tr>
      <w:tr w:rsidR="002F7E30" w:rsidRPr="004E7CE7" w14:paraId="0BCD0BCC" w14:textId="77777777" w:rsidTr="004E7CE7">
        <w:tc>
          <w:tcPr>
            <w:tcW w:w="1237" w:type="dxa"/>
            <w:vAlign w:val="center"/>
          </w:tcPr>
          <w:p w14:paraId="4E4CE85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10</w:t>
            </w:r>
          </w:p>
        </w:tc>
        <w:tc>
          <w:tcPr>
            <w:tcW w:w="3648" w:type="dxa"/>
            <w:vAlign w:val="center"/>
          </w:tcPr>
          <w:p w14:paraId="7779418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Горьковское шоссе – Театр им. Г.Камала (кольцевой)</w:t>
            </w:r>
          </w:p>
        </w:tc>
        <w:tc>
          <w:tcPr>
            <w:tcW w:w="3161" w:type="dxa"/>
            <w:vAlign w:val="center"/>
          </w:tcPr>
          <w:p w14:paraId="01D359D8"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242A74BC" w14:textId="77777777" w:rsidR="002F7E30" w:rsidRPr="004E7CE7" w:rsidRDefault="002F7E30" w:rsidP="00D94FC5">
            <w:pPr>
              <w:spacing w:line="240" w:lineRule="auto"/>
              <w:ind w:firstLine="0"/>
              <w:rPr>
                <w:rFonts w:cs="Times New Roman"/>
                <w:sz w:val="20"/>
                <w:szCs w:val="20"/>
              </w:rPr>
            </w:pPr>
          </w:p>
        </w:tc>
      </w:tr>
      <w:tr w:rsidR="002F7E30" w:rsidRPr="004E7CE7" w14:paraId="65221894" w14:textId="77777777" w:rsidTr="004E7CE7">
        <w:tc>
          <w:tcPr>
            <w:tcW w:w="1237" w:type="dxa"/>
            <w:vAlign w:val="center"/>
          </w:tcPr>
          <w:p w14:paraId="544A3DC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12</w:t>
            </w:r>
          </w:p>
        </w:tc>
        <w:tc>
          <w:tcPr>
            <w:tcW w:w="3648" w:type="dxa"/>
            <w:vAlign w:val="center"/>
          </w:tcPr>
          <w:p w14:paraId="3F306BE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сквер им. Тукая – Ул. Академика Глушко, д.15</w:t>
            </w:r>
          </w:p>
        </w:tc>
        <w:tc>
          <w:tcPr>
            <w:tcW w:w="3161" w:type="dxa"/>
            <w:vAlign w:val="center"/>
          </w:tcPr>
          <w:p w14:paraId="3FA98099" w14:textId="77777777" w:rsidR="002F7E30" w:rsidRPr="004E7CE7" w:rsidRDefault="002F7E30" w:rsidP="00D94FC5">
            <w:pPr>
              <w:spacing w:line="240" w:lineRule="auto"/>
              <w:ind w:firstLine="0"/>
              <w:rPr>
                <w:rFonts w:cs="Times New Roman"/>
                <w:sz w:val="20"/>
                <w:szCs w:val="20"/>
              </w:rPr>
            </w:pPr>
          </w:p>
        </w:tc>
        <w:tc>
          <w:tcPr>
            <w:tcW w:w="1525" w:type="dxa"/>
            <w:vAlign w:val="center"/>
          </w:tcPr>
          <w:p w14:paraId="64B74013" w14:textId="77777777" w:rsidR="002F7E30" w:rsidRPr="004E7CE7" w:rsidRDefault="002F7E30" w:rsidP="00D94FC5">
            <w:pPr>
              <w:spacing w:line="240" w:lineRule="auto"/>
              <w:ind w:firstLine="0"/>
              <w:rPr>
                <w:rFonts w:cs="Times New Roman"/>
                <w:sz w:val="20"/>
                <w:szCs w:val="20"/>
              </w:rPr>
            </w:pPr>
          </w:p>
        </w:tc>
      </w:tr>
      <w:tr w:rsidR="002F7E30" w:rsidRPr="004E7CE7" w14:paraId="78EB32A7" w14:textId="77777777" w:rsidTr="004E7CE7">
        <w:tc>
          <w:tcPr>
            <w:tcW w:w="1237" w:type="dxa"/>
            <w:vAlign w:val="center"/>
          </w:tcPr>
          <w:p w14:paraId="6815D362"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13</w:t>
            </w:r>
          </w:p>
        </w:tc>
        <w:tc>
          <w:tcPr>
            <w:tcW w:w="3648" w:type="dxa"/>
            <w:vAlign w:val="center"/>
          </w:tcPr>
          <w:p w14:paraId="285B4CD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ул. Ленинградская</w:t>
            </w:r>
          </w:p>
        </w:tc>
        <w:tc>
          <w:tcPr>
            <w:tcW w:w="3161" w:type="dxa"/>
            <w:vAlign w:val="center"/>
          </w:tcPr>
          <w:p w14:paraId="519F9FB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525" w:type="dxa"/>
            <w:vAlign w:val="center"/>
          </w:tcPr>
          <w:p w14:paraId="73BEC72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6</w:t>
            </w:r>
          </w:p>
        </w:tc>
      </w:tr>
    </w:tbl>
    <w:p w14:paraId="72032AE0" w14:textId="77777777" w:rsidR="002F7E30" w:rsidRPr="00C83220" w:rsidRDefault="002F7E30" w:rsidP="002F7E30">
      <w:pPr>
        <w:rPr>
          <w:rFonts w:cs="Times New Roman"/>
        </w:rPr>
      </w:pPr>
    </w:p>
    <w:p w14:paraId="7E90B71A" w14:textId="77777777" w:rsidR="002F7E30" w:rsidRDefault="002F7E30" w:rsidP="002F7E30">
      <w:pPr>
        <w:ind w:firstLine="0"/>
        <w:jc w:val="center"/>
        <w:rPr>
          <w:rFonts w:cs="Times New Roman"/>
        </w:rPr>
      </w:pPr>
      <w:r w:rsidRPr="005F56B9">
        <w:rPr>
          <w:rFonts w:cs="Times New Roman"/>
          <w:noProof/>
          <w:lang w:eastAsia="ru-RU"/>
        </w:rPr>
        <w:drawing>
          <wp:inline distT="0" distB="0" distL="0" distR="0" wp14:anchorId="4C4D6657" wp14:editId="505C0201">
            <wp:extent cx="5939790" cy="3977032"/>
            <wp:effectExtent l="0" t="0" r="3810" b="4445"/>
            <wp:docPr id="143381" name="Рисунок 143381" descr="C:\Олюшка\Казань\РСЃС…РѕРґРЅС‹Рµ РґР°РЅРЅС‹Рµ-20170811T135547Z-001\Исходные данные\Казань\ГАСУ\А+С\Схемы маршрутной сети по сценариям\Маршрутная сеть сценарий 3\троллейбусы по номерам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Олюшка\Казань\РСЃС…РѕРґРЅС‹Рµ РґР°РЅРЅС‹Рµ-20170811T135547Z-001\Исходные данные\Казань\ГАСУ\А+С\Схемы маршрутной сети по сценариям\Маршрутная сеть сценарий 3\троллейбусы по номерам маршрутов.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977032"/>
                    </a:xfrm>
                    <a:prstGeom prst="rect">
                      <a:avLst/>
                    </a:prstGeom>
                    <a:noFill/>
                    <a:ln>
                      <a:noFill/>
                    </a:ln>
                  </pic:spPr>
                </pic:pic>
              </a:graphicData>
            </a:graphic>
          </wp:inline>
        </w:drawing>
      </w:r>
    </w:p>
    <w:p w14:paraId="10CD57A9" w14:textId="77777777" w:rsidR="002F7E30" w:rsidRDefault="002F7E30" w:rsidP="002F7E30">
      <w:pPr>
        <w:ind w:firstLine="0"/>
        <w:jc w:val="center"/>
        <w:rPr>
          <w:rFonts w:cs="Times New Roman"/>
        </w:rPr>
      </w:pPr>
      <w:r>
        <w:rPr>
          <w:rFonts w:cs="Times New Roman"/>
        </w:rPr>
        <w:t>Р</w:t>
      </w:r>
      <w:r w:rsidRPr="00C83220">
        <w:rPr>
          <w:rFonts w:cs="Times New Roman"/>
        </w:rPr>
        <w:t>исун</w:t>
      </w:r>
      <w:r>
        <w:rPr>
          <w:rFonts w:cs="Times New Roman"/>
        </w:rPr>
        <w:t>ок 6 – С</w:t>
      </w:r>
      <w:r w:rsidRPr="00C83220">
        <w:rPr>
          <w:rFonts w:cs="Times New Roman"/>
        </w:rPr>
        <w:t xml:space="preserve">хема маршрутов троллейбуса для </w:t>
      </w:r>
      <w:r>
        <w:rPr>
          <w:rFonts w:cs="Times New Roman"/>
        </w:rPr>
        <w:t>2-го</w:t>
      </w:r>
      <w:r w:rsidRPr="00C83220">
        <w:rPr>
          <w:rFonts w:cs="Times New Roman"/>
        </w:rPr>
        <w:t xml:space="preserve"> «Эффективного» варианта новой маршрутной сети</w:t>
      </w:r>
      <w:r>
        <w:rPr>
          <w:rFonts w:cs="Times New Roman"/>
        </w:rPr>
        <w:t xml:space="preserve"> ГПТОП г. Казани</w:t>
      </w:r>
    </w:p>
    <w:p w14:paraId="30A8A192" w14:textId="77777777" w:rsidR="002F7E30" w:rsidRDefault="002F7E30" w:rsidP="002F7E30">
      <w:pPr>
        <w:ind w:firstLine="0"/>
        <w:jc w:val="center"/>
        <w:rPr>
          <w:rFonts w:cs="Times New Roman"/>
        </w:rPr>
      </w:pPr>
    </w:p>
    <w:p w14:paraId="504B3A33" w14:textId="17A4135B" w:rsidR="002F7E30" w:rsidRPr="00C83220" w:rsidRDefault="002F7E30" w:rsidP="002F7E30">
      <w:pPr>
        <w:rPr>
          <w:rFonts w:cs="Times New Roman"/>
        </w:rPr>
      </w:pPr>
      <w:r w:rsidRPr="00C83220">
        <w:rPr>
          <w:rFonts w:cs="Times New Roman"/>
        </w:rPr>
        <w:t xml:space="preserve">Картограммы пассажиропотоков по троллейбусным маршрутам для </w:t>
      </w:r>
      <w:r>
        <w:rPr>
          <w:rFonts w:cs="Times New Roman"/>
        </w:rPr>
        <w:t>2</w:t>
      </w:r>
      <w:r w:rsidRPr="00C83220">
        <w:rPr>
          <w:rFonts w:cs="Times New Roman"/>
        </w:rPr>
        <w:t xml:space="preserve"> «Эффективного» варианта новой маршрутной сети приведены в Приложении</w:t>
      </w:r>
      <w:r w:rsidR="00A055AB">
        <w:rPr>
          <w:rFonts w:cs="Times New Roman"/>
        </w:rPr>
        <w:t xml:space="preserve"> В</w:t>
      </w:r>
      <w:r w:rsidRPr="00C83220">
        <w:rPr>
          <w:rFonts w:cs="Times New Roman"/>
        </w:rPr>
        <w:t>.</w:t>
      </w:r>
    </w:p>
    <w:p w14:paraId="7104A066" w14:textId="77777777" w:rsidR="002F7E30" w:rsidRPr="00C83220" w:rsidRDefault="002F7E30" w:rsidP="002F7E30">
      <w:pPr>
        <w:rPr>
          <w:rFonts w:cs="Times New Roman"/>
        </w:rPr>
      </w:pPr>
      <w:r w:rsidRPr="00C83220">
        <w:rPr>
          <w:rFonts w:cs="Times New Roman"/>
          <w:b/>
        </w:rPr>
        <w:t>Автобус</w:t>
      </w:r>
    </w:p>
    <w:p w14:paraId="598A5C25" w14:textId="77777777" w:rsidR="002F7E30" w:rsidRPr="00C83220" w:rsidRDefault="002F7E30" w:rsidP="002F7E30">
      <w:pPr>
        <w:rPr>
          <w:rFonts w:cs="Times New Roman"/>
        </w:rPr>
      </w:pPr>
      <w:r w:rsidRPr="00C83220">
        <w:rPr>
          <w:rFonts w:cs="Times New Roman"/>
          <w:b/>
        </w:rPr>
        <w:t>Маршрут 2</w:t>
      </w:r>
      <w:r w:rsidRPr="00C83220">
        <w:rPr>
          <w:rFonts w:cs="Times New Roman"/>
        </w:rPr>
        <w:t xml:space="preserve">, следующий от Привокзальной ул. (поселок Юдино) до станции метро Аметьево, по просьбам жителей, необходимо </w:t>
      </w:r>
      <w:r w:rsidRPr="00C83220">
        <w:rPr>
          <w:rFonts w:cs="Times New Roman"/>
          <w:b/>
        </w:rPr>
        <w:t>продлить от конечного пункта ул. Привокзальная</w:t>
      </w:r>
      <w:r w:rsidRPr="00C83220">
        <w:rPr>
          <w:rFonts w:cs="Times New Roman"/>
        </w:rPr>
        <w:t xml:space="preserve">, по ул. Привокзальная, по путепроводу над ж.д. путями, ул. Бирюзовая до ул. Колымская (после реконструкции УДС). Это обеспечит возможность жителям южной </w:t>
      </w:r>
      <w:r w:rsidRPr="00C83220">
        <w:rPr>
          <w:rFonts w:cs="Times New Roman"/>
        </w:rPr>
        <w:lastRenderedPageBreak/>
        <w:t>части поселка Юдино доезжать до Детской поликлиники № 4, сообщение с которой сейчас отсутствует.</w:t>
      </w:r>
    </w:p>
    <w:p w14:paraId="2BFDD148" w14:textId="77777777" w:rsidR="002F7E30" w:rsidRPr="00C83220" w:rsidRDefault="002F7E30" w:rsidP="002F7E30">
      <w:pPr>
        <w:rPr>
          <w:rFonts w:cs="Times New Roman"/>
        </w:rPr>
      </w:pPr>
      <w:r w:rsidRPr="00C83220">
        <w:rPr>
          <w:rFonts w:cs="Times New Roman"/>
          <w:b/>
        </w:rPr>
        <w:t>Маршрут 3 закрыть</w:t>
      </w:r>
      <w:r w:rsidRPr="00C83220">
        <w:rPr>
          <w:rFonts w:cs="Times New Roman"/>
        </w:rPr>
        <w:t xml:space="preserve"> (предусмотрено в текущей деятельности Комитета по транспорту г. Казани).</w:t>
      </w:r>
    </w:p>
    <w:p w14:paraId="435288D4" w14:textId="77777777" w:rsidR="002F7E30" w:rsidRPr="00C83220" w:rsidRDefault="002F7E30" w:rsidP="002F7E30">
      <w:pPr>
        <w:rPr>
          <w:rFonts w:cs="Times New Roman"/>
        </w:rPr>
      </w:pPr>
      <w:r w:rsidRPr="00C83220">
        <w:rPr>
          <w:rFonts w:cs="Times New Roman"/>
        </w:rPr>
        <w:t>Маршрут 4 следующий от ДРКБ до жилого массива «Новая Сосновка» пассажиропоток 3421 чел./сутки</w:t>
      </w:r>
      <w:r w:rsidRPr="00C83220">
        <w:rPr>
          <w:rFonts w:cs="Times New Roman"/>
          <w:szCs w:val="28"/>
        </w:rPr>
        <w:t xml:space="preserve">. </w:t>
      </w:r>
      <w:r w:rsidRPr="00C83220">
        <w:rPr>
          <w:rFonts w:cs="Times New Roman"/>
          <w:b/>
          <w:szCs w:val="28"/>
        </w:rPr>
        <w:t>Маршрут 4 предлагается сократить</w:t>
      </w:r>
      <w:r w:rsidRPr="00C83220">
        <w:rPr>
          <w:rFonts w:cs="Times New Roman"/>
          <w:szCs w:val="28"/>
        </w:rPr>
        <w:t xml:space="preserve"> от </w:t>
      </w:r>
      <w:r w:rsidRPr="00C83220">
        <w:rPr>
          <w:rFonts w:cs="Times New Roman"/>
        </w:rPr>
        <w:t xml:space="preserve">жилого массива «Новая Сосновка» до ул. Халитова. От жилого массива «Новая Сосновка» для обслуживания новых жилых комплексов </w:t>
      </w:r>
      <w:r w:rsidRPr="00C83220">
        <w:rPr>
          <w:rFonts w:cs="Times New Roman"/>
          <w:b/>
        </w:rPr>
        <w:t>маршрут 4 необходимо продлить до Царицыно</w:t>
      </w:r>
      <w:r w:rsidRPr="00C83220">
        <w:rPr>
          <w:rFonts w:cs="Times New Roman"/>
        </w:rPr>
        <w:t>.</w:t>
      </w:r>
    </w:p>
    <w:p w14:paraId="50580668" w14:textId="77777777" w:rsidR="002F7E30" w:rsidRPr="00C83220" w:rsidRDefault="002F7E30" w:rsidP="002F7E30">
      <w:pPr>
        <w:rPr>
          <w:rFonts w:cs="Times New Roman"/>
        </w:rPr>
      </w:pPr>
      <w:r w:rsidRPr="00C83220">
        <w:rPr>
          <w:rFonts w:cs="Times New Roman"/>
        </w:rPr>
        <w:t xml:space="preserve">Для улучшения пешеходной доступности маршрутной сети для жилых районов, расположенных вдоль пр. Универсиады, улучшения доступа к Межрегиональному клинико-диагностическому центру необходимо частично </w:t>
      </w:r>
      <w:r w:rsidRPr="00C83220">
        <w:rPr>
          <w:rFonts w:cs="Times New Roman"/>
          <w:b/>
        </w:rPr>
        <w:t>изменить трассу автобусного маршрута 5</w:t>
      </w:r>
      <w:r w:rsidRPr="00C83220">
        <w:rPr>
          <w:rFonts w:cs="Times New Roman"/>
        </w:rPr>
        <w:t xml:space="preserve"> по ул. Нурсултана Назарбаева, пр. Универсиады, с возвратом на существующую трассу по ул. Танковая. Следует согласиться с жителями города и частично </w:t>
      </w:r>
      <w:r w:rsidRPr="00C83220">
        <w:rPr>
          <w:rFonts w:cs="Times New Roman"/>
          <w:b/>
        </w:rPr>
        <w:t>изменить трассу автобусного маршрута 5</w:t>
      </w:r>
      <w:r w:rsidRPr="00C83220">
        <w:rPr>
          <w:rFonts w:cs="Times New Roman"/>
        </w:rPr>
        <w:t xml:space="preserve">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 Это изменение обеспечит прямую связь жилых районов «Октябрьский городок», Ипподрома, на котором проходят различные мероприятия, школы № 178 и новой школы № 181 в районе ЖК «21 век» с районом Компрессорного завода. В настоящее время в этот район без пересадок можно доехать только со стороны Азино.</w:t>
      </w:r>
    </w:p>
    <w:p w14:paraId="5BFA9201" w14:textId="77777777" w:rsidR="002F7E30" w:rsidRPr="00C83220" w:rsidRDefault="002F7E30" w:rsidP="002F7E30">
      <w:pPr>
        <w:rPr>
          <w:rFonts w:cs="Times New Roman"/>
        </w:rPr>
      </w:pPr>
      <w:r w:rsidRPr="00C83220">
        <w:rPr>
          <w:rFonts w:cs="Times New Roman"/>
        </w:rPr>
        <w:t xml:space="preserve">Автобусный маршрут 6 сейчас следует из поселка Северный в Речной порт. После станции метро Авиастроительная маршрут следует параллельно с линией метро. В тоже время связь Авиастроительного района с Речным портом обеспечивает трамвайный маршрут 1 после объединения с трамвайным маршрутом 2. В связи с этим для устранения дублирования и повышения объема перевозок на трамвае и метро целесообразно </w:t>
      </w:r>
      <w:r w:rsidRPr="00C83220">
        <w:rPr>
          <w:rFonts w:cs="Times New Roman"/>
          <w:b/>
        </w:rPr>
        <w:t>сократить трассу автобусного маршрута 6</w:t>
      </w:r>
      <w:r w:rsidRPr="00C83220">
        <w:rPr>
          <w:rFonts w:cs="Times New Roman"/>
        </w:rPr>
        <w:t xml:space="preserve"> от поселка Северный до станции метро Авиастроительная.</w:t>
      </w:r>
    </w:p>
    <w:p w14:paraId="36C0227B" w14:textId="77777777" w:rsidR="002F7E30" w:rsidRPr="00C83220" w:rsidRDefault="002F7E30" w:rsidP="002F7E30">
      <w:pPr>
        <w:rPr>
          <w:rFonts w:cs="Times New Roman"/>
        </w:rPr>
      </w:pPr>
      <w:r w:rsidRPr="00C83220">
        <w:rPr>
          <w:rFonts w:cs="Times New Roman"/>
        </w:rPr>
        <w:t xml:space="preserve">Кольцевые маршруты автобуса 10 и 10а, следующие от ул. Серова до ул. Академика Губкина дублируют на разных участках трассы скоростного маршрута трамвая 5, троллейбусов 2 и 10, автобуса 35а. В связи с этим </w:t>
      </w:r>
      <w:r w:rsidRPr="00C83220">
        <w:rPr>
          <w:rFonts w:cs="Times New Roman"/>
          <w:b/>
        </w:rPr>
        <w:t>маршруты 10 и 10а целесообразно закрыть</w:t>
      </w:r>
      <w:r w:rsidRPr="00C83220">
        <w:rPr>
          <w:rFonts w:cs="Times New Roman"/>
        </w:rPr>
        <w:t>.</w:t>
      </w:r>
    </w:p>
    <w:p w14:paraId="03F794AA" w14:textId="77777777" w:rsidR="002F7E30" w:rsidRPr="00C83220" w:rsidRDefault="002F7E30" w:rsidP="002F7E30">
      <w:pPr>
        <w:rPr>
          <w:rFonts w:cs="Times New Roman"/>
        </w:rPr>
      </w:pPr>
      <w:r w:rsidRPr="00C83220">
        <w:rPr>
          <w:rFonts w:cs="Times New Roman"/>
        </w:rPr>
        <w:t xml:space="preserve">В настоящее время автобусный маршрут 15 связывает густонаселенные жилые районы Ново-Савиновского района с линией метро и после станции Козья Слобода траса маршрута пролегает вдоль линии метро до Площади Г. Тукая. Для ликвидации дублирования линии метро и троллейбусного маршрута 2 целесообразно </w:t>
      </w:r>
      <w:r w:rsidRPr="00C83220">
        <w:rPr>
          <w:rFonts w:cs="Times New Roman"/>
          <w:b/>
        </w:rPr>
        <w:t xml:space="preserve">сократить </w:t>
      </w:r>
      <w:r w:rsidRPr="00C83220">
        <w:rPr>
          <w:rFonts w:cs="Times New Roman"/>
          <w:b/>
        </w:rPr>
        <w:lastRenderedPageBreak/>
        <w:t>автобусный маршрут № 15</w:t>
      </w:r>
      <w:r w:rsidRPr="00C83220">
        <w:rPr>
          <w:rFonts w:cs="Times New Roman"/>
        </w:rPr>
        <w:t xml:space="preserve"> до станции метро Яшьлек при условии открытия движения по троллейбусному маршруту 2 против часовой стрелки. От пр. Ямашева по ул. Декабристов, ул. Волгоградская, ул. Короленко на пр. Ямашева с выходом на существующую трассу.</w:t>
      </w:r>
    </w:p>
    <w:p w14:paraId="4C0EF847" w14:textId="77777777" w:rsidR="002F7E30" w:rsidRPr="00C83220" w:rsidRDefault="002F7E30" w:rsidP="002F7E30">
      <w:pPr>
        <w:rPr>
          <w:rFonts w:cs="Times New Roman"/>
        </w:rPr>
      </w:pPr>
      <w:r w:rsidRPr="00C83220">
        <w:rPr>
          <w:rFonts w:cs="Times New Roman"/>
        </w:rPr>
        <w:t xml:space="preserve">Маршрут 18 следует от ул. Северополюсная (район Сухая Река) до пер. Дуслык (Большие Клыки).  Для улучшения транспортного обслуживания жителей 11 квартала, Администраций Ново-Савиновского и Адмиралтейского районов, школ № 71 и 91 целесообразно </w:t>
      </w:r>
      <w:r w:rsidRPr="00C83220">
        <w:rPr>
          <w:rFonts w:cs="Times New Roman"/>
          <w:b/>
        </w:rPr>
        <w:t>частично изменить трассу маршрута 18</w:t>
      </w:r>
      <w:r w:rsidRPr="00C83220">
        <w:rPr>
          <w:rFonts w:cs="Times New Roman"/>
        </w:rPr>
        <w:t xml:space="preserve"> по Волгоградской ул. до ул. Короленко и по Короленко до ул. Маршала Чуйкова. Для обслуживания предприятий, расположенных вдоль ул. Дементьева целесообразно трассу маршрута частично изменить с ул. Копылова на Тэцевскую ул., ул. Дементьева, ул. Ижевского на прежнюю трассу.</w:t>
      </w:r>
    </w:p>
    <w:p w14:paraId="7557904F" w14:textId="77777777" w:rsidR="002F7E30" w:rsidRPr="00C83220" w:rsidRDefault="002F7E30" w:rsidP="002F7E30">
      <w:pPr>
        <w:rPr>
          <w:rFonts w:cs="Times New Roman"/>
        </w:rPr>
      </w:pPr>
      <w:r w:rsidRPr="00C83220">
        <w:rPr>
          <w:rFonts w:cs="Times New Roman"/>
        </w:rPr>
        <w:t xml:space="preserve">Маршрут 19 следует от ДК им. С.Саид-Галиева (Дербышки) до ул. Яфраклы в жилом массиве Азино-2. Основная часть маршрута дублирует трамвайный маршрут 4, автобусные маршруты 1 и 68. Объем перевозок по этому маршруту незначителен, менее 5 тыс </w:t>
      </w:r>
      <w:proofErr w:type="gramStart"/>
      <w:r w:rsidRPr="00C83220">
        <w:rPr>
          <w:rFonts w:cs="Times New Roman"/>
        </w:rPr>
        <w:t>пасс./</w:t>
      </w:r>
      <w:proofErr w:type="gramEnd"/>
      <w:r w:rsidRPr="00C83220">
        <w:rPr>
          <w:rFonts w:cs="Times New Roman"/>
        </w:rPr>
        <w:t xml:space="preserve">сутки. Поэтому </w:t>
      </w:r>
      <w:r w:rsidRPr="00C83220">
        <w:rPr>
          <w:rFonts w:cs="Times New Roman"/>
          <w:b/>
        </w:rPr>
        <w:t>автобусный маршрут 19 целесообразно закрыть</w:t>
      </w:r>
      <w:r w:rsidRPr="00C83220">
        <w:rPr>
          <w:rFonts w:cs="Times New Roman"/>
        </w:rPr>
        <w:t>.</w:t>
      </w:r>
    </w:p>
    <w:p w14:paraId="3B4822B5" w14:textId="77777777" w:rsidR="002F7E30" w:rsidRPr="00C83220" w:rsidRDefault="002F7E30" w:rsidP="002F7E30">
      <w:pPr>
        <w:rPr>
          <w:rFonts w:cs="Times New Roman"/>
        </w:rPr>
      </w:pPr>
      <w:r w:rsidRPr="00C83220">
        <w:rPr>
          <w:rFonts w:cs="Times New Roman"/>
        </w:rPr>
        <w:t xml:space="preserve">В связи с вводом в эксплуатацию кольцевого трамвайного маршрута 5 целесообразно </w:t>
      </w:r>
      <w:r w:rsidRPr="00C83220">
        <w:rPr>
          <w:rFonts w:cs="Times New Roman"/>
          <w:b/>
        </w:rPr>
        <w:t>сократить автобусный маршрут 23</w:t>
      </w:r>
      <w:r w:rsidRPr="00C83220">
        <w:rPr>
          <w:rFonts w:cs="Times New Roman"/>
        </w:rPr>
        <w:t xml:space="preserve">, который в настоящее время следует от ул. Яхина до поселка Мирный, до Тульской ул. Это, несмотря на пересадку сократит время поездки жителей до центрального и западных районов города. Для улучшения пешеходной доступности маршрута для жителей поселка Мирный необходимо </w:t>
      </w:r>
      <w:r w:rsidRPr="00C83220">
        <w:rPr>
          <w:rFonts w:cs="Times New Roman"/>
          <w:b/>
        </w:rPr>
        <w:t>продлить маршрут 23</w:t>
      </w:r>
      <w:r w:rsidRPr="00C83220">
        <w:rPr>
          <w:rFonts w:cs="Times New Roman"/>
        </w:rPr>
        <w:t xml:space="preserve"> по ул. Новосельская до ул. 8-я Давликеевская (после реконструкции УДС).</w:t>
      </w:r>
    </w:p>
    <w:p w14:paraId="596844E8" w14:textId="77777777" w:rsidR="002F7E30" w:rsidRPr="00C83220" w:rsidRDefault="002F7E30" w:rsidP="002F7E30">
      <w:pPr>
        <w:rPr>
          <w:rFonts w:cs="Times New Roman"/>
        </w:rPr>
      </w:pPr>
      <w:r w:rsidRPr="00C83220">
        <w:rPr>
          <w:rFonts w:cs="Times New Roman"/>
        </w:rPr>
        <w:t xml:space="preserve">Автобусный маршрут 25 проходит от ул. Техническая до поселка Дербышки. Трасса этого маршрута совпадает с трассами маршрутов 1 и 43. Для ликвидации дублирования </w:t>
      </w:r>
      <w:r w:rsidRPr="00C83220">
        <w:rPr>
          <w:rFonts w:cs="Times New Roman"/>
          <w:b/>
        </w:rPr>
        <w:t>маршрут 25 целесообразно закрыть</w:t>
      </w:r>
      <w:r w:rsidRPr="00C83220">
        <w:rPr>
          <w:rFonts w:cs="Times New Roman"/>
        </w:rPr>
        <w:t>.</w:t>
      </w:r>
    </w:p>
    <w:p w14:paraId="1028593E" w14:textId="77777777" w:rsidR="002F7E30" w:rsidRPr="00C83220" w:rsidRDefault="002F7E30" w:rsidP="002F7E30">
      <w:pPr>
        <w:rPr>
          <w:rFonts w:cs="Times New Roman"/>
        </w:rPr>
      </w:pPr>
      <w:r w:rsidRPr="00C83220">
        <w:rPr>
          <w:rFonts w:cs="Times New Roman"/>
        </w:rPr>
        <w:t xml:space="preserve">Маршрут 29 следует от Строительного института до ул. Гудованцева в Авиастроительном районе. Трасса маршрута дублирует линию метро, новый трамвайный маршрут 7 и трассу автобусного маршрута 71. </w:t>
      </w:r>
      <w:r w:rsidRPr="00C83220">
        <w:rPr>
          <w:rFonts w:cs="Times New Roman"/>
          <w:b/>
        </w:rPr>
        <w:t>Маршрут 29 целесообразно закрыть</w:t>
      </w:r>
      <w:r w:rsidRPr="00C83220">
        <w:rPr>
          <w:rFonts w:cs="Times New Roman"/>
        </w:rPr>
        <w:t>.</w:t>
      </w:r>
    </w:p>
    <w:p w14:paraId="76F454A5" w14:textId="77777777" w:rsidR="002F7E30" w:rsidRPr="00C83220" w:rsidRDefault="002F7E30" w:rsidP="002F7E30">
      <w:pPr>
        <w:rPr>
          <w:rFonts w:cs="Times New Roman"/>
        </w:rPr>
      </w:pPr>
      <w:r w:rsidRPr="00C83220">
        <w:rPr>
          <w:rFonts w:cs="Times New Roman"/>
        </w:rPr>
        <w:t xml:space="preserve">Маршрут 33 проходит от ул. Ленинградская до жилого массива Ферма-2. Основная часть маршрута проходит по БКК. Целесообразно </w:t>
      </w:r>
      <w:r w:rsidRPr="00C83220">
        <w:rPr>
          <w:rFonts w:cs="Times New Roman"/>
          <w:b/>
        </w:rPr>
        <w:t>сократить маршрут 33</w:t>
      </w:r>
      <w:r w:rsidRPr="00C83220">
        <w:rPr>
          <w:rFonts w:cs="Times New Roman"/>
        </w:rPr>
        <w:t xml:space="preserve"> от жилого массива Ферма-2 до ул. Халитова, т.к. далее трасса маршрута полностью совпадает с трассой трамвайного маршрута 6. Для улучшения обслуживания промзоны севернее ул. академика Арбузова целесообразно </w:t>
      </w:r>
      <w:r w:rsidRPr="00C83220">
        <w:rPr>
          <w:rFonts w:cs="Times New Roman"/>
          <w:b/>
        </w:rPr>
        <w:t>частично изменить трассу движения маршрута 33</w:t>
      </w:r>
      <w:r w:rsidRPr="00C83220">
        <w:rPr>
          <w:rFonts w:cs="Times New Roman"/>
        </w:rPr>
        <w:t xml:space="preserve"> по пр. Победы, ул. Журналистов, ул. Халитова, разворот на Сибирском тракте в обратную сторону.  Жилые массивы района Ферма-2 активно развиваются за счет строительства новых ЖК: «Сказочный лес», «Тулпар», «Соловьиная роща». В связи с этим </w:t>
      </w:r>
      <w:r w:rsidRPr="00C83220">
        <w:rPr>
          <w:rFonts w:cs="Times New Roman"/>
        </w:rPr>
        <w:lastRenderedPageBreak/>
        <w:t xml:space="preserve">необходимо </w:t>
      </w:r>
      <w:r w:rsidRPr="00C83220">
        <w:rPr>
          <w:rFonts w:cs="Times New Roman"/>
          <w:b/>
        </w:rPr>
        <w:t>продлить автобусный маршрут 33</w:t>
      </w:r>
      <w:r w:rsidRPr="00C83220">
        <w:rPr>
          <w:rFonts w:cs="Times New Roman"/>
        </w:rPr>
        <w:t xml:space="preserve"> от конечной станции Ферма 2 по ул. Рауиса Гареева до Агрономического ф-та КГАУ (при условии реконструкции УДС).</w:t>
      </w:r>
    </w:p>
    <w:p w14:paraId="166035D4" w14:textId="77777777" w:rsidR="002F7E30" w:rsidRPr="00C83220" w:rsidRDefault="002F7E30" w:rsidP="002F7E30">
      <w:pPr>
        <w:rPr>
          <w:rFonts w:cs="Times New Roman"/>
        </w:rPr>
      </w:pPr>
      <w:r w:rsidRPr="00C83220">
        <w:rPr>
          <w:rFonts w:cs="Times New Roman"/>
        </w:rPr>
        <w:t xml:space="preserve">Автобусный маршрут 34 следует от жилого массива Ферма-2 до поселка Дербышки. Его трасса до ул. Халитова полностью дублирует маршрут 33, а на участке от ул. Халилова до поселка Дербышки автобусный маршрут 1. В связи с этим целесообразно </w:t>
      </w:r>
      <w:r w:rsidRPr="00C83220">
        <w:rPr>
          <w:rFonts w:cs="Times New Roman"/>
          <w:b/>
        </w:rPr>
        <w:t>маршрут 34 закрыть</w:t>
      </w:r>
      <w:r w:rsidRPr="00C83220">
        <w:rPr>
          <w:rFonts w:cs="Times New Roman"/>
        </w:rPr>
        <w:t>.</w:t>
      </w:r>
    </w:p>
    <w:p w14:paraId="03FDD179" w14:textId="77777777" w:rsidR="002F7E30" w:rsidRPr="00C83220" w:rsidRDefault="002F7E30" w:rsidP="002F7E30">
      <w:pPr>
        <w:rPr>
          <w:rFonts w:cs="Times New Roman"/>
        </w:rPr>
      </w:pPr>
      <w:r w:rsidRPr="00C83220">
        <w:rPr>
          <w:rFonts w:cs="Times New Roman"/>
        </w:rPr>
        <w:t xml:space="preserve">Кольцевой маршрут 35 проходит от ул. Гаврилова до Станции метро Площадь Г. Тукая. В южной части трасса маршрута полностью совпадает с троллейбусным маршрутом 2. В связи с этим автобусный </w:t>
      </w:r>
      <w:r w:rsidRPr="00C83220">
        <w:rPr>
          <w:rFonts w:cs="Times New Roman"/>
          <w:b/>
        </w:rPr>
        <w:t>маршрут 35а целесообразно сократить</w:t>
      </w:r>
      <w:r w:rsidRPr="00C83220">
        <w:rPr>
          <w:rFonts w:cs="Times New Roman"/>
        </w:rPr>
        <w:t xml:space="preserve">, оставив участок, обслуживающий густонаселенные жилые массивы Ново-Савиновского района от ул. Гаврилова до станции метро Яшьлек. Для этого с пр. Ибрагимова, ул. Волгоградская, ул. Декабристов, ул. Восстания с возвратом на существующую трассу. Вид маршрута с кольцевого изменяется на маятниковый, поэтому отпадает необходимость в автобусном маршруте 35. </w:t>
      </w:r>
      <w:r w:rsidRPr="00C83220">
        <w:rPr>
          <w:rFonts w:cs="Times New Roman"/>
          <w:b/>
        </w:rPr>
        <w:t>Маршрут 35 необходимо закрыть</w:t>
      </w:r>
      <w:r w:rsidRPr="00C83220">
        <w:rPr>
          <w:rFonts w:cs="Times New Roman"/>
        </w:rPr>
        <w:t xml:space="preserve">. </w:t>
      </w:r>
    </w:p>
    <w:p w14:paraId="3B59BF10" w14:textId="77777777" w:rsidR="002F7E30" w:rsidRPr="00C83220" w:rsidRDefault="002F7E30" w:rsidP="002F7E30">
      <w:pPr>
        <w:rPr>
          <w:rFonts w:cs="Times New Roman"/>
        </w:rPr>
      </w:pPr>
      <w:r w:rsidRPr="00C83220">
        <w:rPr>
          <w:rFonts w:cs="Times New Roman"/>
        </w:rPr>
        <w:t xml:space="preserve">Автобусный маршрут 37 следует из района Сухая Река до жилого массива Ферма-2 через центральную часть города вдоль линии метро. В связи с этим целесообразно </w:t>
      </w:r>
      <w:r w:rsidRPr="00C83220">
        <w:rPr>
          <w:rFonts w:cs="Times New Roman"/>
          <w:b/>
        </w:rPr>
        <w:t>сократить маршрут 37</w:t>
      </w:r>
      <w:r w:rsidRPr="00C83220">
        <w:rPr>
          <w:rFonts w:cs="Times New Roman"/>
        </w:rPr>
        <w:t xml:space="preserve"> от района Сухая Река до станции метро Авиастроительная.</w:t>
      </w:r>
    </w:p>
    <w:p w14:paraId="7D0393D0" w14:textId="77777777" w:rsidR="002F7E30" w:rsidRPr="00C83220" w:rsidRDefault="002F7E30" w:rsidP="002F7E30">
      <w:pPr>
        <w:rPr>
          <w:rFonts w:cs="Times New Roman"/>
        </w:rPr>
      </w:pPr>
      <w:r w:rsidRPr="00C83220">
        <w:rPr>
          <w:rFonts w:cs="Times New Roman"/>
        </w:rPr>
        <w:t xml:space="preserve">Маршрут 44 связывает ул. Адмиралтейская в районе Адмиралтейской слободы с поселком Дербышки. Его трасса в основном совпадает с трассой маршрута 49, который следует от поселка Лагерная (дальше от центра города) до Вещевого рынка в районе Компрессорного завода. Для исключения излишнего дублирования целесообразно </w:t>
      </w:r>
      <w:r w:rsidRPr="00C83220">
        <w:rPr>
          <w:rFonts w:cs="Times New Roman"/>
          <w:b/>
        </w:rPr>
        <w:t>закрыть автобусный маршрут 44</w:t>
      </w:r>
      <w:r w:rsidRPr="00C83220">
        <w:rPr>
          <w:rFonts w:cs="Times New Roman"/>
        </w:rPr>
        <w:t xml:space="preserve"> (среднесуточный объем перевозки пассажиров 3,5 тыс чел.), пассажиров которого может обслуживать маршрут 49 (среднесуточный объем перевозок почти 9 тыс чел.) на участке от поселка Лагерная до ул. Халитова. На участке от ул. Халитова до ж.д. станции 804 км (Дербышки) курсируют автобусные маршруты 1, 19, 25, 34, 60.</w:t>
      </w:r>
    </w:p>
    <w:p w14:paraId="0D4A8BF3" w14:textId="77777777" w:rsidR="002F7E30" w:rsidRPr="00C83220" w:rsidRDefault="002F7E30" w:rsidP="002F7E30">
      <w:pPr>
        <w:rPr>
          <w:rFonts w:cs="Times New Roman"/>
        </w:rPr>
      </w:pPr>
      <w:r w:rsidRPr="00C83220">
        <w:rPr>
          <w:rFonts w:cs="Times New Roman"/>
        </w:rPr>
        <w:t xml:space="preserve">Маршрут 45 в настоящий момент </w:t>
      </w:r>
      <w:proofErr w:type="gramStart"/>
      <w:r w:rsidRPr="00C83220">
        <w:rPr>
          <w:rFonts w:cs="Times New Roman"/>
        </w:rPr>
        <w:t>следует  от</w:t>
      </w:r>
      <w:proofErr w:type="gramEnd"/>
      <w:r w:rsidRPr="00C83220">
        <w:rPr>
          <w:rFonts w:cs="Times New Roman"/>
        </w:rPr>
        <w:t xml:space="preserve"> жилого массива Су Анасы (поселок Новостройка в Новом Аракчино) до жилого массива Ферма-2. Его трасса в черте плотной городской застройки проходит в основном по БКК дублируя скоростной трамвайный маршрут 5. Целесообразно </w:t>
      </w:r>
      <w:r w:rsidRPr="00C83220">
        <w:rPr>
          <w:rFonts w:cs="Times New Roman"/>
          <w:b/>
        </w:rPr>
        <w:t>сократить маршрут 45</w:t>
      </w:r>
      <w:r w:rsidRPr="00C83220">
        <w:rPr>
          <w:rFonts w:cs="Times New Roman"/>
        </w:rPr>
        <w:t xml:space="preserve"> и оставить движение от жилого массива Су Анасы до станции метро Яшьлек. Для подъезда к станции метро необходимо изменить маршрут с ул. Кулахметова, ул. Серова, ул. Восход, ул. Восстания, ул. Декабристов до станции метро Яшлек (разворот на пересечении ул. Декабристов и ул. Волгоградская).</w:t>
      </w:r>
    </w:p>
    <w:p w14:paraId="7FE7A6A4" w14:textId="77777777" w:rsidR="002F7E30" w:rsidRPr="00C83220" w:rsidRDefault="002F7E30" w:rsidP="002F7E30">
      <w:pPr>
        <w:rPr>
          <w:rFonts w:cs="Times New Roman"/>
        </w:rPr>
      </w:pPr>
      <w:r w:rsidRPr="00C83220">
        <w:rPr>
          <w:rFonts w:cs="Times New Roman"/>
        </w:rPr>
        <w:t xml:space="preserve">Маршрут 46 сейчас следует от Профилактория (поселок Юдино) до ЖК «Экопарк Дубрава» и имеет очень большую протяженность более 40 км (самый протяженный </w:t>
      </w:r>
      <w:r w:rsidRPr="00C83220">
        <w:rPr>
          <w:rFonts w:cs="Times New Roman"/>
        </w:rPr>
        <w:lastRenderedPageBreak/>
        <w:t xml:space="preserve">городской маршрут в Казани). В черте плотной городской застройки основная часть маршрута проходит по БКК дублируя скоростной маршрут трамвая 5. Целесообразно </w:t>
      </w:r>
      <w:r w:rsidRPr="00C83220">
        <w:rPr>
          <w:rFonts w:cs="Times New Roman"/>
          <w:b/>
        </w:rPr>
        <w:t>сократить маршрут 46</w:t>
      </w:r>
      <w:r w:rsidRPr="00C83220">
        <w:rPr>
          <w:rFonts w:cs="Times New Roman"/>
        </w:rPr>
        <w:t xml:space="preserve"> и оставить движение от начального пункта Профилакторий до станции метро Яшьлек. Для подъезда к метро необходимо изменить трассу от ул. Восстания, ул. Декабристов до станции метро Яшлек (разворот на пересечении ул. Декабристов и ул. Волгоградская). </w:t>
      </w:r>
    </w:p>
    <w:p w14:paraId="74F0D8B6" w14:textId="77777777" w:rsidR="002F7E30" w:rsidRPr="00C83220" w:rsidRDefault="002F7E30" w:rsidP="002F7E30">
      <w:pPr>
        <w:rPr>
          <w:rFonts w:cs="Times New Roman"/>
        </w:rPr>
      </w:pPr>
      <w:r w:rsidRPr="00C83220">
        <w:rPr>
          <w:rFonts w:cs="Times New Roman"/>
        </w:rPr>
        <w:t xml:space="preserve">Для обслуживания ЖК «Экопарк Дубрава» необходимо </w:t>
      </w:r>
      <w:r w:rsidRPr="00C83220">
        <w:rPr>
          <w:rFonts w:cs="Times New Roman"/>
          <w:b/>
        </w:rPr>
        <w:t>открыть новый маршрут 46н от Экопарка «Дубрава» до Танкового кольца</w:t>
      </w:r>
      <w:r w:rsidRPr="00C83220">
        <w:rPr>
          <w:rFonts w:cs="Times New Roman"/>
        </w:rPr>
        <w:t xml:space="preserve"> (От ул. Дубравная 47Б по ул. Дубравная, ул. Р. Зорге, пр. Победы, ул. Сыртлановой, ул. Гарифьянова, ул. Камая, ул. 2-я Туринская с разворотом на Танковом кольце ул. 2-я Туринская, ул. Камая, ул. Гарифьянова, ул. Рихарда Зорге, ул. Дубравная до ул. Дубравная 47Б).</w:t>
      </w:r>
    </w:p>
    <w:p w14:paraId="56B6B720" w14:textId="77777777" w:rsidR="002F7E30" w:rsidRPr="00C83220" w:rsidRDefault="002F7E30" w:rsidP="002F7E30">
      <w:pPr>
        <w:rPr>
          <w:rFonts w:cs="Times New Roman"/>
        </w:rPr>
      </w:pPr>
      <w:r w:rsidRPr="00C83220">
        <w:rPr>
          <w:rFonts w:cs="Times New Roman"/>
        </w:rPr>
        <w:t xml:space="preserve">Маршрут 49 проходит от вещевого рынка в районе Компрессорного завода до ж.д. станции Лагерная. Значительная часть маршрута проходит по БКК дублируя трамвайный маршрут 5. Западная часть маршрута дублирует трассу автобусного маршрута 45. В свзи с этим целесообразно </w:t>
      </w:r>
      <w:r w:rsidRPr="00C83220">
        <w:rPr>
          <w:rFonts w:cs="Times New Roman"/>
          <w:b/>
        </w:rPr>
        <w:t>автобусный маршрут 49 закрыть</w:t>
      </w:r>
      <w:r w:rsidRPr="00C83220">
        <w:rPr>
          <w:rFonts w:cs="Times New Roman"/>
        </w:rPr>
        <w:t>.</w:t>
      </w:r>
    </w:p>
    <w:p w14:paraId="3A9C2DF4" w14:textId="77777777" w:rsidR="002F7E30" w:rsidRPr="00C83220" w:rsidRDefault="002F7E30" w:rsidP="002F7E30">
      <w:pPr>
        <w:rPr>
          <w:rFonts w:cs="Times New Roman"/>
        </w:rPr>
      </w:pPr>
      <w:r w:rsidRPr="00C83220">
        <w:rPr>
          <w:rFonts w:cs="Times New Roman"/>
        </w:rPr>
        <w:t xml:space="preserve">Маршрут 53 проходит от Речного порта до ул. Ленинградской и дублирует объединенный с маршрутом 2 трамвайный маршрут 1 и троллейбусный маршрут 10. Автобусный </w:t>
      </w:r>
      <w:r w:rsidRPr="00C83220">
        <w:rPr>
          <w:rFonts w:cs="Times New Roman"/>
          <w:b/>
        </w:rPr>
        <w:t>маршрут 53 в связи с этим следует закрыть</w:t>
      </w:r>
      <w:r w:rsidRPr="00C83220">
        <w:rPr>
          <w:rFonts w:cs="Times New Roman"/>
        </w:rPr>
        <w:t xml:space="preserve">. Невысокий объем перевозок по этому маршруту менее 6 тыс. </w:t>
      </w:r>
      <w:proofErr w:type="gramStart"/>
      <w:r w:rsidRPr="00C83220">
        <w:rPr>
          <w:rFonts w:cs="Times New Roman"/>
        </w:rPr>
        <w:t>пасс./</w:t>
      </w:r>
      <w:proofErr w:type="gramEnd"/>
      <w:r w:rsidRPr="00C83220">
        <w:rPr>
          <w:rFonts w:cs="Times New Roman"/>
        </w:rPr>
        <w:t>сутки беспроблемно может быть перенесен на трамвайный и троллейбусный маршруты.</w:t>
      </w:r>
    </w:p>
    <w:p w14:paraId="149BAFA0" w14:textId="77777777" w:rsidR="002F7E30" w:rsidRPr="00C83220" w:rsidRDefault="002F7E30" w:rsidP="002F7E30">
      <w:pPr>
        <w:rPr>
          <w:rFonts w:cs="Times New Roman"/>
        </w:rPr>
      </w:pPr>
      <w:r w:rsidRPr="00C83220">
        <w:rPr>
          <w:rFonts w:cs="Times New Roman"/>
        </w:rPr>
        <w:t xml:space="preserve">Для связи Кировского района с Авиастроительным районом и обслуживания учреждений здравоохранения: Больница № 2, Госпиталь ветеранов войн, Роддом № 4, Республиканский центр реабилитации МЧС Республики Татарстан, Санаторий-профилакторий Казаньоргсинтез необходимо </w:t>
      </w:r>
      <w:r w:rsidRPr="00C83220">
        <w:rPr>
          <w:rFonts w:cs="Times New Roman"/>
          <w:b/>
        </w:rPr>
        <w:t>открыть новый маршрут № 53н</w:t>
      </w:r>
      <w:r w:rsidRPr="00C83220">
        <w:rPr>
          <w:rFonts w:cs="Times New Roman"/>
        </w:rPr>
        <w:t xml:space="preserve"> 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p w14:paraId="33AD59A1" w14:textId="77777777" w:rsidR="002F7E30" w:rsidRPr="00C83220" w:rsidRDefault="002F7E30" w:rsidP="002F7E30">
      <w:pPr>
        <w:rPr>
          <w:rFonts w:cs="Times New Roman"/>
        </w:rPr>
      </w:pPr>
      <w:r w:rsidRPr="00C83220">
        <w:rPr>
          <w:rFonts w:cs="Times New Roman"/>
        </w:rPr>
        <w:t xml:space="preserve">Автобусный маршрут 55 следует от 39-го квартала до жилого массива Ферма-2. </w:t>
      </w:r>
      <w:r w:rsidRPr="00C83220">
        <w:rPr>
          <w:rFonts w:cs="Times New Roman"/>
          <w:b/>
        </w:rPr>
        <w:t>На маршруте 55 изменяется конечный пункт</w:t>
      </w:r>
      <w:r w:rsidRPr="00C83220">
        <w:rPr>
          <w:rFonts w:cs="Times New Roman"/>
        </w:rPr>
        <w:t xml:space="preserve"> с жилого массива Ферма-2 на ЖК «Лесной городок». В связи с этим трасса маршрута после пр. Победы проходит по Оренбургскому проезду, ул. Братьев Батталовых до ул. Андрея Адо (ЖК «Лесной городок») – изменения, предусмотренные в текущей деятельности Комитета по транспорту г. Казани. Маршрут имеет значительную протяженность почти 20 км и очень низкий объем перевозок – менее </w:t>
      </w:r>
      <w:r w:rsidRPr="00C83220">
        <w:rPr>
          <w:rFonts w:cs="Times New Roman"/>
        </w:rPr>
        <w:lastRenderedPageBreak/>
        <w:t xml:space="preserve">2 тыс. </w:t>
      </w:r>
      <w:proofErr w:type="gramStart"/>
      <w:r w:rsidRPr="00C83220">
        <w:rPr>
          <w:rFonts w:cs="Times New Roman"/>
        </w:rPr>
        <w:t>пасс./</w:t>
      </w:r>
      <w:proofErr w:type="gramEnd"/>
      <w:r w:rsidRPr="00C83220">
        <w:rPr>
          <w:rFonts w:cs="Times New Roman"/>
        </w:rPr>
        <w:t xml:space="preserve">сутки. На различных участках его трасса совпадает с трассами маршрутов трамвая 4, автобусов 18, 33. В связи с этим </w:t>
      </w:r>
      <w:r w:rsidRPr="00C83220">
        <w:rPr>
          <w:rFonts w:cs="Times New Roman"/>
          <w:b/>
        </w:rPr>
        <w:t>маршрут 55 целесообразно сократить</w:t>
      </w:r>
      <w:r w:rsidRPr="00C83220">
        <w:rPr>
          <w:rFonts w:cs="Times New Roman"/>
        </w:rPr>
        <w:t xml:space="preserve">. За маршрутом следует оставить функции обслуживания населения в новых ЖК жилого массива Ферма-2 и установить маршрут его следования от станции метро Горки по существующей трассе, после пр. Победы маршрут проходит по Оренбургскому проезду, Оренбургский тракт, ул. Братьев Батталовых до ул. Андрея Адо </w:t>
      </w:r>
    </w:p>
    <w:p w14:paraId="1C543A6D" w14:textId="77777777" w:rsidR="002F7E30" w:rsidRPr="00C83220" w:rsidRDefault="002F7E30" w:rsidP="002F7E30">
      <w:pPr>
        <w:rPr>
          <w:rFonts w:cs="Times New Roman"/>
        </w:rPr>
      </w:pPr>
      <w:r w:rsidRPr="00C83220">
        <w:rPr>
          <w:rFonts w:cs="Times New Roman"/>
        </w:rPr>
        <w:t xml:space="preserve">Автобусный маршрут 56 связывает поселок Петровский с районом железнодорожного вокзала Казань-1 (ул. Яхина). Абсолютно аналогичный этому маршрут 23 следует от ул. Яхина до поселка Мирный (не доезжая до поселка Петровский 3 км). Целесообразно для сокращения времени поездок пассажиров и организации пассажирской связи в новом направлении </w:t>
      </w:r>
      <w:r w:rsidRPr="00C83220">
        <w:rPr>
          <w:rFonts w:cs="Times New Roman"/>
          <w:b/>
        </w:rPr>
        <w:t>изменить начальный пункт маршрута 56 с ул. Яхина на Станцию метро Проспект Победы</w:t>
      </w:r>
      <w:r w:rsidRPr="00C83220">
        <w:rPr>
          <w:rFonts w:cs="Times New Roman"/>
        </w:rPr>
        <w:t>. В связи с этим необходимо изменить трассу маршрута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 По дорожным условиям необходимо заменить тип подвижного состава на средний класс</w:t>
      </w:r>
      <w:r>
        <w:rPr>
          <w:rFonts w:cs="Times New Roman"/>
        </w:rPr>
        <w:t xml:space="preserve"> и произвести реконструкцию участка ул. Р.Гареева в створе Фермского шоссе</w:t>
      </w:r>
      <w:r w:rsidRPr="00C83220">
        <w:rPr>
          <w:rFonts w:cs="Times New Roman"/>
        </w:rPr>
        <w:t>. После завершения строительства БКК появится возможность использовать эту магистраль для сокращения протяженности маршрута. В связи с пожеланиями жителей из жилого массива Петровский надо рассмотреть возможность заезда в жилой массив Кояшлы (до детского сада). Для этого, изменить трассу в Петровском: от ул. Центральная, по ул. Угловая, ул. Радиальная, ул. Кульбаш, ул. Матюшинская, Матюшинский тракт, далее по существующей трассе (после реконструкции УДС).</w:t>
      </w:r>
    </w:p>
    <w:p w14:paraId="66521F44" w14:textId="77777777" w:rsidR="002F7E30" w:rsidRPr="00C83220" w:rsidRDefault="002F7E30" w:rsidP="002F7E30">
      <w:pPr>
        <w:rPr>
          <w:rFonts w:cs="Times New Roman"/>
        </w:rPr>
      </w:pPr>
      <w:r w:rsidRPr="00C83220">
        <w:rPr>
          <w:rFonts w:cs="Times New Roman"/>
        </w:rPr>
        <w:t xml:space="preserve">Маршрут 62 проходит от пр. Победы до ул. Гудованцева. На значительном протяжении этот маршрут дублирует скоростной трамвайный маршрут 5. После строительства трамвайной линии по Тэцовской ул. и открытия трамвайного маршрута 7 </w:t>
      </w:r>
      <w:r w:rsidRPr="00C83220">
        <w:rPr>
          <w:rFonts w:cs="Times New Roman"/>
          <w:b/>
        </w:rPr>
        <w:t>автобусный маршрут 62 следует закрыть</w:t>
      </w:r>
      <w:r w:rsidRPr="00C83220">
        <w:rPr>
          <w:rFonts w:cs="Times New Roman"/>
        </w:rPr>
        <w:t>.</w:t>
      </w:r>
    </w:p>
    <w:p w14:paraId="77867254" w14:textId="77777777" w:rsidR="002F7E30" w:rsidRPr="00C83220" w:rsidRDefault="002F7E30" w:rsidP="002F7E30">
      <w:pPr>
        <w:rPr>
          <w:rFonts w:cs="Times New Roman"/>
        </w:rPr>
      </w:pPr>
      <w:r w:rsidRPr="00C83220">
        <w:rPr>
          <w:rFonts w:cs="Times New Roman"/>
        </w:rPr>
        <w:t xml:space="preserve">Маршрут 68 проходит от Железнодорожного вокзала Казань-1 до жилого массива Вознесенское. </w:t>
      </w:r>
      <w:r w:rsidRPr="00C83220">
        <w:rPr>
          <w:rFonts w:cs="Times New Roman"/>
          <w:b/>
        </w:rPr>
        <w:t>Маршрут 68 целесообразно сократить до станции метро Дубравная</w:t>
      </w:r>
      <w:r w:rsidRPr="00C83220">
        <w:rPr>
          <w:rFonts w:cs="Times New Roman"/>
        </w:rPr>
        <w:t>, т.к. он на значительном протяжении дублирует троллейбусный маршрут 12.</w:t>
      </w:r>
    </w:p>
    <w:p w14:paraId="7BDCFFAA" w14:textId="77777777" w:rsidR="002F7E30" w:rsidRPr="00C83220" w:rsidRDefault="002F7E30" w:rsidP="002F7E30">
      <w:pPr>
        <w:rPr>
          <w:rFonts w:cs="Times New Roman"/>
        </w:rPr>
      </w:pPr>
      <w:r w:rsidRPr="00C83220">
        <w:rPr>
          <w:rFonts w:cs="Times New Roman"/>
          <w:b/>
        </w:rPr>
        <w:t>Открыть маршрут 70</w:t>
      </w:r>
      <w:r w:rsidRPr="00C83220">
        <w:rPr>
          <w:rFonts w:cs="Times New Roman"/>
        </w:rPr>
        <w:t xml:space="preserve"> 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 (предусмотрено в текущей деятельности Комитета по транспорту).</w:t>
      </w:r>
    </w:p>
    <w:p w14:paraId="68492666" w14:textId="77777777" w:rsidR="002F7E30" w:rsidRPr="00C83220" w:rsidRDefault="002F7E30" w:rsidP="002F7E30">
      <w:pPr>
        <w:rPr>
          <w:rFonts w:cs="Times New Roman"/>
        </w:rPr>
      </w:pPr>
      <w:r w:rsidRPr="00C83220">
        <w:rPr>
          <w:rFonts w:cs="Times New Roman"/>
        </w:rPr>
        <w:t xml:space="preserve">Кольцевой маршрут 71 проходит от пл. Вахитова до Самосыровского кладбища. Для улучшения транспортной доступности лечебных учреждений следует </w:t>
      </w:r>
      <w:r w:rsidRPr="00C83220">
        <w:rPr>
          <w:rFonts w:cs="Times New Roman"/>
          <w:b/>
        </w:rPr>
        <w:t xml:space="preserve">изменить </w:t>
      </w:r>
      <w:r w:rsidRPr="00C83220">
        <w:rPr>
          <w:rFonts w:cs="Times New Roman"/>
          <w:b/>
        </w:rPr>
        <w:lastRenderedPageBreak/>
        <w:t>начальный пункт маршрута 71 с пл. Вахитова на Горбольница № 5</w:t>
      </w:r>
      <w:r w:rsidRPr="00C83220">
        <w:rPr>
          <w:rFonts w:cs="Times New Roman"/>
        </w:rPr>
        <w:t xml:space="preserve">. Для улучшения транспортного обслуживания жителей, проживающих в районе ул. Бутлерова целесообразно маршрут из кольцевого преобразовать в маятниковый и </w:t>
      </w:r>
      <w:r w:rsidRPr="00C83220">
        <w:rPr>
          <w:rFonts w:cs="Times New Roman"/>
          <w:b/>
        </w:rPr>
        <w:t>трассу маршрута 71 изменить</w:t>
      </w:r>
      <w:r w:rsidRPr="00C83220">
        <w:rPr>
          <w:rFonts w:cs="Times New Roman"/>
        </w:rPr>
        <w:t>: от Горбольница № </w:t>
      </w:r>
      <w:proofErr w:type="gramStart"/>
      <w:r w:rsidRPr="00C83220">
        <w:rPr>
          <w:rFonts w:cs="Times New Roman"/>
        </w:rPr>
        <w:t>5  по</w:t>
      </w:r>
      <w:proofErr w:type="gramEnd"/>
      <w:r w:rsidRPr="00C83220">
        <w:rPr>
          <w:rFonts w:cs="Times New Roman"/>
        </w:rPr>
        <w:t xml:space="preserve"> ул. Шарифа Камала, ул. Татарстан, ул. Пушкина, ул. Бутлерова, ул. Волкова, ул. Достоевского, ул. Вишневского и далее по существующей трассе. </w:t>
      </w:r>
    </w:p>
    <w:p w14:paraId="59530AD1" w14:textId="77777777" w:rsidR="002F7E30" w:rsidRPr="00C83220" w:rsidRDefault="002F7E30" w:rsidP="002F7E30">
      <w:pPr>
        <w:rPr>
          <w:rFonts w:cs="Times New Roman"/>
        </w:rPr>
      </w:pPr>
      <w:r w:rsidRPr="00C83220">
        <w:rPr>
          <w:rFonts w:cs="Times New Roman"/>
        </w:rPr>
        <w:t xml:space="preserve">Маршрут 72 следует от ул. Техническая до Профилактория (поселок Юдино). Для ликвидации дублирования кольцевого скоростного трамвая 5 автобусный у </w:t>
      </w:r>
      <w:r w:rsidRPr="00C83220">
        <w:rPr>
          <w:rFonts w:cs="Times New Roman"/>
          <w:b/>
        </w:rPr>
        <w:t>маршрута 72 следует изменить начальный пункт на Строительный ин-т</w:t>
      </w:r>
      <w:r w:rsidRPr="00C83220">
        <w:rPr>
          <w:rFonts w:cs="Times New Roman"/>
        </w:rPr>
        <w:t xml:space="preserve">. Для этого необходимо </w:t>
      </w:r>
      <w:r w:rsidRPr="00C83220">
        <w:rPr>
          <w:rFonts w:cs="Times New Roman"/>
          <w:b/>
        </w:rPr>
        <w:t>изменить трассу маршрута 72</w:t>
      </w:r>
      <w:r w:rsidRPr="00C83220">
        <w:rPr>
          <w:rFonts w:cs="Times New Roman"/>
        </w:rPr>
        <w:t>: с ул. Московская на ул. Татарстан, ул. Пушкина, ул. Бутлерова, ул. Волкова до Строительного ин-та.</w:t>
      </w:r>
    </w:p>
    <w:p w14:paraId="61D2E61D" w14:textId="77777777" w:rsidR="002F7E30" w:rsidRPr="00C83220" w:rsidRDefault="002F7E30" w:rsidP="002F7E30">
      <w:pPr>
        <w:rPr>
          <w:rFonts w:cs="Times New Roman"/>
        </w:rPr>
      </w:pPr>
      <w:r w:rsidRPr="00C83220">
        <w:rPr>
          <w:rFonts w:cs="Times New Roman"/>
        </w:rPr>
        <w:t xml:space="preserve">Кольцевые маршруты 74 и 74а следуют от Ул. Ф.Амирхана до 10-й микрорайона. Он дублирует линию метро, трамвайный маршрут 4, троллейбусные маршруты 1, 2, 12, в связи с чем учитывая низкий объем перевозок (1 и 3 тыс. </w:t>
      </w:r>
      <w:proofErr w:type="gramStart"/>
      <w:r w:rsidRPr="00C83220">
        <w:rPr>
          <w:rFonts w:cs="Times New Roman"/>
        </w:rPr>
        <w:t>пасс./</w:t>
      </w:r>
      <w:proofErr w:type="gramEnd"/>
      <w:r w:rsidRPr="00C83220">
        <w:rPr>
          <w:rFonts w:cs="Times New Roman"/>
        </w:rPr>
        <w:t xml:space="preserve">сутки соответственно) </w:t>
      </w:r>
      <w:r w:rsidRPr="00C83220">
        <w:rPr>
          <w:rFonts w:cs="Times New Roman"/>
          <w:b/>
        </w:rPr>
        <w:t>маршруты 74 и 74а целесообразно закрыть</w:t>
      </w:r>
      <w:r w:rsidRPr="00C83220">
        <w:rPr>
          <w:rFonts w:cs="Times New Roman"/>
        </w:rPr>
        <w:t>.</w:t>
      </w:r>
    </w:p>
    <w:p w14:paraId="72D2DFD7" w14:textId="77777777" w:rsidR="002F7E30" w:rsidRPr="00C83220" w:rsidRDefault="002F7E30" w:rsidP="002F7E30">
      <w:pPr>
        <w:rPr>
          <w:rFonts w:cs="Times New Roman"/>
        </w:rPr>
      </w:pPr>
      <w:r w:rsidRPr="00C83220">
        <w:rPr>
          <w:rFonts w:cs="Times New Roman"/>
        </w:rPr>
        <w:t xml:space="preserve">Автобусный маршрут 76 проходит от ул. Халитова до жилого массива «Северный» в Авиастроительном районе. В связи с незначительным объемом перевозимых пассажиров (около 2 тыс. пасс.) и дублированием трамвайного маршрута 6 и автобусного маршрута 6 </w:t>
      </w:r>
      <w:r w:rsidRPr="00C83220">
        <w:rPr>
          <w:rFonts w:cs="Times New Roman"/>
          <w:b/>
        </w:rPr>
        <w:t>маршрут 76 целесообразно закрыть</w:t>
      </w:r>
      <w:r w:rsidRPr="00C83220">
        <w:rPr>
          <w:rFonts w:cs="Times New Roman"/>
        </w:rPr>
        <w:t>.</w:t>
      </w:r>
    </w:p>
    <w:p w14:paraId="1EE23E3B" w14:textId="77777777" w:rsidR="002F7E30" w:rsidRPr="00C83220" w:rsidRDefault="002F7E30" w:rsidP="002F7E30">
      <w:pPr>
        <w:rPr>
          <w:rFonts w:cs="Times New Roman"/>
        </w:rPr>
      </w:pPr>
      <w:r w:rsidRPr="00C83220">
        <w:rPr>
          <w:rFonts w:cs="Times New Roman"/>
        </w:rPr>
        <w:t xml:space="preserve">Автобусный маршрут 77 следует от пер. Дуслык (район Компрессорного завода до Нефтебазы (район Кукушкино) и имеет протяженность более 28 км. Для сокращения протяженности трассы и улучшения транспортного обслуживания района Деревня Универсиады целесообразно </w:t>
      </w:r>
      <w:r w:rsidRPr="00C83220">
        <w:rPr>
          <w:rFonts w:cs="Times New Roman"/>
          <w:b/>
        </w:rPr>
        <w:t>частично изменить трассу маршрута 77</w:t>
      </w:r>
      <w:r w:rsidRPr="00C83220">
        <w:rPr>
          <w:rFonts w:cs="Times New Roman"/>
        </w:rPr>
        <w:t xml:space="preserve"> с ул. Хусаина Мавлютова на ул. Академика Парина, Оренбургский тракт до ул. Павлюхина на существующую трассу. Для организации прямого сообщения между филиалами </w:t>
      </w:r>
      <w:r w:rsidRPr="00C83220">
        <w:rPr>
          <w:rFonts w:cs="Times New Roman"/>
          <w:b/>
          <w:szCs w:val="28"/>
        </w:rPr>
        <w:t xml:space="preserve">ГАУЗ «Детская городская поликлиника №11», </w:t>
      </w:r>
      <w:r w:rsidRPr="00C83220">
        <w:rPr>
          <w:rFonts w:cs="Times New Roman"/>
          <w:szCs w:val="28"/>
        </w:rPr>
        <w:t>находящимися на Южно-Промышленной ул., 3 и Авангардной ул., 89 необходимо трассу маршрута 77 изменить: от Технической ул. повернуть на ул. Модельная, Авангардная ул. с выходом на существующую трассу.</w:t>
      </w:r>
      <w:r w:rsidRPr="00C83220">
        <w:rPr>
          <w:rFonts w:cs="Times New Roman"/>
        </w:rPr>
        <w:t xml:space="preserve"> Для улучшения транспортного обслуживания жителей района Новое Победилово целесообразно </w:t>
      </w:r>
      <w:r w:rsidRPr="00C83220">
        <w:rPr>
          <w:rFonts w:cs="Times New Roman"/>
          <w:b/>
        </w:rPr>
        <w:t xml:space="preserve">трассу маршрута 77 </w:t>
      </w:r>
      <w:proofErr w:type="gramStart"/>
      <w:r w:rsidRPr="00C83220">
        <w:rPr>
          <w:rFonts w:cs="Times New Roman"/>
          <w:b/>
        </w:rPr>
        <w:t>продлить</w:t>
      </w:r>
      <w:r w:rsidRPr="00C83220">
        <w:rPr>
          <w:rFonts w:cs="Times New Roman"/>
        </w:rPr>
        <w:t xml:space="preserve">  на</w:t>
      </w:r>
      <w:proofErr w:type="gramEnd"/>
      <w:r w:rsidRPr="00C83220">
        <w:rPr>
          <w:rFonts w:cs="Times New Roman"/>
        </w:rPr>
        <w:t xml:space="preserve"> 800 м по Магистральной ул. до ул. 3-я Победиловская.</w:t>
      </w:r>
    </w:p>
    <w:p w14:paraId="687A327A" w14:textId="6D20E9EA" w:rsidR="002F7E30" w:rsidRPr="00C83220" w:rsidRDefault="002F7E30" w:rsidP="002F7E30">
      <w:pPr>
        <w:rPr>
          <w:rFonts w:cs="Times New Roman"/>
        </w:rPr>
      </w:pPr>
      <w:r w:rsidRPr="00C83220">
        <w:rPr>
          <w:rFonts w:cs="Times New Roman"/>
        </w:rPr>
        <w:t xml:space="preserve">Маршрут 83, следующий от КАИ до пр. Победы дублирует маршрут 22. При этом среднесуточный объем перевозимых пассажиров на маршруте 22 почти 19 тыс. пасс., а на маршруте 83 немногим более 2 тыс. пасс. В связи с этим </w:t>
      </w:r>
      <w:r w:rsidRPr="00C83220">
        <w:rPr>
          <w:rFonts w:cs="Times New Roman"/>
          <w:b/>
        </w:rPr>
        <w:t>маршрут 83 целесообразно закрыть (</w:t>
      </w:r>
      <w:r w:rsidR="0085599D">
        <w:rPr>
          <w:rFonts w:cs="Times New Roman"/>
        </w:rPr>
        <w:t>предусмотрен</w:t>
      </w:r>
      <w:r w:rsidRPr="00C83220">
        <w:rPr>
          <w:rFonts w:cs="Times New Roman"/>
        </w:rPr>
        <w:t>о в текущей деятельности Комитета по транспорту г. Казани)</w:t>
      </w:r>
    </w:p>
    <w:p w14:paraId="32EF5261" w14:textId="77777777" w:rsidR="002F7E30" w:rsidRPr="00C83220" w:rsidRDefault="002F7E30" w:rsidP="002F7E30">
      <w:pPr>
        <w:rPr>
          <w:rFonts w:cs="Times New Roman"/>
        </w:rPr>
      </w:pPr>
      <w:r w:rsidRPr="00C83220">
        <w:rPr>
          <w:rFonts w:cs="Times New Roman"/>
        </w:rPr>
        <w:lastRenderedPageBreak/>
        <w:t xml:space="preserve">Автобусный маршрут 89 проходит от ул. Академика Сахарова до ул. Гудованцева. Для сокращения протяженности и обслуживания района пр. Ибрагимова необходимо </w:t>
      </w:r>
      <w:r w:rsidRPr="00C83220">
        <w:rPr>
          <w:rFonts w:cs="Times New Roman"/>
          <w:b/>
        </w:rPr>
        <w:t>маршрут 89 переключить с ул. Декабристов на ул. Ибрагимова</w:t>
      </w:r>
      <w:r w:rsidRPr="00C83220">
        <w:rPr>
          <w:rFonts w:cs="Times New Roman"/>
        </w:rPr>
        <w:t>.</w:t>
      </w:r>
    </w:p>
    <w:p w14:paraId="223827D6" w14:textId="77777777" w:rsidR="002F7E30" w:rsidRPr="00C83220" w:rsidRDefault="002F7E30" w:rsidP="002F7E30">
      <w:pPr>
        <w:rPr>
          <w:rFonts w:cs="Times New Roman"/>
        </w:rPr>
      </w:pPr>
      <w:r w:rsidRPr="00C83220">
        <w:rPr>
          <w:rFonts w:cs="Times New Roman"/>
        </w:rPr>
        <w:t xml:space="preserve">Автобусный маршрут 90 в настоящее время следует от поселка Каюки до Площади Г. Тукая. После станции метро Проспект Победы маршрут следует параллельно линии метро. Для устранения дублирования линии метро, трамвайного маршрута 4 и автобусного маршрута 71 </w:t>
      </w:r>
      <w:r w:rsidRPr="00C83220">
        <w:rPr>
          <w:rFonts w:cs="Times New Roman"/>
          <w:b/>
        </w:rPr>
        <w:t>трассу автобусного маршрута 90 следует ограничить станцией метро Дубравная</w:t>
      </w:r>
      <w:r w:rsidRPr="00C83220">
        <w:rPr>
          <w:rFonts w:cs="Times New Roman"/>
        </w:rPr>
        <w:t xml:space="preserve"> (Станция метро Дубравная – Куюки) с сохранением количества автобусов для улучшения качества транспортного обслуживания в связи со строительством в районе поселка Каюки ЖК «Светлый».</w:t>
      </w:r>
    </w:p>
    <w:p w14:paraId="5F5CF2FD" w14:textId="77777777" w:rsidR="002F7E30" w:rsidRPr="00C83220" w:rsidRDefault="002F7E30" w:rsidP="002F7E30">
      <w:pPr>
        <w:rPr>
          <w:rFonts w:cs="Times New Roman"/>
        </w:rPr>
      </w:pPr>
      <w:r w:rsidRPr="00C83220">
        <w:rPr>
          <w:rFonts w:cs="Times New Roman"/>
        </w:rPr>
        <w:t xml:space="preserve">Автобусный маршрут 91 следует из поселка Высокая Гора до ЦУМ. Его протяженность более 25 км. От поселка Дербышки этот маршрут дублирует автобусный маршрут 1. </w:t>
      </w:r>
      <w:r w:rsidRPr="00C83220">
        <w:rPr>
          <w:rFonts w:cs="Times New Roman"/>
          <w:b/>
        </w:rPr>
        <w:t>Трассу автобусного маршрута 91 следует сократить до ул. Халитова</w:t>
      </w:r>
      <w:r w:rsidRPr="00C83220">
        <w:rPr>
          <w:rFonts w:cs="Times New Roman"/>
        </w:rPr>
        <w:t xml:space="preserve"> (ул. Халитова – Высокая Гора).</w:t>
      </w:r>
    </w:p>
    <w:p w14:paraId="0BE2C13C" w14:textId="77777777" w:rsidR="002F7E30" w:rsidRPr="00C83220" w:rsidRDefault="002F7E30" w:rsidP="002F7E30">
      <w:pPr>
        <w:rPr>
          <w:rFonts w:cs="Times New Roman"/>
        </w:rPr>
      </w:pPr>
      <w:r w:rsidRPr="00C83220">
        <w:rPr>
          <w:rFonts w:cs="Times New Roman"/>
          <w:b/>
        </w:rPr>
        <w:t>Маршрут 95 закрыть</w:t>
      </w:r>
      <w:r w:rsidRPr="00C83220">
        <w:rPr>
          <w:rFonts w:cs="Times New Roman"/>
        </w:rPr>
        <w:t xml:space="preserve"> (предусмотрено в текущей деятельности Комитета по транспорту г. Казани).</w:t>
      </w:r>
    </w:p>
    <w:p w14:paraId="151BCECD" w14:textId="77777777" w:rsidR="002F7E30" w:rsidRPr="00C83220" w:rsidRDefault="002F7E30" w:rsidP="002F7E30">
      <w:pPr>
        <w:rPr>
          <w:rFonts w:cs="Times New Roman"/>
        </w:rPr>
      </w:pPr>
      <w:r w:rsidRPr="00C83220">
        <w:rPr>
          <w:rFonts w:cs="Times New Roman"/>
          <w:b/>
        </w:rPr>
        <w:t>Маршрут 98 закрыть</w:t>
      </w:r>
      <w:r w:rsidRPr="00C83220">
        <w:rPr>
          <w:rFonts w:cs="Times New Roman"/>
        </w:rPr>
        <w:t xml:space="preserve"> (предусмотрено в текущей деятельности Комитета по транспорту г. Казани).</w:t>
      </w:r>
    </w:p>
    <w:p w14:paraId="66D94432" w14:textId="77777777" w:rsidR="002F7E30" w:rsidRPr="00C83220" w:rsidRDefault="002F7E30" w:rsidP="002F7E30">
      <w:pPr>
        <w:rPr>
          <w:rFonts w:cs="Times New Roman"/>
        </w:rPr>
      </w:pPr>
      <w:r w:rsidRPr="00C83220">
        <w:rPr>
          <w:rFonts w:cs="Times New Roman"/>
        </w:rPr>
        <w:t xml:space="preserve">Для обслуживания Республиканского клинического онкологического диспансера и улучшения транспортного обслуживания южной части Ново-Савиновского района целесообразно </w:t>
      </w:r>
      <w:r w:rsidRPr="00C83220">
        <w:rPr>
          <w:rFonts w:cs="Times New Roman"/>
          <w:b/>
        </w:rPr>
        <w:t>открыть новый маршрут 99н</w:t>
      </w:r>
      <w:r w:rsidRPr="00C83220">
        <w:rPr>
          <w:rFonts w:cs="Times New Roman"/>
        </w:rPr>
        <w:t xml:space="preserve"> «Комсомольская ул. – Сибирский тракт», с трассой следования Комсомольская ул., ул. Декабристов, Чистопольская ул., пр. Ямашева, Сибирский тракт, пр. Ямашева, Чистопольская ул., ул. Яруллина, Комсомольская ул. (15,6 км).</w:t>
      </w:r>
    </w:p>
    <w:p w14:paraId="381A1512" w14:textId="0C8FCAE3" w:rsidR="002F7E30" w:rsidRPr="00C83220" w:rsidRDefault="002F7E30" w:rsidP="002F7E30">
      <w:pPr>
        <w:rPr>
          <w:rFonts w:cs="Times New Roman"/>
        </w:rPr>
      </w:pPr>
      <w:r w:rsidRPr="00C83220">
        <w:rPr>
          <w:rFonts w:cs="Times New Roman"/>
        </w:rPr>
        <w:t xml:space="preserve">В таблице </w:t>
      </w:r>
      <w:r w:rsidR="00E5036D">
        <w:rPr>
          <w:rFonts w:cs="Times New Roman"/>
        </w:rPr>
        <w:t>9</w:t>
      </w:r>
      <w:r w:rsidRPr="00C83220">
        <w:rPr>
          <w:rFonts w:cs="Times New Roman"/>
        </w:rPr>
        <w:t xml:space="preserve"> приведены мероприятия по совершенствованию маршрутной сети автобусов для </w:t>
      </w:r>
      <w:r>
        <w:rPr>
          <w:rFonts w:cs="Times New Roman"/>
        </w:rPr>
        <w:t>2</w:t>
      </w:r>
      <w:r w:rsidRPr="00C83220">
        <w:rPr>
          <w:rFonts w:cs="Times New Roman"/>
        </w:rPr>
        <w:t xml:space="preserve"> «Эффективного» варианта. На рисунке</w:t>
      </w:r>
      <w:r>
        <w:rPr>
          <w:rFonts w:cs="Times New Roman"/>
        </w:rPr>
        <w:t xml:space="preserve"> 7</w:t>
      </w:r>
      <w:r w:rsidRPr="00C83220">
        <w:rPr>
          <w:rFonts w:cs="Times New Roman"/>
        </w:rPr>
        <w:t xml:space="preserve"> приведена схема маршрутов автобусов для </w:t>
      </w:r>
      <w:r>
        <w:rPr>
          <w:rFonts w:cs="Times New Roman"/>
        </w:rPr>
        <w:t>2</w:t>
      </w:r>
      <w:r w:rsidRPr="00C83220">
        <w:rPr>
          <w:rFonts w:cs="Times New Roman"/>
        </w:rPr>
        <w:t xml:space="preserve"> «Эффективного» варианта новой маршрутной сети. </w:t>
      </w:r>
    </w:p>
    <w:p w14:paraId="5BA72463" w14:textId="3A4876AF" w:rsidR="002F7E30" w:rsidRPr="00C83220" w:rsidRDefault="002F7E30" w:rsidP="002F7E30">
      <w:pPr>
        <w:ind w:firstLine="0"/>
        <w:rPr>
          <w:rFonts w:cs="Times New Roman"/>
        </w:rPr>
      </w:pPr>
      <w:r w:rsidRPr="00C83220">
        <w:rPr>
          <w:rFonts w:cs="Times New Roman"/>
        </w:rPr>
        <w:t xml:space="preserve">Таблица </w:t>
      </w:r>
      <w:r w:rsidR="00E5036D">
        <w:rPr>
          <w:rFonts w:cs="Times New Roman"/>
        </w:rPr>
        <w:t>9</w:t>
      </w:r>
      <w:r w:rsidRPr="00C83220">
        <w:rPr>
          <w:rFonts w:cs="Times New Roman"/>
        </w:rPr>
        <w:t xml:space="preserve"> – Мероприятия по совершенствованию маршрутов автобусов при введении </w:t>
      </w:r>
      <w:r>
        <w:rPr>
          <w:rFonts w:cs="Times New Roman"/>
        </w:rPr>
        <w:t>2</w:t>
      </w:r>
      <w:r w:rsidRPr="00C83220">
        <w:rPr>
          <w:rFonts w:cs="Times New Roman"/>
        </w:rPr>
        <w:t>-го варианта новой маршрутной сети г. Казани</w:t>
      </w:r>
    </w:p>
    <w:tbl>
      <w:tblPr>
        <w:tblW w:w="957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101"/>
        <w:gridCol w:w="2693"/>
        <w:gridCol w:w="4394"/>
        <w:gridCol w:w="1383"/>
      </w:tblGrid>
      <w:tr w:rsidR="002F7E30" w:rsidRPr="00C83220" w14:paraId="0572D709" w14:textId="77777777" w:rsidTr="004E7CE7">
        <w:trPr>
          <w:cantSplit/>
          <w:tblHeader/>
        </w:trPr>
        <w:tc>
          <w:tcPr>
            <w:tcW w:w="1101" w:type="dxa"/>
            <w:vAlign w:val="center"/>
          </w:tcPr>
          <w:p w14:paraId="362BC36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2693" w:type="dxa"/>
            <w:vAlign w:val="center"/>
          </w:tcPr>
          <w:p w14:paraId="47F52827"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Маршрут (начальный и конечный пункт)</w:t>
            </w:r>
          </w:p>
        </w:tc>
        <w:tc>
          <w:tcPr>
            <w:tcW w:w="4394" w:type="dxa"/>
            <w:vAlign w:val="center"/>
          </w:tcPr>
          <w:p w14:paraId="23124E2A"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Мероприятия</w:t>
            </w:r>
          </w:p>
        </w:tc>
        <w:tc>
          <w:tcPr>
            <w:tcW w:w="1383" w:type="dxa"/>
            <w:vAlign w:val="center"/>
          </w:tcPr>
          <w:p w14:paraId="104D6D9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Прогноз перераспределения пассажиропотока</w:t>
            </w:r>
          </w:p>
        </w:tc>
      </w:tr>
      <w:tr w:rsidR="002F7E30" w:rsidRPr="00C83220" w14:paraId="0CD121C2" w14:textId="77777777" w:rsidTr="004E7CE7">
        <w:tc>
          <w:tcPr>
            <w:tcW w:w="1101" w:type="dxa"/>
            <w:vAlign w:val="center"/>
          </w:tcPr>
          <w:p w14:paraId="21B0342F"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w:t>
            </w:r>
          </w:p>
        </w:tc>
        <w:tc>
          <w:tcPr>
            <w:tcW w:w="2693" w:type="dxa"/>
            <w:vAlign w:val="center"/>
          </w:tcPr>
          <w:p w14:paraId="7FCEC69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Речной порт - Дербышки</w:t>
            </w:r>
          </w:p>
        </w:tc>
        <w:tc>
          <w:tcPr>
            <w:tcW w:w="4394" w:type="dxa"/>
            <w:vAlign w:val="center"/>
          </w:tcPr>
          <w:p w14:paraId="3AA56EB0"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77943C10" w14:textId="77777777" w:rsidR="002F7E30" w:rsidRPr="004E7CE7" w:rsidRDefault="002F7E30" w:rsidP="00D94FC5">
            <w:pPr>
              <w:spacing w:line="240" w:lineRule="auto"/>
              <w:ind w:firstLine="0"/>
              <w:rPr>
                <w:rFonts w:cs="Times New Roman"/>
                <w:sz w:val="20"/>
                <w:szCs w:val="20"/>
              </w:rPr>
            </w:pPr>
          </w:p>
        </w:tc>
      </w:tr>
      <w:tr w:rsidR="002F7E30" w:rsidRPr="00C83220" w14:paraId="0D0D2AC0" w14:textId="77777777" w:rsidTr="004E7CE7">
        <w:tc>
          <w:tcPr>
            <w:tcW w:w="1101" w:type="dxa"/>
            <w:vAlign w:val="center"/>
          </w:tcPr>
          <w:p w14:paraId="4E08D157"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w:t>
            </w:r>
          </w:p>
        </w:tc>
        <w:tc>
          <w:tcPr>
            <w:tcW w:w="2693" w:type="dxa"/>
            <w:vAlign w:val="center"/>
          </w:tcPr>
          <w:p w14:paraId="4353C37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Аметьево – Колымская ул.</w:t>
            </w:r>
          </w:p>
        </w:tc>
        <w:tc>
          <w:tcPr>
            <w:tcW w:w="4394" w:type="dxa"/>
            <w:vAlign w:val="center"/>
          </w:tcPr>
          <w:p w14:paraId="7F7F2D7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1383" w:type="dxa"/>
            <w:vAlign w:val="center"/>
          </w:tcPr>
          <w:p w14:paraId="4CFFD14C" w14:textId="77777777" w:rsidR="002F7E30" w:rsidRPr="004E7CE7" w:rsidRDefault="002F7E30" w:rsidP="00D94FC5">
            <w:pPr>
              <w:spacing w:line="240" w:lineRule="auto"/>
              <w:ind w:firstLine="0"/>
              <w:rPr>
                <w:rFonts w:cs="Times New Roman"/>
                <w:sz w:val="20"/>
                <w:szCs w:val="20"/>
              </w:rPr>
            </w:pPr>
          </w:p>
        </w:tc>
      </w:tr>
      <w:tr w:rsidR="002F7E30" w:rsidRPr="00C83220" w14:paraId="4C7BC118" w14:textId="77777777" w:rsidTr="004E7CE7">
        <w:tc>
          <w:tcPr>
            <w:tcW w:w="1101" w:type="dxa"/>
            <w:vAlign w:val="center"/>
          </w:tcPr>
          <w:p w14:paraId="4D2DCEE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lastRenderedPageBreak/>
              <w:t>3</w:t>
            </w:r>
          </w:p>
        </w:tc>
        <w:tc>
          <w:tcPr>
            <w:tcW w:w="2693" w:type="dxa"/>
            <w:vAlign w:val="center"/>
          </w:tcPr>
          <w:p w14:paraId="71686FB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Проспект Победы – кафе «Полет»</w:t>
            </w:r>
          </w:p>
        </w:tc>
        <w:tc>
          <w:tcPr>
            <w:tcW w:w="4394" w:type="dxa"/>
            <w:vAlign w:val="center"/>
          </w:tcPr>
          <w:p w14:paraId="4E9328A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7E8B990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5</w:t>
            </w:r>
          </w:p>
        </w:tc>
      </w:tr>
      <w:tr w:rsidR="002F7E30" w:rsidRPr="00C83220" w14:paraId="641A1A0D" w14:textId="77777777" w:rsidTr="004E7CE7">
        <w:tc>
          <w:tcPr>
            <w:tcW w:w="1101" w:type="dxa"/>
            <w:vAlign w:val="center"/>
          </w:tcPr>
          <w:p w14:paraId="42AB9E3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w:t>
            </w:r>
          </w:p>
        </w:tc>
        <w:tc>
          <w:tcPr>
            <w:tcW w:w="2693" w:type="dxa"/>
            <w:vAlign w:val="center"/>
          </w:tcPr>
          <w:p w14:paraId="4CE2994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Царицыно</w:t>
            </w:r>
          </w:p>
        </w:tc>
        <w:tc>
          <w:tcPr>
            <w:tcW w:w="4394" w:type="dxa"/>
            <w:vAlign w:val="center"/>
          </w:tcPr>
          <w:p w14:paraId="2C1EE9B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 Оставить маршрут от жилого массива «Новая Сосновка» до ул. Халитова.</w:t>
            </w:r>
          </w:p>
          <w:p w14:paraId="38F9292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Продлить от жилого массива «Новая Сосновка» до Цариныно</w:t>
            </w:r>
          </w:p>
        </w:tc>
        <w:tc>
          <w:tcPr>
            <w:tcW w:w="1383" w:type="dxa"/>
            <w:vAlign w:val="center"/>
          </w:tcPr>
          <w:p w14:paraId="49ABEFC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5</w:t>
            </w:r>
          </w:p>
        </w:tc>
      </w:tr>
      <w:tr w:rsidR="002F7E30" w:rsidRPr="00C83220" w14:paraId="0A0C41F3" w14:textId="77777777" w:rsidTr="004E7CE7">
        <w:tc>
          <w:tcPr>
            <w:tcW w:w="1101" w:type="dxa"/>
            <w:vAlign w:val="center"/>
          </w:tcPr>
          <w:p w14:paraId="58665B7C"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w:t>
            </w:r>
          </w:p>
        </w:tc>
        <w:tc>
          <w:tcPr>
            <w:tcW w:w="2693" w:type="dxa"/>
            <w:vAlign w:val="center"/>
          </w:tcPr>
          <w:p w14:paraId="69D07A1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ЦУМ – ул. Халитова</w:t>
            </w:r>
          </w:p>
        </w:tc>
        <w:tc>
          <w:tcPr>
            <w:tcW w:w="4394" w:type="dxa"/>
            <w:vAlign w:val="center"/>
          </w:tcPr>
          <w:p w14:paraId="7DE7A5B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p w14:paraId="3ACDE2A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w:t>
            </w:r>
          </w:p>
        </w:tc>
        <w:tc>
          <w:tcPr>
            <w:tcW w:w="1383" w:type="dxa"/>
            <w:vAlign w:val="center"/>
          </w:tcPr>
          <w:p w14:paraId="077E0ED9" w14:textId="77777777" w:rsidR="002F7E30" w:rsidRPr="004E7CE7" w:rsidRDefault="002F7E30" w:rsidP="00D94FC5">
            <w:pPr>
              <w:spacing w:line="240" w:lineRule="auto"/>
              <w:ind w:firstLine="0"/>
              <w:rPr>
                <w:rFonts w:cs="Times New Roman"/>
                <w:sz w:val="20"/>
                <w:szCs w:val="20"/>
              </w:rPr>
            </w:pPr>
          </w:p>
        </w:tc>
      </w:tr>
      <w:tr w:rsidR="002F7E30" w:rsidRPr="00C83220" w14:paraId="530B5894" w14:textId="77777777" w:rsidTr="004E7CE7">
        <w:tc>
          <w:tcPr>
            <w:tcW w:w="1101" w:type="dxa"/>
            <w:vAlign w:val="center"/>
          </w:tcPr>
          <w:p w14:paraId="134AB3B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w:t>
            </w:r>
          </w:p>
        </w:tc>
        <w:tc>
          <w:tcPr>
            <w:tcW w:w="2693" w:type="dxa"/>
            <w:vAlign w:val="center"/>
          </w:tcPr>
          <w:p w14:paraId="33DD1BF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Авиастроительная – жилой массив Северный</w:t>
            </w:r>
          </w:p>
        </w:tc>
        <w:tc>
          <w:tcPr>
            <w:tcW w:w="4394" w:type="dxa"/>
            <w:vAlign w:val="center"/>
          </w:tcPr>
          <w:p w14:paraId="4485C9B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tc>
        <w:tc>
          <w:tcPr>
            <w:tcW w:w="1383" w:type="dxa"/>
            <w:vAlign w:val="center"/>
          </w:tcPr>
          <w:p w14:paraId="5B97364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трамвай 1</w:t>
            </w:r>
          </w:p>
        </w:tc>
      </w:tr>
      <w:tr w:rsidR="002F7E30" w:rsidRPr="00C83220" w14:paraId="4C1A721E" w14:textId="77777777" w:rsidTr="004E7CE7">
        <w:tc>
          <w:tcPr>
            <w:tcW w:w="1101" w:type="dxa"/>
            <w:vAlign w:val="center"/>
          </w:tcPr>
          <w:p w14:paraId="7552047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w:t>
            </w:r>
          </w:p>
        </w:tc>
        <w:tc>
          <w:tcPr>
            <w:tcW w:w="2693" w:type="dxa"/>
            <w:vAlign w:val="center"/>
          </w:tcPr>
          <w:p w14:paraId="6682869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Дербышки – Аки</w:t>
            </w:r>
          </w:p>
        </w:tc>
        <w:tc>
          <w:tcPr>
            <w:tcW w:w="4394" w:type="dxa"/>
            <w:vAlign w:val="center"/>
          </w:tcPr>
          <w:p w14:paraId="38718F8B"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779C8EAD" w14:textId="77777777" w:rsidR="002F7E30" w:rsidRPr="004E7CE7" w:rsidRDefault="002F7E30" w:rsidP="00D94FC5">
            <w:pPr>
              <w:spacing w:line="240" w:lineRule="auto"/>
              <w:ind w:firstLine="0"/>
              <w:rPr>
                <w:rFonts w:cs="Times New Roman"/>
                <w:sz w:val="20"/>
                <w:szCs w:val="20"/>
              </w:rPr>
            </w:pPr>
          </w:p>
        </w:tc>
      </w:tr>
      <w:tr w:rsidR="002F7E30" w:rsidRPr="00C83220" w14:paraId="46549A8E" w14:textId="77777777" w:rsidTr="004E7CE7">
        <w:tc>
          <w:tcPr>
            <w:tcW w:w="1101" w:type="dxa"/>
            <w:vAlign w:val="center"/>
          </w:tcPr>
          <w:p w14:paraId="2D98B8B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10</w:t>
            </w:r>
          </w:p>
        </w:tc>
        <w:tc>
          <w:tcPr>
            <w:tcW w:w="2693" w:type="dxa"/>
            <w:vAlign w:val="center"/>
          </w:tcPr>
          <w:p w14:paraId="56F26FA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Серова – ул. Академика Губкина (кольцевой)</w:t>
            </w:r>
          </w:p>
        </w:tc>
        <w:tc>
          <w:tcPr>
            <w:tcW w:w="4394" w:type="dxa"/>
            <w:vAlign w:val="center"/>
          </w:tcPr>
          <w:p w14:paraId="2DB28EE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3621B61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 троллейбус 2, 10, автобус 35а</w:t>
            </w:r>
          </w:p>
        </w:tc>
      </w:tr>
      <w:tr w:rsidR="002F7E30" w:rsidRPr="00C83220" w14:paraId="61279B41" w14:textId="77777777" w:rsidTr="004E7CE7">
        <w:tc>
          <w:tcPr>
            <w:tcW w:w="1101" w:type="dxa"/>
            <w:vAlign w:val="center"/>
          </w:tcPr>
          <w:p w14:paraId="36BA048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10а</w:t>
            </w:r>
          </w:p>
        </w:tc>
        <w:tc>
          <w:tcPr>
            <w:tcW w:w="2693" w:type="dxa"/>
            <w:vAlign w:val="center"/>
          </w:tcPr>
          <w:p w14:paraId="194C080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Серова – ул. Академика Губкина (кольцевой)</w:t>
            </w:r>
          </w:p>
        </w:tc>
        <w:tc>
          <w:tcPr>
            <w:tcW w:w="4394" w:type="dxa"/>
            <w:vAlign w:val="center"/>
          </w:tcPr>
          <w:p w14:paraId="14DBF63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55816C6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 троллейбус 2а, 10, автобус 35а</w:t>
            </w:r>
          </w:p>
        </w:tc>
      </w:tr>
      <w:tr w:rsidR="002F7E30" w:rsidRPr="00C83220" w14:paraId="2F18762A" w14:textId="77777777" w:rsidTr="004E7CE7">
        <w:tc>
          <w:tcPr>
            <w:tcW w:w="1101" w:type="dxa"/>
            <w:vAlign w:val="center"/>
          </w:tcPr>
          <w:p w14:paraId="477BFA8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11</w:t>
            </w:r>
          </w:p>
        </w:tc>
        <w:tc>
          <w:tcPr>
            <w:tcW w:w="2693" w:type="dxa"/>
            <w:vAlign w:val="center"/>
          </w:tcPr>
          <w:p w14:paraId="7A471F2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Дербышки – Малые Дербышки</w:t>
            </w:r>
          </w:p>
        </w:tc>
        <w:tc>
          <w:tcPr>
            <w:tcW w:w="4394" w:type="dxa"/>
            <w:vAlign w:val="center"/>
          </w:tcPr>
          <w:p w14:paraId="1582FCA7"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5D235248" w14:textId="77777777" w:rsidR="002F7E30" w:rsidRPr="004E7CE7" w:rsidRDefault="002F7E30" w:rsidP="00D94FC5">
            <w:pPr>
              <w:spacing w:line="240" w:lineRule="auto"/>
              <w:ind w:firstLine="0"/>
              <w:rPr>
                <w:rFonts w:cs="Times New Roman"/>
                <w:sz w:val="20"/>
                <w:szCs w:val="20"/>
              </w:rPr>
            </w:pPr>
          </w:p>
        </w:tc>
      </w:tr>
      <w:tr w:rsidR="002F7E30" w:rsidRPr="00C83220" w14:paraId="5FE5C6FB" w14:textId="77777777" w:rsidTr="004E7CE7">
        <w:tc>
          <w:tcPr>
            <w:tcW w:w="1101" w:type="dxa"/>
            <w:vAlign w:val="center"/>
          </w:tcPr>
          <w:p w14:paraId="5879F33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15</w:t>
            </w:r>
          </w:p>
        </w:tc>
        <w:tc>
          <w:tcPr>
            <w:tcW w:w="2693" w:type="dxa"/>
            <w:vAlign w:val="center"/>
          </w:tcPr>
          <w:p w14:paraId="5974432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Яшьлек – ул. Адоратского</w:t>
            </w:r>
          </w:p>
        </w:tc>
        <w:tc>
          <w:tcPr>
            <w:tcW w:w="4394" w:type="dxa"/>
            <w:vAlign w:val="center"/>
          </w:tcPr>
          <w:p w14:paraId="5C41BFA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6163681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от пр. Ямашева по ул. Декабристов, ул. Волгоградская, ул. Короленко на пр. Ямашева с выходом на существующую трассу.</w:t>
            </w:r>
          </w:p>
        </w:tc>
        <w:tc>
          <w:tcPr>
            <w:tcW w:w="1383" w:type="dxa"/>
            <w:vAlign w:val="center"/>
          </w:tcPr>
          <w:p w14:paraId="3D9D8AE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троллейбус 2, 2а</w:t>
            </w:r>
          </w:p>
        </w:tc>
      </w:tr>
      <w:tr w:rsidR="002F7E30" w:rsidRPr="00C83220" w14:paraId="6D11F971" w14:textId="77777777" w:rsidTr="004E7CE7">
        <w:tc>
          <w:tcPr>
            <w:tcW w:w="1101" w:type="dxa"/>
            <w:vAlign w:val="center"/>
          </w:tcPr>
          <w:p w14:paraId="0D0F84F2"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18</w:t>
            </w:r>
          </w:p>
        </w:tc>
        <w:tc>
          <w:tcPr>
            <w:tcW w:w="2693" w:type="dxa"/>
            <w:vAlign w:val="center"/>
          </w:tcPr>
          <w:p w14:paraId="276BF1C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Северополюсная – пер. Дуслык</w:t>
            </w:r>
          </w:p>
        </w:tc>
        <w:tc>
          <w:tcPr>
            <w:tcW w:w="4394" w:type="dxa"/>
            <w:vAlign w:val="center"/>
          </w:tcPr>
          <w:p w14:paraId="7326820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по Волгоградской ул. до ул. Короленко и по ул. Короленко до ул. Маршала Чуйкова.</w:t>
            </w:r>
          </w:p>
          <w:p w14:paraId="27565B1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с ул. Копылова на Тэцевскую ул., ул. Дементьева, ул. Ижевского с возвратом  на прежнюю трассу.</w:t>
            </w:r>
          </w:p>
        </w:tc>
        <w:tc>
          <w:tcPr>
            <w:tcW w:w="1383" w:type="dxa"/>
            <w:vAlign w:val="center"/>
          </w:tcPr>
          <w:p w14:paraId="36F195F0" w14:textId="77777777" w:rsidR="002F7E30" w:rsidRPr="004E7CE7" w:rsidRDefault="002F7E30" w:rsidP="00D94FC5">
            <w:pPr>
              <w:spacing w:line="240" w:lineRule="auto"/>
              <w:ind w:firstLine="0"/>
              <w:rPr>
                <w:rFonts w:cs="Times New Roman"/>
                <w:sz w:val="20"/>
                <w:szCs w:val="20"/>
              </w:rPr>
            </w:pPr>
          </w:p>
        </w:tc>
      </w:tr>
      <w:tr w:rsidR="002F7E30" w:rsidRPr="00C83220" w14:paraId="4F50596D" w14:textId="77777777" w:rsidTr="004E7CE7">
        <w:tc>
          <w:tcPr>
            <w:tcW w:w="1101" w:type="dxa"/>
            <w:vAlign w:val="center"/>
          </w:tcPr>
          <w:p w14:paraId="659B5B6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19</w:t>
            </w:r>
          </w:p>
        </w:tc>
        <w:tc>
          <w:tcPr>
            <w:tcW w:w="2693" w:type="dxa"/>
            <w:vAlign w:val="center"/>
          </w:tcPr>
          <w:p w14:paraId="140EB2A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ДК им. С.Саид-Галиева – ул. Яфраклы</w:t>
            </w:r>
          </w:p>
        </w:tc>
        <w:tc>
          <w:tcPr>
            <w:tcW w:w="4394" w:type="dxa"/>
            <w:vAlign w:val="center"/>
          </w:tcPr>
          <w:p w14:paraId="12E751A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4F356AD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4, троллейбус 12, автобус 1</w:t>
            </w:r>
          </w:p>
        </w:tc>
      </w:tr>
      <w:tr w:rsidR="002F7E30" w:rsidRPr="00C83220" w14:paraId="181C861E" w14:textId="77777777" w:rsidTr="004E7CE7">
        <w:tc>
          <w:tcPr>
            <w:tcW w:w="1101" w:type="dxa"/>
            <w:vAlign w:val="center"/>
          </w:tcPr>
          <w:p w14:paraId="58838197"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22</w:t>
            </w:r>
          </w:p>
        </w:tc>
        <w:tc>
          <w:tcPr>
            <w:tcW w:w="2693" w:type="dxa"/>
            <w:vAlign w:val="center"/>
          </w:tcPr>
          <w:p w14:paraId="480F534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Можайского – Ферма-2</w:t>
            </w:r>
          </w:p>
        </w:tc>
        <w:tc>
          <w:tcPr>
            <w:tcW w:w="4394" w:type="dxa"/>
            <w:vAlign w:val="center"/>
          </w:tcPr>
          <w:p w14:paraId="0EFA80F8"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B326A15" w14:textId="77777777" w:rsidR="002F7E30" w:rsidRPr="004E7CE7" w:rsidRDefault="002F7E30" w:rsidP="00D94FC5">
            <w:pPr>
              <w:spacing w:line="240" w:lineRule="auto"/>
              <w:ind w:firstLine="0"/>
              <w:rPr>
                <w:rFonts w:cs="Times New Roman"/>
                <w:sz w:val="20"/>
                <w:szCs w:val="20"/>
              </w:rPr>
            </w:pPr>
          </w:p>
        </w:tc>
      </w:tr>
      <w:tr w:rsidR="002F7E30" w:rsidRPr="00C83220" w14:paraId="3EB88A53" w14:textId="77777777" w:rsidTr="004E7CE7">
        <w:tc>
          <w:tcPr>
            <w:tcW w:w="1101" w:type="dxa"/>
            <w:vAlign w:val="center"/>
          </w:tcPr>
          <w:p w14:paraId="1951E240"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23</w:t>
            </w:r>
          </w:p>
        </w:tc>
        <w:tc>
          <w:tcPr>
            <w:tcW w:w="2693" w:type="dxa"/>
            <w:vAlign w:val="center"/>
          </w:tcPr>
          <w:p w14:paraId="7561715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Тульская ул. – Мирный</w:t>
            </w:r>
          </w:p>
        </w:tc>
        <w:tc>
          <w:tcPr>
            <w:tcW w:w="4394" w:type="dxa"/>
            <w:vAlign w:val="center"/>
          </w:tcPr>
          <w:p w14:paraId="3644EF8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0DA572B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В пос. Мирный продлить маршрут по ул. Новосельская до ул. 8-я Давликеевская</w:t>
            </w:r>
          </w:p>
        </w:tc>
        <w:tc>
          <w:tcPr>
            <w:tcW w:w="1383" w:type="dxa"/>
            <w:vAlign w:val="center"/>
          </w:tcPr>
          <w:p w14:paraId="1F2DE50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w:t>
            </w:r>
          </w:p>
        </w:tc>
      </w:tr>
      <w:tr w:rsidR="002F7E30" w:rsidRPr="00C83220" w14:paraId="3A567D37" w14:textId="77777777" w:rsidTr="004E7CE7">
        <w:tc>
          <w:tcPr>
            <w:tcW w:w="1101" w:type="dxa"/>
            <w:vAlign w:val="center"/>
          </w:tcPr>
          <w:p w14:paraId="489F55E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25</w:t>
            </w:r>
          </w:p>
        </w:tc>
        <w:tc>
          <w:tcPr>
            <w:tcW w:w="2693" w:type="dxa"/>
            <w:vAlign w:val="center"/>
          </w:tcPr>
          <w:p w14:paraId="23AEC71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Техническая – Дербышки</w:t>
            </w:r>
          </w:p>
        </w:tc>
        <w:tc>
          <w:tcPr>
            <w:tcW w:w="4394" w:type="dxa"/>
            <w:vAlign w:val="center"/>
          </w:tcPr>
          <w:p w14:paraId="0318D79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6B125BB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1, 43</w:t>
            </w:r>
          </w:p>
        </w:tc>
      </w:tr>
      <w:tr w:rsidR="002F7E30" w:rsidRPr="00C83220" w14:paraId="23BC3CFA" w14:textId="77777777" w:rsidTr="004E7CE7">
        <w:tc>
          <w:tcPr>
            <w:tcW w:w="1101" w:type="dxa"/>
            <w:vAlign w:val="center"/>
          </w:tcPr>
          <w:p w14:paraId="230E74D5"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28</w:t>
            </w:r>
          </w:p>
        </w:tc>
        <w:tc>
          <w:tcPr>
            <w:tcW w:w="2693" w:type="dxa"/>
            <w:vAlign w:val="center"/>
          </w:tcPr>
          <w:p w14:paraId="7CA4DEA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ЦПКиО им. Горького – ул. Короленко (кольцевой)</w:t>
            </w:r>
          </w:p>
        </w:tc>
        <w:tc>
          <w:tcPr>
            <w:tcW w:w="4394" w:type="dxa"/>
            <w:vAlign w:val="center"/>
          </w:tcPr>
          <w:p w14:paraId="5BFE8D40"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4F7DAF55" w14:textId="77777777" w:rsidR="002F7E30" w:rsidRPr="004E7CE7" w:rsidRDefault="002F7E30" w:rsidP="00D94FC5">
            <w:pPr>
              <w:spacing w:line="240" w:lineRule="auto"/>
              <w:ind w:firstLine="0"/>
              <w:rPr>
                <w:rFonts w:cs="Times New Roman"/>
                <w:sz w:val="20"/>
                <w:szCs w:val="20"/>
              </w:rPr>
            </w:pPr>
          </w:p>
        </w:tc>
      </w:tr>
      <w:tr w:rsidR="002F7E30" w:rsidRPr="00C83220" w14:paraId="62EADF4D" w14:textId="77777777" w:rsidTr="004E7CE7">
        <w:tc>
          <w:tcPr>
            <w:tcW w:w="1101" w:type="dxa"/>
            <w:vAlign w:val="center"/>
          </w:tcPr>
          <w:p w14:paraId="077C084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28а</w:t>
            </w:r>
          </w:p>
        </w:tc>
        <w:tc>
          <w:tcPr>
            <w:tcW w:w="2693" w:type="dxa"/>
            <w:vAlign w:val="center"/>
          </w:tcPr>
          <w:p w14:paraId="3C56743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Чеховский рынок – ул. Короленко</w:t>
            </w:r>
          </w:p>
        </w:tc>
        <w:tc>
          <w:tcPr>
            <w:tcW w:w="4394" w:type="dxa"/>
            <w:vAlign w:val="center"/>
          </w:tcPr>
          <w:p w14:paraId="5BB6504E"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7C339BBF" w14:textId="77777777" w:rsidR="002F7E30" w:rsidRPr="004E7CE7" w:rsidRDefault="002F7E30" w:rsidP="00D94FC5">
            <w:pPr>
              <w:spacing w:line="240" w:lineRule="auto"/>
              <w:ind w:firstLine="0"/>
              <w:rPr>
                <w:rFonts w:cs="Times New Roman"/>
                <w:sz w:val="20"/>
                <w:szCs w:val="20"/>
              </w:rPr>
            </w:pPr>
          </w:p>
        </w:tc>
      </w:tr>
      <w:tr w:rsidR="002F7E30" w:rsidRPr="00C83220" w14:paraId="4ED74141" w14:textId="77777777" w:rsidTr="004E7CE7">
        <w:tc>
          <w:tcPr>
            <w:tcW w:w="1101" w:type="dxa"/>
            <w:vAlign w:val="center"/>
          </w:tcPr>
          <w:p w14:paraId="678582FC"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29</w:t>
            </w:r>
          </w:p>
        </w:tc>
        <w:tc>
          <w:tcPr>
            <w:tcW w:w="2693" w:type="dxa"/>
            <w:vAlign w:val="center"/>
          </w:tcPr>
          <w:p w14:paraId="07FEDA9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Строительный ин-т – ул. Гудованцева</w:t>
            </w:r>
          </w:p>
        </w:tc>
        <w:tc>
          <w:tcPr>
            <w:tcW w:w="4394" w:type="dxa"/>
            <w:vAlign w:val="center"/>
          </w:tcPr>
          <w:p w14:paraId="57155D1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69A089E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трамвай 7, автобус 71, 72</w:t>
            </w:r>
          </w:p>
        </w:tc>
      </w:tr>
      <w:tr w:rsidR="002F7E30" w:rsidRPr="00C83220" w14:paraId="71115B11" w14:textId="77777777" w:rsidTr="004E7CE7">
        <w:tc>
          <w:tcPr>
            <w:tcW w:w="1101" w:type="dxa"/>
            <w:vAlign w:val="center"/>
          </w:tcPr>
          <w:p w14:paraId="32EF286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30</w:t>
            </w:r>
          </w:p>
        </w:tc>
        <w:tc>
          <w:tcPr>
            <w:tcW w:w="2693" w:type="dxa"/>
            <w:vAlign w:val="center"/>
          </w:tcPr>
          <w:p w14:paraId="1BED4CA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Пер. Дуслык – ст. Лагерная</w:t>
            </w:r>
          </w:p>
        </w:tc>
        <w:tc>
          <w:tcPr>
            <w:tcW w:w="4394" w:type="dxa"/>
            <w:vAlign w:val="center"/>
          </w:tcPr>
          <w:p w14:paraId="79A1C78D"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4E717138" w14:textId="77777777" w:rsidR="002F7E30" w:rsidRPr="004E7CE7" w:rsidRDefault="002F7E30" w:rsidP="00D94FC5">
            <w:pPr>
              <w:spacing w:line="240" w:lineRule="auto"/>
              <w:ind w:firstLine="0"/>
              <w:rPr>
                <w:rFonts w:cs="Times New Roman"/>
                <w:sz w:val="20"/>
                <w:szCs w:val="20"/>
              </w:rPr>
            </w:pPr>
          </w:p>
        </w:tc>
      </w:tr>
      <w:tr w:rsidR="002F7E30" w:rsidRPr="00C83220" w14:paraId="41CF1C2A" w14:textId="77777777" w:rsidTr="004E7CE7">
        <w:tc>
          <w:tcPr>
            <w:tcW w:w="1101" w:type="dxa"/>
            <w:vAlign w:val="center"/>
          </w:tcPr>
          <w:p w14:paraId="41DF805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31</w:t>
            </w:r>
          </w:p>
        </w:tc>
        <w:tc>
          <w:tcPr>
            <w:tcW w:w="2693" w:type="dxa"/>
            <w:vAlign w:val="center"/>
          </w:tcPr>
          <w:p w14:paraId="364AF8B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Магазин Икея – Старое Победилово</w:t>
            </w:r>
          </w:p>
        </w:tc>
        <w:tc>
          <w:tcPr>
            <w:tcW w:w="4394" w:type="dxa"/>
            <w:vAlign w:val="center"/>
          </w:tcPr>
          <w:p w14:paraId="7535963E"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23D1C714" w14:textId="77777777" w:rsidR="002F7E30" w:rsidRPr="004E7CE7" w:rsidRDefault="002F7E30" w:rsidP="00D94FC5">
            <w:pPr>
              <w:spacing w:line="240" w:lineRule="auto"/>
              <w:ind w:firstLine="0"/>
              <w:rPr>
                <w:rFonts w:cs="Times New Roman"/>
                <w:sz w:val="20"/>
                <w:szCs w:val="20"/>
              </w:rPr>
            </w:pPr>
          </w:p>
        </w:tc>
      </w:tr>
      <w:tr w:rsidR="002F7E30" w:rsidRPr="00C83220" w14:paraId="35D2EE83" w14:textId="77777777" w:rsidTr="004E7CE7">
        <w:tc>
          <w:tcPr>
            <w:tcW w:w="1101" w:type="dxa"/>
            <w:vAlign w:val="center"/>
          </w:tcPr>
          <w:p w14:paraId="41783F30"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lastRenderedPageBreak/>
              <w:t>33</w:t>
            </w:r>
          </w:p>
        </w:tc>
        <w:tc>
          <w:tcPr>
            <w:tcW w:w="2693" w:type="dxa"/>
            <w:vAlign w:val="center"/>
          </w:tcPr>
          <w:p w14:paraId="3D1CFCA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Агрономический факультет</w:t>
            </w:r>
          </w:p>
        </w:tc>
        <w:tc>
          <w:tcPr>
            <w:tcW w:w="4394" w:type="dxa"/>
            <w:vAlign w:val="center"/>
          </w:tcPr>
          <w:p w14:paraId="1C15D2A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 Ограничить маршрут ул. Халитова. Частично изменить трассу по пр. Победы, ул. Журналистов, ул. Халитова, разворот на Сибирском тракте в обратную сторону.</w:t>
            </w:r>
          </w:p>
          <w:p w14:paraId="0C3E78A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Продлить от конечной станции Ферма 2 по ул. Рауиса Гареева до Агрономического ф-та КГАУ</w:t>
            </w:r>
          </w:p>
        </w:tc>
        <w:tc>
          <w:tcPr>
            <w:tcW w:w="1383" w:type="dxa"/>
            <w:vAlign w:val="center"/>
          </w:tcPr>
          <w:p w14:paraId="53A681E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6</w:t>
            </w:r>
          </w:p>
        </w:tc>
      </w:tr>
      <w:tr w:rsidR="002F7E30" w:rsidRPr="00C83220" w14:paraId="47259A83" w14:textId="77777777" w:rsidTr="004E7CE7">
        <w:tc>
          <w:tcPr>
            <w:tcW w:w="1101" w:type="dxa"/>
            <w:vAlign w:val="center"/>
          </w:tcPr>
          <w:p w14:paraId="7814DEC5"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34</w:t>
            </w:r>
          </w:p>
        </w:tc>
        <w:tc>
          <w:tcPr>
            <w:tcW w:w="2693" w:type="dxa"/>
            <w:vAlign w:val="center"/>
          </w:tcPr>
          <w:p w14:paraId="53B31AD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Ферма 2 - Дербышки</w:t>
            </w:r>
          </w:p>
        </w:tc>
        <w:tc>
          <w:tcPr>
            <w:tcW w:w="4394" w:type="dxa"/>
            <w:vAlign w:val="center"/>
          </w:tcPr>
          <w:p w14:paraId="1919538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7BA6C02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1, 33</w:t>
            </w:r>
          </w:p>
        </w:tc>
      </w:tr>
      <w:tr w:rsidR="002F7E30" w:rsidRPr="00C83220" w14:paraId="20D2294E" w14:textId="77777777" w:rsidTr="004E7CE7">
        <w:tc>
          <w:tcPr>
            <w:tcW w:w="1101" w:type="dxa"/>
            <w:vAlign w:val="center"/>
          </w:tcPr>
          <w:p w14:paraId="08A57C6B"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35</w:t>
            </w:r>
          </w:p>
        </w:tc>
        <w:tc>
          <w:tcPr>
            <w:tcW w:w="2693" w:type="dxa"/>
            <w:vAlign w:val="center"/>
          </w:tcPr>
          <w:p w14:paraId="4FA2CCC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Гаврилова – станция метро пл. Г.Тукая (кольцевой)</w:t>
            </w:r>
          </w:p>
        </w:tc>
        <w:tc>
          <w:tcPr>
            <w:tcW w:w="4394" w:type="dxa"/>
            <w:vAlign w:val="center"/>
          </w:tcPr>
          <w:p w14:paraId="3396686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2C2EF74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троллейбус 2, 2а</w:t>
            </w:r>
          </w:p>
        </w:tc>
      </w:tr>
      <w:tr w:rsidR="002F7E30" w:rsidRPr="00C83220" w14:paraId="2ACA202F" w14:textId="77777777" w:rsidTr="004E7CE7">
        <w:tc>
          <w:tcPr>
            <w:tcW w:w="1101" w:type="dxa"/>
            <w:vAlign w:val="center"/>
          </w:tcPr>
          <w:p w14:paraId="3987512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35а</w:t>
            </w:r>
          </w:p>
        </w:tc>
        <w:tc>
          <w:tcPr>
            <w:tcW w:w="2693" w:type="dxa"/>
            <w:vAlign w:val="center"/>
          </w:tcPr>
          <w:p w14:paraId="174036E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Гаврилова – станция метро Яшьлек</w:t>
            </w:r>
          </w:p>
        </w:tc>
        <w:tc>
          <w:tcPr>
            <w:tcW w:w="4394" w:type="dxa"/>
            <w:vAlign w:val="center"/>
          </w:tcPr>
          <w:p w14:paraId="1586320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583AEE2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с пр. Ибрагимова, ул. Волгоградская, ул. Декабристов, ул. Восстания с возвратом на существующую трассу</w:t>
            </w:r>
          </w:p>
        </w:tc>
        <w:tc>
          <w:tcPr>
            <w:tcW w:w="1383" w:type="dxa"/>
            <w:vAlign w:val="center"/>
          </w:tcPr>
          <w:p w14:paraId="67CFD27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троллейбус 2, 2а</w:t>
            </w:r>
          </w:p>
        </w:tc>
      </w:tr>
      <w:tr w:rsidR="002F7E30" w:rsidRPr="00C83220" w14:paraId="4A012FD5" w14:textId="77777777" w:rsidTr="004E7CE7">
        <w:tc>
          <w:tcPr>
            <w:tcW w:w="1101" w:type="dxa"/>
            <w:vAlign w:val="center"/>
          </w:tcPr>
          <w:p w14:paraId="274175B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36</w:t>
            </w:r>
          </w:p>
        </w:tc>
        <w:tc>
          <w:tcPr>
            <w:tcW w:w="2693" w:type="dxa"/>
            <w:vAlign w:val="center"/>
          </w:tcPr>
          <w:p w14:paraId="154D50F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Вещевой рынок – Осиново</w:t>
            </w:r>
          </w:p>
        </w:tc>
        <w:tc>
          <w:tcPr>
            <w:tcW w:w="4394" w:type="dxa"/>
            <w:vAlign w:val="center"/>
          </w:tcPr>
          <w:p w14:paraId="5226B2CC"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1A60B03" w14:textId="77777777" w:rsidR="002F7E30" w:rsidRPr="004E7CE7" w:rsidRDefault="002F7E30" w:rsidP="00D94FC5">
            <w:pPr>
              <w:spacing w:line="240" w:lineRule="auto"/>
              <w:ind w:firstLine="0"/>
              <w:rPr>
                <w:rFonts w:cs="Times New Roman"/>
                <w:sz w:val="20"/>
                <w:szCs w:val="20"/>
              </w:rPr>
            </w:pPr>
          </w:p>
        </w:tc>
      </w:tr>
      <w:tr w:rsidR="002F7E30" w:rsidRPr="00C83220" w14:paraId="504A066D" w14:textId="77777777" w:rsidTr="004E7CE7">
        <w:tc>
          <w:tcPr>
            <w:tcW w:w="1101" w:type="dxa"/>
            <w:vAlign w:val="center"/>
          </w:tcPr>
          <w:p w14:paraId="2A94CBA2"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36а</w:t>
            </w:r>
          </w:p>
        </w:tc>
        <w:tc>
          <w:tcPr>
            <w:tcW w:w="2693" w:type="dxa"/>
            <w:vAlign w:val="center"/>
          </w:tcPr>
          <w:p w14:paraId="2954C3B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Залесный – Новониколаевский</w:t>
            </w:r>
          </w:p>
        </w:tc>
        <w:tc>
          <w:tcPr>
            <w:tcW w:w="4394" w:type="dxa"/>
            <w:vAlign w:val="center"/>
          </w:tcPr>
          <w:p w14:paraId="33E62B36"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201492A2" w14:textId="77777777" w:rsidR="002F7E30" w:rsidRPr="004E7CE7" w:rsidRDefault="002F7E30" w:rsidP="00D94FC5">
            <w:pPr>
              <w:spacing w:line="240" w:lineRule="auto"/>
              <w:ind w:firstLine="0"/>
              <w:rPr>
                <w:rFonts w:cs="Times New Roman"/>
                <w:sz w:val="20"/>
                <w:szCs w:val="20"/>
              </w:rPr>
            </w:pPr>
          </w:p>
        </w:tc>
      </w:tr>
      <w:tr w:rsidR="002F7E30" w:rsidRPr="00C83220" w14:paraId="3D56F827" w14:textId="77777777" w:rsidTr="004E7CE7">
        <w:tc>
          <w:tcPr>
            <w:tcW w:w="1101" w:type="dxa"/>
            <w:vAlign w:val="center"/>
          </w:tcPr>
          <w:p w14:paraId="42E5589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37</w:t>
            </w:r>
          </w:p>
        </w:tc>
        <w:tc>
          <w:tcPr>
            <w:tcW w:w="2693" w:type="dxa"/>
            <w:vAlign w:val="center"/>
          </w:tcPr>
          <w:p w14:paraId="73838BC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Авиастроительная – Сухая Река</w:t>
            </w:r>
          </w:p>
        </w:tc>
        <w:tc>
          <w:tcPr>
            <w:tcW w:w="4394" w:type="dxa"/>
            <w:vAlign w:val="center"/>
          </w:tcPr>
          <w:p w14:paraId="1895B6E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tc>
        <w:tc>
          <w:tcPr>
            <w:tcW w:w="1383" w:type="dxa"/>
            <w:vAlign w:val="center"/>
          </w:tcPr>
          <w:p w14:paraId="4297319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w:t>
            </w:r>
          </w:p>
        </w:tc>
      </w:tr>
      <w:tr w:rsidR="002F7E30" w:rsidRPr="00C83220" w14:paraId="74988975" w14:textId="77777777" w:rsidTr="004E7CE7">
        <w:tc>
          <w:tcPr>
            <w:tcW w:w="1101" w:type="dxa"/>
            <w:vAlign w:val="center"/>
          </w:tcPr>
          <w:p w14:paraId="4C7AB8C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40</w:t>
            </w:r>
          </w:p>
        </w:tc>
        <w:tc>
          <w:tcPr>
            <w:tcW w:w="2693" w:type="dxa"/>
            <w:vAlign w:val="center"/>
          </w:tcPr>
          <w:p w14:paraId="1B0F5E2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Гаврилова – АЗС Щербаковка</w:t>
            </w:r>
          </w:p>
        </w:tc>
        <w:tc>
          <w:tcPr>
            <w:tcW w:w="4394" w:type="dxa"/>
            <w:vAlign w:val="center"/>
          </w:tcPr>
          <w:p w14:paraId="379B7F98"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637AAF00" w14:textId="77777777" w:rsidR="002F7E30" w:rsidRPr="004E7CE7" w:rsidRDefault="002F7E30" w:rsidP="00D94FC5">
            <w:pPr>
              <w:spacing w:line="240" w:lineRule="auto"/>
              <w:ind w:firstLine="0"/>
              <w:rPr>
                <w:rFonts w:cs="Times New Roman"/>
                <w:sz w:val="20"/>
                <w:szCs w:val="20"/>
              </w:rPr>
            </w:pPr>
          </w:p>
        </w:tc>
      </w:tr>
      <w:tr w:rsidR="002F7E30" w:rsidRPr="00C83220" w14:paraId="5820724F" w14:textId="77777777" w:rsidTr="004E7CE7">
        <w:tc>
          <w:tcPr>
            <w:tcW w:w="1101" w:type="dxa"/>
            <w:vAlign w:val="center"/>
          </w:tcPr>
          <w:p w14:paraId="1ADE546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42</w:t>
            </w:r>
          </w:p>
        </w:tc>
        <w:tc>
          <w:tcPr>
            <w:tcW w:w="2693" w:type="dxa"/>
            <w:vAlign w:val="center"/>
          </w:tcPr>
          <w:p w14:paraId="5E57BEE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КДК им. Ленина – Борисоглебское</w:t>
            </w:r>
          </w:p>
        </w:tc>
        <w:tc>
          <w:tcPr>
            <w:tcW w:w="4394" w:type="dxa"/>
            <w:vAlign w:val="center"/>
          </w:tcPr>
          <w:p w14:paraId="67440141"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6F10A2F" w14:textId="77777777" w:rsidR="002F7E30" w:rsidRPr="004E7CE7" w:rsidRDefault="002F7E30" w:rsidP="00D94FC5">
            <w:pPr>
              <w:spacing w:line="240" w:lineRule="auto"/>
              <w:ind w:firstLine="0"/>
              <w:rPr>
                <w:rFonts w:cs="Times New Roman"/>
                <w:sz w:val="20"/>
                <w:szCs w:val="20"/>
              </w:rPr>
            </w:pPr>
          </w:p>
        </w:tc>
      </w:tr>
      <w:tr w:rsidR="002F7E30" w:rsidRPr="00C83220" w14:paraId="0A4BA827" w14:textId="77777777" w:rsidTr="004E7CE7">
        <w:tc>
          <w:tcPr>
            <w:tcW w:w="1101" w:type="dxa"/>
            <w:vAlign w:val="center"/>
          </w:tcPr>
          <w:p w14:paraId="6FCE143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43</w:t>
            </w:r>
          </w:p>
        </w:tc>
        <w:tc>
          <w:tcPr>
            <w:tcW w:w="2693" w:type="dxa"/>
            <w:vAlign w:val="center"/>
          </w:tcPr>
          <w:p w14:paraId="4FEB7CA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Химическая – ул. Техническая</w:t>
            </w:r>
          </w:p>
        </w:tc>
        <w:tc>
          <w:tcPr>
            <w:tcW w:w="4394" w:type="dxa"/>
            <w:vAlign w:val="center"/>
          </w:tcPr>
          <w:p w14:paraId="181A8690"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4CA8FF01" w14:textId="77777777" w:rsidR="002F7E30" w:rsidRPr="004E7CE7" w:rsidRDefault="002F7E30" w:rsidP="00D94FC5">
            <w:pPr>
              <w:spacing w:line="240" w:lineRule="auto"/>
              <w:ind w:firstLine="0"/>
              <w:rPr>
                <w:rFonts w:cs="Times New Roman"/>
                <w:sz w:val="20"/>
                <w:szCs w:val="20"/>
              </w:rPr>
            </w:pPr>
          </w:p>
        </w:tc>
      </w:tr>
      <w:tr w:rsidR="002F7E30" w:rsidRPr="00C83220" w14:paraId="3CF73BCA" w14:textId="77777777" w:rsidTr="004E7CE7">
        <w:tc>
          <w:tcPr>
            <w:tcW w:w="1101" w:type="dxa"/>
            <w:vAlign w:val="center"/>
          </w:tcPr>
          <w:p w14:paraId="137E8B0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44</w:t>
            </w:r>
          </w:p>
        </w:tc>
        <w:tc>
          <w:tcPr>
            <w:tcW w:w="2693" w:type="dxa"/>
            <w:vAlign w:val="center"/>
          </w:tcPr>
          <w:p w14:paraId="78A8617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Адмиралтейская – Дербышки</w:t>
            </w:r>
          </w:p>
        </w:tc>
        <w:tc>
          <w:tcPr>
            <w:tcW w:w="4394" w:type="dxa"/>
            <w:vAlign w:val="center"/>
          </w:tcPr>
          <w:p w14:paraId="6EB0B8F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0CB5FEA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 автобус 1, 30</w:t>
            </w:r>
          </w:p>
        </w:tc>
      </w:tr>
      <w:tr w:rsidR="002F7E30" w:rsidRPr="00C83220" w14:paraId="171AE716" w14:textId="77777777" w:rsidTr="004E7CE7">
        <w:tc>
          <w:tcPr>
            <w:tcW w:w="1101" w:type="dxa"/>
            <w:vAlign w:val="center"/>
          </w:tcPr>
          <w:p w14:paraId="73BD762B"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45</w:t>
            </w:r>
          </w:p>
        </w:tc>
        <w:tc>
          <w:tcPr>
            <w:tcW w:w="2693" w:type="dxa"/>
            <w:vAlign w:val="center"/>
          </w:tcPr>
          <w:p w14:paraId="466B3BE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Су Анасы – станция метро Яшьлек</w:t>
            </w:r>
          </w:p>
        </w:tc>
        <w:tc>
          <w:tcPr>
            <w:tcW w:w="4394" w:type="dxa"/>
            <w:vAlign w:val="center"/>
          </w:tcPr>
          <w:p w14:paraId="1AE585C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724AD97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трассу с ул. Кулахметова, ул. Серова, ул. Восход, ул. Восстания, ул. Декабристов до станции метро Яшлек (разворот на пересечении ул. Декабристов и ул. Волгоградская).</w:t>
            </w:r>
          </w:p>
        </w:tc>
        <w:tc>
          <w:tcPr>
            <w:tcW w:w="1383" w:type="dxa"/>
            <w:vAlign w:val="center"/>
          </w:tcPr>
          <w:p w14:paraId="3C86B6A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трамвай 5</w:t>
            </w:r>
          </w:p>
        </w:tc>
      </w:tr>
      <w:tr w:rsidR="002F7E30" w:rsidRPr="00C83220" w14:paraId="3C96B294" w14:textId="77777777" w:rsidTr="004E7CE7">
        <w:tc>
          <w:tcPr>
            <w:tcW w:w="1101" w:type="dxa"/>
            <w:vAlign w:val="center"/>
          </w:tcPr>
          <w:p w14:paraId="7E20017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46</w:t>
            </w:r>
          </w:p>
        </w:tc>
        <w:tc>
          <w:tcPr>
            <w:tcW w:w="2693" w:type="dxa"/>
            <w:vAlign w:val="center"/>
          </w:tcPr>
          <w:p w14:paraId="2CE5479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Профилакторий – станция метро Яшьлек</w:t>
            </w:r>
          </w:p>
        </w:tc>
        <w:tc>
          <w:tcPr>
            <w:tcW w:w="4394" w:type="dxa"/>
            <w:vAlign w:val="center"/>
          </w:tcPr>
          <w:p w14:paraId="72F7399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11699E1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трассу от ул. Восстания, ул. Декабристов до станции метро Яшлек (разворот на пересечении ул. Декабристов и ул. Волгоградская)..</w:t>
            </w:r>
          </w:p>
        </w:tc>
        <w:tc>
          <w:tcPr>
            <w:tcW w:w="1383" w:type="dxa"/>
            <w:vAlign w:val="center"/>
          </w:tcPr>
          <w:p w14:paraId="1BE1B2D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трамвай 5</w:t>
            </w:r>
          </w:p>
        </w:tc>
      </w:tr>
      <w:tr w:rsidR="002F7E30" w:rsidRPr="00C83220" w14:paraId="72DDEF4F" w14:textId="77777777" w:rsidTr="004E7CE7">
        <w:tc>
          <w:tcPr>
            <w:tcW w:w="1101" w:type="dxa"/>
            <w:vAlign w:val="center"/>
          </w:tcPr>
          <w:p w14:paraId="7C4DB4C0"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46н</w:t>
            </w:r>
          </w:p>
        </w:tc>
        <w:tc>
          <w:tcPr>
            <w:tcW w:w="2693" w:type="dxa"/>
            <w:vAlign w:val="center"/>
          </w:tcPr>
          <w:p w14:paraId="4C1C138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Экопарк «Дубрава» - Танковое кольцо</w:t>
            </w:r>
          </w:p>
        </w:tc>
        <w:tc>
          <w:tcPr>
            <w:tcW w:w="4394" w:type="dxa"/>
            <w:vAlign w:val="center"/>
          </w:tcPr>
          <w:p w14:paraId="6C26CDF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w:t>
            </w:r>
          </w:p>
          <w:p w14:paraId="27B8F42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От ул. Дубравная 47Б по ул. Дубравная, ул. Р. Зорге, пр. Победы, ул. Сыртлановой, ул. Гарифьянова, ул. Камая, ул. 2-я Туринская с разворотом на Танковом кольце ул. 2-я Туринская, ул. Камая, ул. Гарифьянова, ул. Рихарда Зорге, ул. Дубравная до ул. Дубравная 47Б.</w:t>
            </w:r>
          </w:p>
        </w:tc>
        <w:tc>
          <w:tcPr>
            <w:tcW w:w="1383" w:type="dxa"/>
            <w:vAlign w:val="center"/>
          </w:tcPr>
          <w:p w14:paraId="7D7B00E3" w14:textId="77777777" w:rsidR="002F7E30" w:rsidRPr="004E7CE7" w:rsidRDefault="002F7E30" w:rsidP="00D94FC5">
            <w:pPr>
              <w:spacing w:line="240" w:lineRule="auto"/>
              <w:ind w:firstLine="0"/>
              <w:rPr>
                <w:rFonts w:cs="Times New Roman"/>
                <w:sz w:val="20"/>
                <w:szCs w:val="20"/>
              </w:rPr>
            </w:pPr>
          </w:p>
        </w:tc>
      </w:tr>
      <w:tr w:rsidR="002F7E30" w:rsidRPr="00C83220" w14:paraId="4E491DA9" w14:textId="77777777" w:rsidTr="004E7CE7">
        <w:tc>
          <w:tcPr>
            <w:tcW w:w="1101" w:type="dxa"/>
            <w:vAlign w:val="center"/>
          </w:tcPr>
          <w:p w14:paraId="4732AAC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47</w:t>
            </w:r>
          </w:p>
        </w:tc>
        <w:tc>
          <w:tcPr>
            <w:tcW w:w="2693" w:type="dxa"/>
            <w:vAlign w:val="center"/>
          </w:tcPr>
          <w:p w14:paraId="7DCF531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Батыршина – Деревня Универсиады</w:t>
            </w:r>
          </w:p>
        </w:tc>
        <w:tc>
          <w:tcPr>
            <w:tcW w:w="4394" w:type="dxa"/>
            <w:vAlign w:val="center"/>
          </w:tcPr>
          <w:p w14:paraId="15B454CE"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42263196" w14:textId="77777777" w:rsidR="002F7E30" w:rsidRPr="004E7CE7" w:rsidRDefault="002F7E30" w:rsidP="00D94FC5">
            <w:pPr>
              <w:spacing w:line="240" w:lineRule="auto"/>
              <w:ind w:firstLine="0"/>
              <w:rPr>
                <w:rFonts w:cs="Times New Roman"/>
                <w:sz w:val="20"/>
                <w:szCs w:val="20"/>
              </w:rPr>
            </w:pPr>
          </w:p>
        </w:tc>
      </w:tr>
      <w:tr w:rsidR="002F7E30" w:rsidRPr="00C83220" w14:paraId="6CBD6E47" w14:textId="77777777" w:rsidTr="004E7CE7">
        <w:tc>
          <w:tcPr>
            <w:tcW w:w="1101" w:type="dxa"/>
            <w:vAlign w:val="center"/>
          </w:tcPr>
          <w:p w14:paraId="6603B1E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49</w:t>
            </w:r>
          </w:p>
        </w:tc>
        <w:tc>
          <w:tcPr>
            <w:tcW w:w="2693" w:type="dxa"/>
            <w:vAlign w:val="center"/>
          </w:tcPr>
          <w:p w14:paraId="36CC34F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Вещевой рынок – ст. Лагерная</w:t>
            </w:r>
          </w:p>
        </w:tc>
        <w:tc>
          <w:tcPr>
            <w:tcW w:w="4394" w:type="dxa"/>
            <w:vAlign w:val="center"/>
          </w:tcPr>
          <w:p w14:paraId="5318F05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7EC87F0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 автобус 45</w:t>
            </w:r>
          </w:p>
        </w:tc>
      </w:tr>
      <w:tr w:rsidR="002F7E30" w:rsidRPr="00C83220" w14:paraId="79D6C3F8" w14:textId="77777777" w:rsidTr="004E7CE7">
        <w:tc>
          <w:tcPr>
            <w:tcW w:w="1101" w:type="dxa"/>
            <w:vAlign w:val="center"/>
          </w:tcPr>
          <w:p w14:paraId="3A3C920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53</w:t>
            </w:r>
          </w:p>
        </w:tc>
        <w:tc>
          <w:tcPr>
            <w:tcW w:w="2693" w:type="dxa"/>
            <w:vAlign w:val="center"/>
          </w:tcPr>
          <w:p w14:paraId="40BBEB1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Речной порт – ул. Ленинградская</w:t>
            </w:r>
          </w:p>
        </w:tc>
        <w:tc>
          <w:tcPr>
            <w:tcW w:w="4394" w:type="dxa"/>
            <w:vAlign w:val="center"/>
          </w:tcPr>
          <w:p w14:paraId="0436C08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4385A9F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1, троллейбус 10, автобус 53н</w:t>
            </w:r>
          </w:p>
        </w:tc>
      </w:tr>
      <w:tr w:rsidR="002F7E30" w:rsidRPr="00C83220" w14:paraId="6D4D4A9E" w14:textId="77777777" w:rsidTr="004E7CE7">
        <w:tc>
          <w:tcPr>
            <w:tcW w:w="1101" w:type="dxa"/>
            <w:vAlign w:val="center"/>
          </w:tcPr>
          <w:p w14:paraId="3F28ED5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53н</w:t>
            </w:r>
          </w:p>
        </w:tc>
        <w:tc>
          <w:tcPr>
            <w:tcW w:w="2693" w:type="dxa"/>
            <w:vAlign w:val="center"/>
          </w:tcPr>
          <w:p w14:paraId="2026F4C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1-го Мая – ул. Ленинградская</w:t>
            </w:r>
          </w:p>
        </w:tc>
        <w:tc>
          <w:tcPr>
            <w:tcW w:w="4394" w:type="dxa"/>
            <w:vAlign w:val="center"/>
          </w:tcPr>
          <w:p w14:paraId="1188868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w:t>
            </w:r>
          </w:p>
          <w:p w14:paraId="3D9CB60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 xml:space="preserve">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w:t>
            </w:r>
            <w:r w:rsidRPr="004E7CE7">
              <w:rPr>
                <w:rFonts w:cs="Times New Roman"/>
                <w:sz w:val="20"/>
                <w:szCs w:val="20"/>
              </w:rPr>
              <w:lastRenderedPageBreak/>
              <w:t>Васильченко, ул. Кулахметова, ул. Фрунзе, ул. Халтурина, ул. 25-го Октября, ул. Лукницкого</w:t>
            </w:r>
          </w:p>
        </w:tc>
        <w:tc>
          <w:tcPr>
            <w:tcW w:w="1383" w:type="dxa"/>
            <w:vAlign w:val="center"/>
          </w:tcPr>
          <w:p w14:paraId="400079CC" w14:textId="77777777" w:rsidR="002F7E30" w:rsidRPr="004E7CE7" w:rsidRDefault="002F7E30" w:rsidP="00D94FC5">
            <w:pPr>
              <w:spacing w:line="240" w:lineRule="auto"/>
              <w:ind w:firstLine="0"/>
              <w:rPr>
                <w:rFonts w:cs="Times New Roman"/>
                <w:sz w:val="20"/>
                <w:szCs w:val="20"/>
              </w:rPr>
            </w:pPr>
          </w:p>
        </w:tc>
      </w:tr>
      <w:tr w:rsidR="002F7E30" w:rsidRPr="00C83220" w14:paraId="32570798" w14:textId="77777777" w:rsidTr="004E7CE7">
        <w:tc>
          <w:tcPr>
            <w:tcW w:w="1101" w:type="dxa"/>
            <w:vAlign w:val="center"/>
          </w:tcPr>
          <w:p w14:paraId="4934827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lastRenderedPageBreak/>
              <w:t>54</w:t>
            </w:r>
          </w:p>
        </w:tc>
        <w:tc>
          <w:tcPr>
            <w:tcW w:w="2693" w:type="dxa"/>
            <w:vAlign w:val="center"/>
          </w:tcPr>
          <w:p w14:paraId="7E7ECF3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Речной порт – ул. Гаврилова</w:t>
            </w:r>
          </w:p>
        </w:tc>
        <w:tc>
          <w:tcPr>
            <w:tcW w:w="4394" w:type="dxa"/>
            <w:vAlign w:val="center"/>
          </w:tcPr>
          <w:p w14:paraId="61E19BEC"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27278647" w14:textId="77777777" w:rsidR="002F7E30" w:rsidRPr="004E7CE7" w:rsidRDefault="002F7E30" w:rsidP="00D94FC5">
            <w:pPr>
              <w:spacing w:line="240" w:lineRule="auto"/>
              <w:ind w:firstLine="0"/>
              <w:rPr>
                <w:rFonts w:cs="Times New Roman"/>
                <w:sz w:val="20"/>
                <w:szCs w:val="20"/>
              </w:rPr>
            </w:pPr>
          </w:p>
        </w:tc>
      </w:tr>
      <w:tr w:rsidR="002F7E30" w:rsidRPr="00C83220" w14:paraId="6AF6E0C5" w14:textId="77777777" w:rsidTr="004E7CE7">
        <w:tc>
          <w:tcPr>
            <w:tcW w:w="1101" w:type="dxa"/>
            <w:vAlign w:val="center"/>
          </w:tcPr>
          <w:p w14:paraId="4FCB15BA"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55</w:t>
            </w:r>
          </w:p>
        </w:tc>
        <w:tc>
          <w:tcPr>
            <w:tcW w:w="2693" w:type="dxa"/>
            <w:vAlign w:val="center"/>
          </w:tcPr>
          <w:p w14:paraId="3D0D73A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Горки – ЖК «Лесной городок»</w:t>
            </w:r>
          </w:p>
        </w:tc>
        <w:tc>
          <w:tcPr>
            <w:tcW w:w="4394" w:type="dxa"/>
            <w:vAlign w:val="center"/>
          </w:tcPr>
          <w:p w14:paraId="481AF43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 Оставить маршрут от ст. м. Горки до Ферма-2.</w:t>
            </w:r>
          </w:p>
          <w:p w14:paraId="4D18737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до ул. Андрея Адо.</w:t>
            </w:r>
          </w:p>
        </w:tc>
        <w:tc>
          <w:tcPr>
            <w:tcW w:w="1383" w:type="dxa"/>
            <w:vAlign w:val="center"/>
          </w:tcPr>
          <w:p w14:paraId="3E129BF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4, автобус 18, 33</w:t>
            </w:r>
          </w:p>
        </w:tc>
      </w:tr>
      <w:tr w:rsidR="002F7E30" w:rsidRPr="00C83220" w14:paraId="358CAE5A" w14:textId="77777777" w:rsidTr="004E7CE7">
        <w:tc>
          <w:tcPr>
            <w:tcW w:w="1101" w:type="dxa"/>
            <w:vAlign w:val="center"/>
          </w:tcPr>
          <w:p w14:paraId="1C19D7AF"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56</w:t>
            </w:r>
          </w:p>
        </w:tc>
        <w:tc>
          <w:tcPr>
            <w:tcW w:w="2693" w:type="dxa"/>
            <w:vAlign w:val="center"/>
          </w:tcPr>
          <w:p w14:paraId="267420A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Проспект Победы – Петровский</w:t>
            </w:r>
          </w:p>
        </w:tc>
        <w:tc>
          <w:tcPr>
            <w:tcW w:w="4394" w:type="dxa"/>
            <w:vAlign w:val="center"/>
          </w:tcPr>
          <w:p w14:paraId="501481F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 Оставить маршрут от ст. м. Проспект Победы до п. Петровский.</w:t>
            </w:r>
          </w:p>
          <w:p w14:paraId="3DCB243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p w14:paraId="35394E5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трассу в Петровском: от ул. Центральная, по ул. Угловая, ул. Радиальная, ул. Кульбаш, ул. Матюшинская, Матюшинский тракт, далее до Мирного по существующей трассе.</w:t>
            </w:r>
          </w:p>
        </w:tc>
        <w:tc>
          <w:tcPr>
            <w:tcW w:w="1383" w:type="dxa"/>
            <w:vAlign w:val="center"/>
          </w:tcPr>
          <w:p w14:paraId="72800D5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трамвай 5</w:t>
            </w:r>
          </w:p>
        </w:tc>
      </w:tr>
      <w:tr w:rsidR="002F7E30" w:rsidRPr="00C83220" w14:paraId="7C2F7BD9" w14:textId="77777777" w:rsidTr="004E7CE7">
        <w:tc>
          <w:tcPr>
            <w:tcW w:w="1101" w:type="dxa"/>
            <w:vAlign w:val="center"/>
          </w:tcPr>
          <w:p w14:paraId="7109945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60</w:t>
            </w:r>
          </w:p>
        </w:tc>
        <w:tc>
          <w:tcPr>
            <w:tcW w:w="2693" w:type="dxa"/>
            <w:vAlign w:val="center"/>
          </w:tcPr>
          <w:p w14:paraId="178C27F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Химическая - Дербышки</w:t>
            </w:r>
          </w:p>
        </w:tc>
        <w:tc>
          <w:tcPr>
            <w:tcW w:w="4394" w:type="dxa"/>
            <w:vAlign w:val="center"/>
          </w:tcPr>
          <w:p w14:paraId="76E70E37"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1919571C" w14:textId="77777777" w:rsidR="002F7E30" w:rsidRPr="004E7CE7" w:rsidRDefault="002F7E30" w:rsidP="00D94FC5">
            <w:pPr>
              <w:spacing w:line="240" w:lineRule="auto"/>
              <w:ind w:firstLine="0"/>
              <w:rPr>
                <w:rFonts w:cs="Times New Roman"/>
                <w:sz w:val="20"/>
                <w:szCs w:val="20"/>
              </w:rPr>
            </w:pPr>
          </w:p>
        </w:tc>
      </w:tr>
      <w:tr w:rsidR="002F7E30" w:rsidRPr="00C83220" w14:paraId="3BABDD14" w14:textId="77777777" w:rsidTr="004E7CE7">
        <w:tc>
          <w:tcPr>
            <w:tcW w:w="1101" w:type="dxa"/>
            <w:vAlign w:val="center"/>
          </w:tcPr>
          <w:p w14:paraId="44AF3A4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62</w:t>
            </w:r>
          </w:p>
        </w:tc>
        <w:tc>
          <w:tcPr>
            <w:tcW w:w="2693" w:type="dxa"/>
            <w:vAlign w:val="center"/>
          </w:tcPr>
          <w:p w14:paraId="115AA45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 Победы – ул. Гудованцева</w:t>
            </w:r>
          </w:p>
        </w:tc>
        <w:tc>
          <w:tcPr>
            <w:tcW w:w="4394" w:type="dxa"/>
            <w:vAlign w:val="center"/>
          </w:tcPr>
          <w:p w14:paraId="5D60219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4BF61C63"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 7</w:t>
            </w:r>
          </w:p>
        </w:tc>
      </w:tr>
      <w:tr w:rsidR="002F7E30" w:rsidRPr="00C83220" w14:paraId="53B02C20" w14:textId="77777777" w:rsidTr="004E7CE7">
        <w:tc>
          <w:tcPr>
            <w:tcW w:w="1101" w:type="dxa"/>
            <w:vAlign w:val="center"/>
          </w:tcPr>
          <w:p w14:paraId="4B4D1D4F"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63</w:t>
            </w:r>
          </w:p>
        </w:tc>
        <w:tc>
          <w:tcPr>
            <w:tcW w:w="2693" w:type="dxa"/>
            <w:vAlign w:val="center"/>
          </w:tcPr>
          <w:p w14:paraId="686A3FC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Комиссара Габишева – Левченко</w:t>
            </w:r>
          </w:p>
        </w:tc>
        <w:tc>
          <w:tcPr>
            <w:tcW w:w="4394" w:type="dxa"/>
            <w:vAlign w:val="center"/>
          </w:tcPr>
          <w:p w14:paraId="4F1CCA12"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1E80F127" w14:textId="77777777" w:rsidR="002F7E30" w:rsidRPr="004E7CE7" w:rsidRDefault="002F7E30" w:rsidP="00D94FC5">
            <w:pPr>
              <w:spacing w:line="240" w:lineRule="auto"/>
              <w:ind w:firstLine="0"/>
              <w:rPr>
                <w:rFonts w:cs="Times New Roman"/>
                <w:sz w:val="20"/>
                <w:szCs w:val="20"/>
              </w:rPr>
            </w:pPr>
          </w:p>
        </w:tc>
      </w:tr>
      <w:tr w:rsidR="002F7E30" w:rsidRPr="00C83220" w14:paraId="567DE582" w14:textId="77777777" w:rsidTr="004E7CE7">
        <w:tc>
          <w:tcPr>
            <w:tcW w:w="1101" w:type="dxa"/>
            <w:vAlign w:val="center"/>
          </w:tcPr>
          <w:p w14:paraId="2899A1F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68</w:t>
            </w:r>
          </w:p>
        </w:tc>
        <w:tc>
          <w:tcPr>
            <w:tcW w:w="2693" w:type="dxa"/>
            <w:vAlign w:val="center"/>
          </w:tcPr>
          <w:p w14:paraId="28E8430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Дубравная – Вознесенское</w:t>
            </w:r>
          </w:p>
        </w:tc>
        <w:tc>
          <w:tcPr>
            <w:tcW w:w="4394" w:type="dxa"/>
            <w:vAlign w:val="center"/>
          </w:tcPr>
          <w:p w14:paraId="715F138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tc>
        <w:tc>
          <w:tcPr>
            <w:tcW w:w="1383" w:type="dxa"/>
            <w:vAlign w:val="center"/>
          </w:tcPr>
          <w:p w14:paraId="677D8C5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метро, троллейбус 12</w:t>
            </w:r>
          </w:p>
        </w:tc>
      </w:tr>
      <w:tr w:rsidR="002F7E30" w:rsidRPr="00C83220" w14:paraId="551188B6" w14:textId="77777777" w:rsidTr="004E7CE7">
        <w:tc>
          <w:tcPr>
            <w:tcW w:w="1101" w:type="dxa"/>
            <w:vAlign w:val="center"/>
          </w:tcPr>
          <w:p w14:paraId="36DA886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70</w:t>
            </w:r>
          </w:p>
        </w:tc>
        <w:tc>
          <w:tcPr>
            <w:tcW w:w="2693" w:type="dxa"/>
            <w:vAlign w:val="center"/>
          </w:tcPr>
          <w:p w14:paraId="78AF27D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ЦУМ – ЖК «Весна»</w:t>
            </w:r>
          </w:p>
        </w:tc>
        <w:tc>
          <w:tcPr>
            <w:tcW w:w="4394" w:type="dxa"/>
            <w:vAlign w:val="center"/>
          </w:tcPr>
          <w:p w14:paraId="72982FD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w:t>
            </w:r>
          </w:p>
          <w:p w14:paraId="536FD83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w:t>
            </w:r>
          </w:p>
        </w:tc>
        <w:tc>
          <w:tcPr>
            <w:tcW w:w="1383" w:type="dxa"/>
            <w:vAlign w:val="center"/>
          </w:tcPr>
          <w:p w14:paraId="04C6AE18" w14:textId="77777777" w:rsidR="002F7E30" w:rsidRPr="004E7CE7" w:rsidRDefault="002F7E30" w:rsidP="00D94FC5">
            <w:pPr>
              <w:spacing w:line="240" w:lineRule="auto"/>
              <w:ind w:firstLine="0"/>
              <w:rPr>
                <w:rFonts w:cs="Times New Roman"/>
                <w:sz w:val="20"/>
                <w:szCs w:val="20"/>
              </w:rPr>
            </w:pPr>
          </w:p>
        </w:tc>
      </w:tr>
      <w:tr w:rsidR="002F7E30" w:rsidRPr="00C83220" w14:paraId="44EAF24E" w14:textId="77777777" w:rsidTr="004E7CE7">
        <w:tc>
          <w:tcPr>
            <w:tcW w:w="1101" w:type="dxa"/>
            <w:vAlign w:val="center"/>
          </w:tcPr>
          <w:p w14:paraId="1CB69E9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71</w:t>
            </w:r>
          </w:p>
        </w:tc>
        <w:tc>
          <w:tcPr>
            <w:tcW w:w="2693" w:type="dxa"/>
            <w:vAlign w:val="center"/>
          </w:tcPr>
          <w:p w14:paraId="24EEAC9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Горбольница №5 – Самосыровское кладбище</w:t>
            </w:r>
          </w:p>
        </w:tc>
        <w:tc>
          <w:tcPr>
            <w:tcW w:w="4394" w:type="dxa"/>
            <w:vAlign w:val="center"/>
          </w:tcPr>
          <w:p w14:paraId="7361183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начальный пункт с пл. Вахитова на  Горбольница № 5 и далее по ул. Шарифа Камала, ул. Татарстан, ул. Пушкина, ул. Бутлерова, ул. Волкова, ул. Достоевского, ул. Вишневского и далее по существующей трассе</w:t>
            </w:r>
          </w:p>
        </w:tc>
        <w:tc>
          <w:tcPr>
            <w:tcW w:w="1383" w:type="dxa"/>
            <w:vAlign w:val="center"/>
          </w:tcPr>
          <w:p w14:paraId="6EEAE89E" w14:textId="77777777" w:rsidR="002F7E30" w:rsidRPr="004E7CE7" w:rsidRDefault="002F7E30" w:rsidP="00D94FC5">
            <w:pPr>
              <w:spacing w:line="240" w:lineRule="auto"/>
              <w:ind w:firstLine="0"/>
              <w:rPr>
                <w:rFonts w:cs="Times New Roman"/>
                <w:sz w:val="20"/>
                <w:szCs w:val="20"/>
              </w:rPr>
            </w:pPr>
          </w:p>
        </w:tc>
      </w:tr>
      <w:tr w:rsidR="002F7E30" w:rsidRPr="00C83220" w14:paraId="40296065" w14:textId="77777777" w:rsidTr="004E7CE7">
        <w:tc>
          <w:tcPr>
            <w:tcW w:w="1101" w:type="dxa"/>
            <w:vAlign w:val="center"/>
          </w:tcPr>
          <w:p w14:paraId="045E6C63"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72</w:t>
            </w:r>
          </w:p>
        </w:tc>
        <w:tc>
          <w:tcPr>
            <w:tcW w:w="2693" w:type="dxa"/>
            <w:vAlign w:val="center"/>
          </w:tcPr>
          <w:p w14:paraId="3570C17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Строительный институт – Профилакторий</w:t>
            </w:r>
          </w:p>
        </w:tc>
        <w:tc>
          <w:tcPr>
            <w:tcW w:w="4394" w:type="dxa"/>
            <w:vAlign w:val="center"/>
          </w:tcPr>
          <w:p w14:paraId="41BAF89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p w14:paraId="3CDF136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Изменить трассу: с ул. Московская на ул. Татарстан, ул. Пушкина, ул. Бутлерова, ул. Волкова до Строительного ин-та</w:t>
            </w:r>
          </w:p>
        </w:tc>
        <w:tc>
          <w:tcPr>
            <w:tcW w:w="1383" w:type="dxa"/>
            <w:vAlign w:val="center"/>
          </w:tcPr>
          <w:p w14:paraId="54F7C40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5</w:t>
            </w:r>
          </w:p>
        </w:tc>
      </w:tr>
      <w:tr w:rsidR="002F7E30" w:rsidRPr="00C83220" w14:paraId="08837FA9" w14:textId="77777777" w:rsidTr="004E7CE7">
        <w:tc>
          <w:tcPr>
            <w:tcW w:w="1101" w:type="dxa"/>
            <w:vAlign w:val="center"/>
          </w:tcPr>
          <w:p w14:paraId="0E63E09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74</w:t>
            </w:r>
          </w:p>
        </w:tc>
        <w:tc>
          <w:tcPr>
            <w:tcW w:w="2693" w:type="dxa"/>
            <w:vAlign w:val="center"/>
          </w:tcPr>
          <w:p w14:paraId="28AB581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Ф.Амирхана – 10-й микрорайон (кольцевой)</w:t>
            </w:r>
          </w:p>
        </w:tc>
        <w:tc>
          <w:tcPr>
            <w:tcW w:w="4394" w:type="dxa"/>
            <w:vAlign w:val="center"/>
          </w:tcPr>
          <w:p w14:paraId="505F71C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789BB53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4, троллейбус 1, 2, 12</w:t>
            </w:r>
          </w:p>
        </w:tc>
      </w:tr>
      <w:tr w:rsidR="002F7E30" w:rsidRPr="00C83220" w14:paraId="3EA7BC20" w14:textId="77777777" w:rsidTr="004E7CE7">
        <w:tc>
          <w:tcPr>
            <w:tcW w:w="1101" w:type="dxa"/>
            <w:vAlign w:val="center"/>
          </w:tcPr>
          <w:p w14:paraId="37C51BEF"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74а</w:t>
            </w:r>
          </w:p>
        </w:tc>
        <w:tc>
          <w:tcPr>
            <w:tcW w:w="2693" w:type="dxa"/>
            <w:vAlign w:val="center"/>
          </w:tcPr>
          <w:p w14:paraId="1FCD79B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Ф.Амирхана – 10-й микрорайон (кольцевой)</w:t>
            </w:r>
          </w:p>
        </w:tc>
        <w:tc>
          <w:tcPr>
            <w:tcW w:w="4394" w:type="dxa"/>
            <w:vAlign w:val="center"/>
          </w:tcPr>
          <w:p w14:paraId="28C4204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0717FF3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4, троллейбус 1, 2а, 12</w:t>
            </w:r>
          </w:p>
        </w:tc>
      </w:tr>
      <w:tr w:rsidR="002F7E30" w:rsidRPr="00C83220" w14:paraId="47629E23" w14:textId="77777777" w:rsidTr="004E7CE7">
        <w:tc>
          <w:tcPr>
            <w:tcW w:w="1101" w:type="dxa"/>
            <w:vAlign w:val="center"/>
          </w:tcPr>
          <w:p w14:paraId="43E8DFDB"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75</w:t>
            </w:r>
          </w:p>
        </w:tc>
        <w:tc>
          <w:tcPr>
            <w:tcW w:w="2693" w:type="dxa"/>
            <w:vAlign w:val="center"/>
          </w:tcPr>
          <w:p w14:paraId="57E0B24B"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Комбинат «Здоровье» - Универсам 2</w:t>
            </w:r>
          </w:p>
        </w:tc>
        <w:tc>
          <w:tcPr>
            <w:tcW w:w="4394" w:type="dxa"/>
            <w:vAlign w:val="center"/>
          </w:tcPr>
          <w:p w14:paraId="6224CA00"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8664B46" w14:textId="77777777" w:rsidR="002F7E30" w:rsidRPr="004E7CE7" w:rsidRDefault="002F7E30" w:rsidP="00D94FC5">
            <w:pPr>
              <w:spacing w:line="240" w:lineRule="auto"/>
              <w:ind w:firstLine="0"/>
              <w:rPr>
                <w:rFonts w:cs="Times New Roman"/>
                <w:sz w:val="20"/>
                <w:szCs w:val="20"/>
              </w:rPr>
            </w:pPr>
          </w:p>
        </w:tc>
      </w:tr>
      <w:tr w:rsidR="002F7E30" w:rsidRPr="00C83220" w14:paraId="33D33010" w14:textId="77777777" w:rsidTr="004E7CE7">
        <w:tc>
          <w:tcPr>
            <w:tcW w:w="1101" w:type="dxa"/>
            <w:vAlign w:val="center"/>
          </w:tcPr>
          <w:p w14:paraId="2D597929"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76</w:t>
            </w:r>
          </w:p>
        </w:tc>
        <w:tc>
          <w:tcPr>
            <w:tcW w:w="2693" w:type="dxa"/>
            <w:vAlign w:val="center"/>
          </w:tcPr>
          <w:p w14:paraId="5C89E89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ЖК «Северный»</w:t>
            </w:r>
          </w:p>
        </w:tc>
        <w:tc>
          <w:tcPr>
            <w:tcW w:w="4394" w:type="dxa"/>
            <w:vAlign w:val="center"/>
          </w:tcPr>
          <w:p w14:paraId="31ABF83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2D5F15C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6, автобус 6</w:t>
            </w:r>
          </w:p>
        </w:tc>
      </w:tr>
      <w:tr w:rsidR="002F7E30" w:rsidRPr="00C83220" w14:paraId="5108AD40" w14:textId="77777777" w:rsidTr="004E7CE7">
        <w:tc>
          <w:tcPr>
            <w:tcW w:w="1101" w:type="dxa"/>
            <w:vAlign w:val="center"/>
          </w:tcPr>
          <w:p w14:paraId="47E7953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77</w:t>
            </w:r>
          </w:p>
        </w:tc>
        <w:tc>
          <w:tcPr>
            <w:tcW w:w="2693" w:type="dxa"/>
            <w:vAlign w:val="center"/>
          </w:tcPr>
          <w:p w14:paraId="1A53B8F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Переулок Дуслык – 3-я Победиловская ул.</w:t>
            </w:r>
          </w:p>
        </w:tc>
        <w:tc>
          <w:tcPr>
            <w:tcW w:w="4394" w:type="dxa"/>
            <w:vAlign w:val="center"/>
          </w:tcPr>
          <w:p w14:paraId="18ECBE9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с ул. Хусаина Мавлютова на ул. Академика Парина, Оренбургский тракт до ул. Павлюхина на существующую трассу.</w:t>
            </w:r>
          </w:p>
          <w:p w14:paraId="4D588A4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lastRenderedPageBreak/>
              <w:t>Частично изменить трассу: от Технической ул. повернуть на ул. Модельная, Авангардная ул. с выходом на существующую трассу.</w:t>
            </w:r>
          </w:p>
          <w:p w14:paraId="58BDEDC8"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Продлить трассу маршрута по Магистральной ул. до ул. 3-я Победиловская.</w:t>
            </w:r>
          </w:p>
          <w:p w14:paraId="0957F4A4"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0E50E909" w14:textId="77777777" w:rsidR="002F7E30" w:rsidRPr="004E7CE7" w:rsidRDefault="002F7E30" w:rsidP="00D94FC5">
            <w:pPr>
              <w:spacing w:line="240" w:lineRule="auto"/>
              <w:ind w:firstLine="0"/>
              <w:rPr>
                <w:rFonts w:cs="Times New Roman"/>
                <w:sz w:val="20"/>
                <w:szCs w:val="20"/>
              </w:rPr>
            </w:pPr>
          </w:p>
        </w:tc>
      </w:tr>
      <w:tr w:rsidR="002F7E30" w:rsidRPr="00C83220" w14:paraId="1BCB1872" w14:textId="77777777" w:rsidTr="004E7CE7">
        <w:tc>
          <w:tcPr>
            <w:tcW w:w="1101" w:type="dxa"/>
            <w:vAlign w:val="center"/>
          </w:tcPr>
          <w:p w14:paraId="54EB45D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lastRenderedPageBreak/>
              <w:t>78</w:t>
            </w:r>
          </w:p>
        </w:tc>
        <w:tc>
          <w:tcPr>
            <w:tcW w:w="2693" w:type="dxa"/>
            <w:vAlign w:val="center"/>
          </w:tcPr>
          <w:p w14:paraId="60E24D6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Волгоградская - Крутушка</w:t>
            </w:r>
          </w:p>
        </w:tc>
        <w:tc>
          <w:tcPr>
            <w:tcW w:w="4394" w:type="dxa"/>
            <w:vAlign w:val="center"/>
          </w:tcPr>
          <w:p w14:paraId="64C0202A"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99ECA7E" w14:textId="77777777" w:rsidR="002F7E30" w:rsidRPr="004E7CE7" w:rsidRDefault="002F7E30" w:rsidP="00D94FC5">
            <w:pPr>
              <w:spacing w:line="240" w:lineRule="auto"/>
              <w:ind w:firstLine="0"/>
              <w:rPr>
                <w:rFonts w:cs="Times New Roman"/>
                <w:sz w:val="20"/>
                <w:szCs w:val="20"/>
              </w:rPr>
            </w:pPr>
          </w:p>
        </w:tc>
      </w:tr>
      <w:tr w:rsidR="002F7E30" w:rsidRPr="00C83220" w14:paraId="3C4BA2F5" w14:textId="77777777" w:rsidTr="004E7CE7">
        <w:tc>
          <w:tcPr>
            <w:tcW w:w="1101" w:type="dxa"/>
            <w:vAlign w:val="center"/>
          </w:tcPr>
          <w:p w14:paraId="59758AA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83</w:t>
            </w:r>
          </w:p>
        </w:tc>
        <w:tc>
          <w:tcPr>
            <w:tcW w:w="2693" w:type="dxa"/>
            <w:vAlign w:val="center"/>
          </w:tcPr>
          <w:p w14:paraId="0D542BB1"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КАИ – пр. Победы</w:t>
            </w:r>
          </w:p>
        </w:tc>
        <w:tc>
          <w:tcPr>
            <w:tcW w:w="4394" w:type="dxa"/>
            <w:vAlign w:val="center"/>
          </w:tcPr>
          <w:p w14:paraId="711CD9A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7AD79A6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22</w:t>
            </w:r>
          </w:p>
        </w:tc>
      </w:tr>
      <w:tr w:rsidR="002F7E30" w:rsidRPr="00C83220" w14:paraId="66DCD6FD" w14:textId="77777777" w:rsidTr="004E7CE7">
        <w:tc>
          <w:tcPr>
            <w:tcW w:w="1101" w:type="dxa"/>
            <w:vAlign w:val="center"/>
          </w:tcPr>
          <w:p w14:paraId="3CB771BD"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84</w:t>
            </w:r>
          </w:p>
        </w:tc>
        <w:tc>
          <w:tcPr>
            <w:tcW w:w="2693" w:type="dxa"/>
            <w:vAlign w:val="center"/>
          </w:tcPr>
          <w:p w14:paraId="6493263E"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Чебакса</w:t>
            </w:r>
          </w:p>
        </w:tc>
        <w:tc>
          <w:tcPr>
            <w:tcW w:w="4394" w:type="dxa"/>
            <w:vAlign w:val="center"/>
          </w:tcPr>
          <w:p w14:paraId="7C2EF668"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30AFE47A" w14:textId="77777777" w:rsidR="002F7E30" w:rsidRPr="004E7CE7" w:rsidRDefault="002F7E30" w:rsidP="00D94FC5">
            <w:pPr>
              <w:spacing w:line="240" w:lineRule="auto"/>
              <w:ind w:firstLine="0"/>
              <w:rPr>
                <w:rFonts w:cs="Times New Roman"/>
                <w:sz w:val="20"/>
                <w:szCs w:val="20"/>
              </w:rPr>
            </w:pPr>
          </w:p>
        </w:tc>
      </w:tr>
      <w:tr w:rsidR="002F7E30" w:rsidRPr="00C83220" w14:paraId="6F633BF4" w14:textId="77777777" w:rsidTr="004E7CE7">
        <w:tc>
          <w:tcPr>
            <w:tcW w:w="1101" w:type="dxa"/>
            <w:vAlign w:val="center"/>
          </w:tcPr>
          <w:p w14:paraId="41308A5E"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88</w:t>
            </w:r>
          </w:p>
        </w:tc>
        <w:tc>
          <w:tcPr>
            <w:tcW w:w="2693" w:type="dxa"/>
            <w:vAlign w:val="center"/>
          </w:tcPr>
          <w:p w14:paraId="7E39058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Дербышки - Кульсеитово</w:t>
            </w:r>
          </w:p>
        </w:tc>
        <w:tc>
          <w:tcPr>
            <w:tcW w:w="4394" w:type="dxa"/>
            <w:vAlign w:val="center"/>
          </w:tcPr>
          <w:p w14:paraId="6C96BE0C"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6E05CBAA" w14:textId="77777777" w:rsidR="002F7E30" w:rsidRPr="004E7CE7" w:rsidRDefault="002F7E30" w:rsidP="00D94FC5">
            <w:pPr>
              <w:spacing w:line="240" w:lineRule="auto"/>
              <w:ind w:firstLine="0"/>
              <w:rPr>
                <w:rFonts w:cs="Times New Roman"/>
                <w:sz w:val="20"/>
                <w:szCs w:val="20"/>
              </w:rPr>
            </w:pPr>
          </w:p>
        </w:tc>
      </w:tr>
      <w:tr w:rsidR="002F7E30" w:rsidRPr="00C83220" w14:paraId="6127F4A6" w14:textId="77777777" w:rsidTr="004E7CE7">
        <w:tc>
          <w:tcPr>
            <w:tcW w:w="1101" w:type="dxa"/>
            <w:vAlign w:val="center"/>
          </w:tcPr>
          <w:p w14:paraId="4D0001F1"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89</w:t>
            </w:r>
          </w:p>
        </w:tc>
        <w:tc>
          <w:tcPr>
            <w:tcW w:w="2693" w:type="dxa"/>
            <w:vAlign w:val="center"/>
          </w:tcPr>
          <w:p w14:paraId="14574F99"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Академика Сахарова – ул. Гудованцева</w:t>
            </w:r>
          </w:p>
        </w:tc>
        <w:tc>
          <w:tcPr>
            <w:tcW w:w="4394" w:type="dxa"/>
            <w:vAlign w:val="center"/>
          </w:tcPr>
          <w:p w14:paraId="74955A4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Частично изменить трассу: вместо</w:t>
            </w:r>
            <w:r w:rsidRPr="004E7CE7">
              <w:rPr>
                <w:rFonts w:cs="Times New Roman"/>
                <w:b/>
                <w:sz w:val="20"/>
                <w:szCs w:val="20"/>
              </w:rPr>
              <w:t xml:space="preserve"> </w:t>
            </w:r>
            <w:r w:rsidRPr="004E7CE7">
              <w:rPr>
                <w:rFonts w:cs="Times New Roman"/>
                <w:sz w:val="20"/>
                <w:szCs w:val="20"/>
              </w:rPr>
              <w:t>ул. Декабристов пустить маршрут по ул. Ибрагимова</w:t>
            </w:r>
          </w:p>
        </w:tc>
        <w:tc>
          <w:tcPr>
            <w:tcW w:w="1383" w:type="dxa"/>
            <w:vAlign w:val="center"/>
          </w:tcPr>
          <w:p w14:paraId="20B52A64" w14:textId="77777777" w:rsidR="002F7E30" w:rsidRPr="004E7CE7" w:rsidRDefault="002F7E30" w:rsidP="00D94FC5">
            <w:pPr>
              <w:spacing w:line="240" w:lineRule="auto"/>
              <w:ind w:firstLine="0"/>
              <w:rPr>
                <w:rFonts w:cs="Times New Roman"/>
                <w:sz w:val="20"/>
                <w:szCs w:val="20"/>
              </w:rPr>
            </w:pPr>
          </w:p>
        </w:tc>
      </w:tr>
      <w:tr w:rsidR="002F7E30" w:rsidRPr="00C83220" w14:paraId="0C1C072A" w14:textId="77777777" w:rsidTr="004E7CE7">
        <w:tc>
          <w:tcPr>
            <w:tcW w:w="1101" w:type="dxa"/>
            <w:vAlign w:val="center"/>
          </w:tcPr>
          <w:p w14:paraId="54E17898"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89а</w:t>
            </w:r>
          </w:p>
        </w:tc>
        <w:tc>
          <w:tcPr>
            <w:tcW w:w="2693" w:type="dxa"/>
            <w:vAlign w:val="center"/>
          </w:tcPr>
          <w:p w14:paraId="68DC3576"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Жилой комплекс Жилплощадка – Жилой массив Краснооктябрьский</w:t>
            </w:r>
          </w:p>
        </w:tc>
        <w:tc>
          <w:tcPr>
            <w:tcW w:w="4394" w:type="dxa"/>
            <w:vAlign w:val="center"/>
          </w:tcPr>
          <w:p w14:paraId="62FBCC54"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70DA91E6" w14:textId="77777777" w:rsidR="002F7E30" w:rsidRPr="004E7CE7" w:rsidRDefault="002F7E30" w:rsidP="00D94FC5">
            <w:pPr>
              <w:spacing w:line="240" w:lineRule="auto"/>
              <w:ind w:firstLine="0"/>
              <w:rPr>
                <w:rFonts w:cs="Times New Roman"/>
                <w:sz w:val="20"/>
                <w:szCs w:val="20"/>
              </w:rPr>
            </w:pPr>
          </w:p>
        </w:tc>
      </w:tr>
      <w:tr w:rsidR="002F7E30" w:rsidRPr="00C83220" w14:paraId="467B3890" w14:textId="77777777" w:rsidTr="004E7CE7">
        <w:tc>
          <w:tcPr>
            <w:tcW w:w="1101" w:type="dxa"/>
            <w:vAlign w:val="center"/>
          </w:tcPr>
          <w:p w14:paraId="2A4B8B3C"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90</w:t>
            </w:r>
          </w:p>
        </w:tc>
        <w:tc>
          <w:tcPr>
            <w:tcW w:w="2693" w:type="dxa"/>
            <w:vAlign w:val="center"/>
          </w:tcPr>
          <w:p w14:paraId="2F29406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Станция метро Дубравная – Куюки</w:t>
            </w:r>
          </w:p>
        </w:tc>
        <w:tc>
          <w:tcPr>
            <w:tcW w:w="4394" w:type="dxa"/>
            <w:vAlign w:val="center"/>
          </w:tcPr>
          <w:p w14:paraId="5C97C34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tc>
        <w:tc>
          <w:tcPr>
            <w:tcW w:w="1383" w:type="dxa"/>
            <w:vAlign w:val="center"/>
          </w:tcPr>
          <w:p w14:paraId="452C1054"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трамвай 4, автобус 71</w:t>
            </w:r>
          </w:p>
        </w:tc>
      </w:tr>
      <w:tr w:rsidR="002F7E30" w:rsidRPr="00C83220" w14:paraId="1230163A" w14:textId="77777777" w:rsidTr="004E7CE7">
        <w:tc>
          <w:tcPr>
            <w:tcW w:w="1101" w:type="dxa"/>
            <w:vAlign w:val="center"/>
          </w:tcPr>
          <w:p w14:paraId="0035C22F"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91</w:t>
            </w:r>
          </w:p>
        </w:tc>
        <w:tc>
          <w:tcPr>
            <w:tcW w:w="2693" w:type="dxa"/>
            <w:vAlign w:val="center"/>
          </w:tcPr>
          <w:p w14:paraId="29673EB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Халитова – Высокая Гора</w:t>
            </w:r>
          </w:p>
        </w:tc>
        <w:tc>
          <w:tcPr>
            <w:tcW w:w="4394" w:type="dxa"/>
            <w:vAlign w:val="center"/>
          </w:tcPr>
          <w:p w14:paraId="78DD004A"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Сократить</w:t>
            </w:r>
          </w:p>
        </w:tc>
        <w:tc>
          <w:tcPr>
            <w:tcW w:w="1383" w:type="dxa"/>
            <w:vAlign w:val="center"/>
          </w:tcPr>
          <w:p w14:paraId="5161060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троллейбус 7</w:t>
            </w:r>
          </w:p>
        </w:tc>
      </w:tr>
      <w:tr w:rsidR="002F7E30" w:rsidRPr="00C83220" w14:paraId="31694916" w14:textId="77777777" w:rsidTr="004E7CE7">
        <w:tc>
          <w:tcPr>
            <w:tcW w:w="1101" w:type="dxa"/>
            <w:vAlign w:val="center"/>
          </w:tcPr>
          <w:p w14:paraId="59D17BF2"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93</w:t>
            </w:r>
          </w:p>
        </w:tc>
        <w:tc>
          <w:tcPr>
            <w:tcW w:w="2693" w:type="dxa"/>
            <w:vAlign w:val="center"/>
          </w:tcPr>
          <w:p w14:paraId="548CDAB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КДК им. Ленина - Шигали</w:t>
            </w:r>
          </w:p>
        </w:tc>
        <w:tc>
          <w:tcPr>
            <w:tcW w:w="4394" w:type="dxa"/>
            <w:vAlign w:val="center"/>
          </w:tcPr>
          <w:p w14:paraId="3AAE81BB" w14:textId="77777777" w:rsidR="002F7E30" w:rsidRPr="004E7CE7" w:rsidRDefault="002F7E30" w:rsidP="00D94FC5">
            <w:pPr>
              <w:spacing w:line="240" w:lineRule="auto"/>
              <w:ind w:firstLine="0"/>
              <w:rPr>
                <w:rFonts w:cs="Times New Roman"/>
                <w:sz w:val="20"/>
                <w:szCs w:val="20"/>
              </w:rPr>
            </w:pPr>
          </w:p>
        </w:tc>
        <w:tc>
          <w:tcPr>
            <w:tcW w:w="1383" w:type="dxa"/>
            <w:vAlign w:val="center"/>
          </w:tcPr>
          <w:p w14:paraId="53B3BD12" w14:textId="77777777" w:rsidR="002F7E30" w:rsidRPr="004E7CE7" w:rsidRDefault="002F7E30" w:rsidP="00D94FC5">
            <w:pPr>
              <w:spacing w:line="240" w:lineRule="auto"/>
              <w:ind w:firstLine="0"/>
              <w:rPr>
                <w:rFonts w:cs="Times New Roman"/>
                <w:sz w:val="20"/>
                <w:szCs w:val="20"/>
              </w:rPr>
            </w:pPr>
          </w:p>
        </w:tc>
      </w:tr>
      <w:tr w:rsidR="002F7E30" w:rsidRPr="00C83220" w14:paraId="28F2585A" w14:textId="77777777" w:rsidTr="004E7CE7">
        <w:tc>
          <w:tcPr>
            <w:tcW w:w="1101" w:type="dxa"/>
            <w:vAlign w:val="center"/>
          </w:tcPr>
          <w:p w14:paraId="2F2599E6"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95</w:t>
            </w:r>
          </w:p>
        </w:tc>
        <w:tc>
          <w:tcPr>
            <w:tcW w:w="2693" w:type="dxa"/>
            <w:vAlign w:val="center"/>
          </w:tcPr>
          <w:p w14:paraId="508DDC4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МКДЦ – ул. Академика Завойского</w:t>
            </w:r>
          </w:p>
        </w:tc>
        <w:tc>
          <w:tcPr>
            <w:tcW w:w="4394" w:type="dxa"/>
            <w:vAlign w:val="center"/>
          </w:tcPr>
          <w:p w14:paraId="6D4873D2"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0F902BF0"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троллейбус 12</w:t>
            </w:r>
          </w:p>
        </w:tc>
      </w:tr>
      <w:tr w:rsidR="002F7E30" w:rsidRPr="00C83220" w14:paraId="4BE0A2F1" w14:textId="77777777" w:rsidTr="004E7CE7">
        <w:tc>
          <w:tcPr>
            <w:tcW w:w="1101" w:type="dxa"/>
            <w:vAlign w:val="center"/>
          </w:tcPr>
          <w:p w14:paraId="7434371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98</w:t>
            </w:r>
          </w:p>
        </w:tc>
        <w:tc>
          <w:tcPr>
            <w:tcW w:w="2693" w:type="dxa"/>
            <w:vAlign w:val="center"/>
          </w:tcPr>
          <w:p w14:paraId="1231F7EC"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Ул. Толстого - Левченко</w:t>
            </w:r>
          </w:p>
        </w:tc>
        <w:tc>
          <w:tcPr>
            <w:tcW w:w="4394" w:type="dxa"/>
            <w:vAlign w:val="center"/>
          </w:tcPr>
          <w:p w14:paraId="2200E3BD"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Закрыть</w:t>
            </w:r>
          </w:p>
        </w:tc>
        <w:tc>
          <w:tcPr>
            <w:tcW w:w="1383" w:type="dxa"/>
            <w:vAlign w:val="center"/>
          </w:tcPr>
          <w:p w14:paraId="172D9CA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автобус 63</w:t>
            </w:r>
          </w:p>
        </w:tc>
      </w:tr>
      <w:tr w:rsidR="002F7E30" w:rsidRPr="00C83220" w14:paraId="67909EE7" w14:textId="77777777" w:rsidTr="004E7CE7">
        <w:tc>
          <w:tcPr>
            <w:tcW w:w="1101" w:type="dxa"/>
            <w:vAlign w:val="center"/>
          </w:tcPr>
          <w:p w14:paraId="03D7C854" w14:textId="77777777" w:rsidR="002F7E30" w:rsidRPr="004E7CE7" w:rsidRDefault="002F7E30" w:rsidP="004E7CE7">
            <w:pPr>
              <w:spacing w:line="240" w:lineRule="auto"/>
              <w:ind w:firstLine="0"/>
              <w:jc w:val="center"/>
              <w:rPr>
                <w:rFonts w:cs="Times New Roman"/>
                <w:sz w:val="20"/>
                <w:szCs w:val="20"/>
              </w:rPr>
            </w:pPr>
            <w:r w:rsidRPr="004E7CE7">
              <w:rPr>
                <w:rFonts w:cs="Times New Roman"/>
                <w:sz w:val="20"/>
                <w:szCs w:val="20"/>
              </w:rPr>
              <w:t>99н</w:t>
            </w:r>
          </w:p>
        </w:tc>
        <w:tc>
          <w:tcPr>
            <w:tcW w:w="2693" w:type="dxa"/>
            <w:vAlign w:val="center"/>
          </w:tcPr>
          <w:p w14:paraId="082CEAA7"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Комсомольская ул. – Сибирский тракт</w:t>
            </w:r>
          </w:p>
        </w:tc>
        <w:tc>
          <w:tcPr>
            <w:tcW w:w="4394" w:type="dxa"/>
            <w:vAlign w:val="center"/>
          </w:tcPr>
          <w:p w14:paraId="3E32BB9F"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Новый маршрут.</w:t>
            </w:r>
          </w:p>
          <w:p w14:paraId="3B548A05" w14:textId="77777777" w:rsidR="002F7E30" w:rsidRPr="004E7CE7" w:rsidRDefault="002F7E30" w:rsidP="00D94FC5">
            <w:pPr>
              <w:spacing w:line="240" w:lineRule="auto"/>
              <w:ind w:firstLine="0"/>
              <w:rPr>
                <w:rFonts w:cs="Times New Roman"/>
                <w:sz w:val="20"/>
                <w:szCs w:val="20"/>
              </w:rPr>
            </w:pPr>
            <w:r w:rsidRPr="004E7CE7">
              <w:rPr>
                <w:rFonts w:cs="Times New Roman"/>
                <w:sz w:val="20"/>
                <w:szCs w:val="20"/>
              </w:rPr>
              <w:t>Трасса следования: Комсомольская ул., ул. Декабристов, Чистопольская ул., пр. Ямашева, Сибирский тракт, пр. Ямашева, Чистопольская ул., ул. Яруллина, Комсомольская ул.</w:t>
            </w:r>
          </w:p>
        </w:tc>
        <w:tc>
          <w:tcPr>
            <w:tcW w:w="1383" w:type="dxa"/>
            <w:vAlign w:val="center"/>
          </w:tcPr>
          <w:p w14:paraId="353FB1B1" w14:textId="77777777" w:rsidR="002F7E30" w:rsidRPr="004E7CE7" w:rsidRDefault="002F7E30" w:rsidP="00D94FC5">
            <w:pPr>
              <w:spacing w:line="240" w:lineRule="auto"/>
              <w:ind w:firstLine="0"/>
              <w:rPr>
                <w:rFonts w:cs="Times New Roman"/>
                <w:sz w:val="20"/>
                <w:szCs w:val="20"/>
              </w:rPr>
            </w:pPr>
          </w:p>
        </w:tc>
      </w:tr>
    </w:tbl>
    <w:p w14:paraId="322CE853" w14:textId="77777777" w:rsidR="002F7E30" w:rsidRPr="00C83220" w:rsidRDefault="002F7E30" w:rsidP="002F7E30">
      <w:pPr>
        <w:rPr>
          <w:rFonts w:cs="Times New Roman"/>
        </w:rPr>
      </w:pPr>
    </w:p>
    <w:p w14:paraId="7FD97AE9" w14:textId="77777777" w:rsidR="002F7E30" w:rsidRDefault="002F7E30" w:rsidP="002F7E30">
      <w:pPr>
        <w:ind w:firstLine="0"/>
        <w:jc w:val="center"/>
        <w:rPr>
          <w:rFonts w:cs="Times New Roman"/>
        </w:rPr>
      </w:pPr>
      <w:r w:rsidRPr="005F56B9">
        <w:rPr>
          <w:rFonts w:cs="Times New Roman"/>
          <w:noProof/>
          <w:lang w:eastAsia="ru-RU"/>
        </w:rPr>
        <w:drawing>
          <wp:inline distT="0" distB="0" distL="0" distR="0" wp14:anchorId="74C5B781" wp14:editId="6D391551">
            <wp:extent cx="5296394" cy="3548409"/>
            <wp:effectExtent l="0" t="0" r="0" b="0"/>
            <wp:docPr id="143382" name="Рисунок 143382" descr="C:\Олюшка\Казань\РСЃС…РѕРґРЅС‹Рµ РґР°РЅРЅС‹Рµ-20170811T135547Z-001\Исходные данные\Казань\ГАСУ\А+С\Схемы маршрутной сети по сценариям\Маршрутная сеть сценарий 3\автобусы по номерам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Олюшка\Казань\РСЃС…РѕРґРЅС‹Рµ РґР°РЅРЅС‹Рµ-20170811T135547Z-001\Исходные данные\Казань\ГАСУ\А+С\Схемы маршрутной сети по сценариям\Маршрутная сеть сценарий 3\автобусы по номерам маршрутов.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1425" cy="3558480"/>
                    </a:xfrm>
                    <a:prstGeom prst="rect">
                      <a:avLst/>
                    </a:prstGeom>
                    <a:noFill/>
                    <a:ln>
                      <a:noFill/>
                    </a:ln>
                  </pic:spPr>
                </pic:pic>
              </a:graphicData>
            </a:graphic>
          </wp:inline>
        </w:drawing>
      </w:r>
    </w:p>
    <w:p w14:paraId="554D36C7" w14:textId="77777777" w:rsidR="002F7E30" w:rsidRDefault="002F7E30" w:rsidP="002F7E30">
      <w:pPr>
        <w:ind w:firstLine="0"/>
        <w:jc w:val="center"/>
        <w:rPr>
          <w:rFonts w:cs="Times New Roman"/>
        </w:rPr>
      </w:pPr>
      <w:r>
        <w:rPr>
          <w:rFonts w:cs="Times New Roman"/>
        </w:rPr>
        <w:t>Р</w:t>
      </w:r>
      <w:r w:rsidRPr="00C83220">
        <w:rPr>
          <w:rFonts w:cs="Times New Roman"/>
        </w:rPr>
        <w:t>исун</w:t>
      </w:r>
      <w:r>
        <w:rPr>
          <w:rFonts w:cs="Times New Roman"/>
        </w:rPr>
        <w:t>ок 7 – С</w:t>
      </w:r>
      <w:r w:rsidRPr="00C83220">
        <w:rPr>
          <w:rFonts w:cs="Times New Roman"/>
        </w:rPr>
        <w:t xml:space="preserve">хема маршрутов автобусов для </w:t>
      </w:r>
      <w:r>
        <w:rPr>
          <w:rFonts w:cs="Times New Roman"/>
        </w:rPr>
        <w:t>2-го</w:t>
      </w:r>
      <w:r w:rsidRPr="00C83220">
        <w:rPr>
          <w:rFonts w:cs="Times New Roman"/>
        </w:rPr>
        <w:t xml:space="preserve"> «Эффективного» варианта новой маршрутной сети</w:t>
      </w:r>
      <w:r>
        <w:rPr>
          <w:rFonts w:cs="Times New Roman"/>
        </w:rPr>
        <w:t xml:space="preserve"> ГПТОП г. Казани</w:t>
      </w:r>
    </w:p>
    <w:p w14:paraId="0E3B4D22" w14:textId="77777777" w:rsidR="002F7E30" w:rsidRDefault="002F7E30" w:rsidP="002F7E30">
      <w:pPr>
        <w:ind w:firstLine="0"/>
        <w:jc w:val="center"/>
        <w:rPr>
          <w:rFonts w:cs="Times New Roman"/>
        </w:rPr>
      </w:pPr>
    </w:p>
    <w:p w14:paraId="140AC6DA" w14:textId="0C874F4C" w:rsidR="002F7E30" w:rsidRPr="00C83220" w:rsidRDefault="002F7E30" w:rsidP="002F7E30">
      <w:pPr>
        <w:rPr>
          <w:rFonts w:cs="Times New Roman"/>
        </w:rPr>
      </w:pPr>
      <w:r w:rsidRPr="00C83220">
        <w:rPr>
          <w:rFonts w:cs="Times New Roman"/>
        </w:rPr>
        <w:t xml:space="preserve">Картограммы пассажиропотоков по автобусным маршрутам для </w:t>
      </w:r>
      <w:r>
        <w:rPr>
          <w:rFonts w:cs="Times New Roman"/>
        </w:rPr>
        <w:t>2</w:t>
      </w:r>
      <w:r w:rsidRPr="00C83220">
        <w:rPr>
          <w:rFonts w:cs="Times New Roman"/>
        </w:rPr>
        <w:t xml:space="preserve"> «Эффективного» варианта новой маршрутной сети приведены в Приложении</w:t>
      </w:r>
      <w:r w:rsidR="00A055AB">
        <w:rPr>
          <w:rFonts w:cs="Times New Roman"/>
        </w:rPr>
        <w:t xml:space="preserve"> В</w:t>
      </w:r>
      <w:r w:rsidRPr="00C83220">
        <w:rPr>
          <w:rFonts w:cs="Times New Roman"/>
        </w:rPr>
        <w:t>.</w:t>
      </w:r>
    </w:p>
    <w:p w14:paraId="7C7B6731" w14:textId="057A8B29" w:rsidR="002F7E30" w:rsidRPr="00C83220" w:rsidRDefault="002F7E30" w:rsidP="002F7E30">
      <w:pPr>
        <w:rPr>
          <w:rFonts w:cs="Times New Roman"/>
        </w:rPr>
      </w:pPr>
      <w:r w:rsidRPr="00C83220">
        <w:rPr>
          <w:rFonts w:cs="Times New Roman"/>
        </w:rPr>
        <w:t>В таблице 1</w:t>
      </w:r>
      <w:r w:rsidR="00E5036D">
        <w:rPr>
          <w:rFonts w:cs="Times New Roman"/>
        </w:rPr>
        <w:t>0</w:t>
      </w:r>
      <w:r w:rsidRPr="00C83220">
        <w:rPr>
          <w:rFonts w:cs="Times New Roman"/>
        </w:rPr>
        <w:t xml:space="preserve"> приведены мероприятия по изменению инфраструктуры ГПТОП, а именно строительство или реконструкция УДС, обустройство новых остановочных пунктов, в связи с изменениями в маршрутной сети для </w:t>
      </w:r>
      <w:r>
        <w:rPr>
          <w:rFonts w:cs="Times New Roman"/>
        </w:rPr>
        <w:t>2</w:t>
      </w:r>
      <w:r w:rsidRPr="00C83220">
        <w:rPr>
          <w:rFonts w:cs="Times New Roman"/>
        </w:rPr>
        <w:t xml:space="preserve"> «Эффективного» варианта.</w:t>
      </w:r>
    </w:p>
    <w:p w14:paraId="2532C660" w14:textId="50F7F933" w:rsidR="002F7E30" w:rsidRPr="00C83220" w:rsidRDefault="002F7E30" w:rsidP="002F7E30">
      <w:pPr>
        <w:ind w:firstLine="0"/>
        <w:rPr>
          <w:rFonts w:cs="Times New Roman"/>
        </w:rPr>
      </w:pPr>
      <w:r w:rsidRPr="00C83220">
        <w:rPr>
          <w:rFonts w:cs="Times New Roman"/>
        </w:rPr>
        <w:t xml:space="preserve">Таблица </w:t>
      </w:r>
      <w:r w:rsidR="00E5036D">
        <w:rPr>
          <w:rFonts w:cs="Times New Roman"/>
        </w:rPr>
        <w:t>1</w:t>
      </w:r>
      <w:r w:rsidR="00E5036D">
        <w:rPr>
          <w:rFonts w:cs="Times New Roman"/>
          <w:noProof/>
        </w:rPr>
        <w:t>0</w:t>
      </w:r>
      <w:r w:rsidRPr="00C83220">
        <w:rPr>
          <w:rFonts w:cs="Times New Roman"/>
        </w:rPr>
        <w:t xml:space="preserve"> – Мероприятия по изменению инфраструктуры ГПТОП для </w:t>
      </w:r>
      <w:r>
        <w:rPr>
          <w:rFonts w:cs="Times New Roman"/>
        </w:rPr>
        <w:t>2</w:t>
      </w:r>
      <w:r w:rsidRPr="00C83220">
        <w:rPr>
          <w:rFonts w:cs="Times New Roman"/>
        </w:rPr>
        <w:t xml:space="preserve"> «Эффективного» варианта новой маршрутной сети ГПТОП г. Казани</w:t>
      </w:r>
    </w:p>
    <w:tbl>
      <w:tblPr>
        <w:tblW w:w="960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675"/>
        <w:gridCol w:w="1560"/>
        <w:gridCol w:w="2286"/>
        <w:gridCol w:w="2694"/>
        <w:gridCol w:w="2391"/>
      </w:tblGrid>
      <w:tr w:rsidR="002F7E30" w:rsidRPr="004E7CE7" w14:paraId="4A63AA4B" w14:textId="77777777" w:rsidTr="00D94FC5">
        <w:trPr>
          <w:cantSplit/>
          <w:tblHeader/>
        </w:trPr>
        <w:tc>
          <w:tcPr>
            <w:tcW w:w="675" w:type="dxa"/>
            <w:vAlign w:val="center"/>
          </w:tcPr>
          <w:p w14:paraId="27F12938"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Номер маршрута</w:t>
            </w:r>
          </w:p>
        </w:tc>
        <w:tc>
          <w:tcPr>
            <w:tcW w:w="1560" w:type="dxa"/>
            <w:vAlign w:val="center"/>
          </w:tcPr>
          <w:p w14:paraId="69C702BD"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Маршрут (начальный и конечный пункт)</w:t>
            </w:r>
          </w:p>
        </w:tc>
        <w:tc>
          <w:tcPr>
            <w:tcW w:w="2286" w:type="dxa"/>
            <w:vAlign w:val="center"/>
          </w:tcPr>
          <w:p w14:paraId="12C0EBBF"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Изменения</w:t>
            </w:r>
          </w:p>
        </w:tc>
        <w:tc>
          <w:tcPr>
            <w:tcW w:w="2694" w:type="dxa"/>
            <w:vAlign w:val="center"/>
          </w:tcPr>
          <w:p w14:paraId="0E20C51F"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Строительство / Реконструкция</w:t>
            </w:r>
          </w:p>
        </w:tc>
        <w:tc>
          <w:tcPr>
            <w:tcW w:w="2391" w:type="dxa"/>
            <w:vAlign w:val="center"/>
          </w:tcPr>
          <w:p w14:paraId="1A36FBB9"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Новые остановочные пункты</w:t>
            </w:r>
          </w:p>
        </w:tc>
      </w:tr>
      <w:tr w:rsidR="002F7E30" w:rsidRPr="004E7CE7" w14:paraId="5A2DA4F4" w14:textId="77777777" w:rsidTr="004E7CE7">
        <w:trPr>
          <w:cantSplit/>
        </w:trPr>
        <w:tc>
          <w:tcPr>
            <w:tcW w:w="9606" w:type="dxa"/>
            <w:gridSpan w:val="5"/>
            <w:vAlign w:val="center"/>
          </w:tcPr>
          <w:p w14:paraId="6C88E106"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b/>
                <w:sz w:val="20"/>
                <w:szCs w:val="20"/>
              </w:rPr>
              <w:t>Трамвай</w:t>
            </w:r>
          </w:p>
        </w:tc>
      </w:tr>
      <w:tr w:rsidR="002F7E30" w:rsidRPr="004E7CE7" w14:paraId="6065E1B3" w14:textId="77777777" w:rsidTr="00D94FC5">
        <w:tc>
          <w:tcPr>
            <w:tcW w:w="675" w:type="dxa"/>
            <w:vAlign w:val="center"/>
          </w:tcPr>
          <w:p w14:paraId="241E158F"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1</w:t>
            </w:r>
          </w:p>
        </w:tc>
        <w:tc>
          <w:tcPr>
            <w:tcW w:w="1560" w:type="dxa"/>
            <w:vAlign w:val="center"/>
          </w:tcPr>
          <w:p w14:paraId="312DDE8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Речной порт – ул. Химическая</w:t>
            </w:r>
          </w:p>
        </w:tc>
        <w:tc>
          <w:tcPr>
            <w:tcW w:w="2286" w:type="dxa"/>
            <w:vAlign w:val="center"/>
          </w:tcPr>
          <w:p w14:paraId="47BE90C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Объединены маршрут 1 и 2</w:t>
            </w:r>
          </w:p>
        </w:tc>
        <w:tc>
          <w:tcPr>
            <w:tcW w:w="2694" w:type="dxa"/>
            <w:vAlign w:val="center"/>
          </w:tcPr>
          <w:p w14:paraId="74C4CA7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трамвайного пути и контактной сети под ускоренное движение от Речного вокзала до Железнодорожного вокзала 3 км и от БКК до ул. Химической 14 км</w:t>
            </w:r>
          </w:p>
          <w:p w14:paraId="3C97ABC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Изменение организации дорожного движения на 4-х перекрёстках</w:t>
            </w:r>
          </w:p>
        </w:tc>
        <w:tc>
          <w:tcPr>
            <w:tcW w:w="2391" w:type="dxa"/>
            <w:vAlign w:val="center"/>
          </w:tcPr>
          <w:p w14:paraId="21A56023" w14:textId="77777777" w:rsidR="002F7E30" w:rsidRPr="004E7CE7" w:rsidRDefault="002F7E30" w:rsidP="00D94FC5">
            <w:pPr>
              <w:spacing w:line="240" w:lineRule="auto"/>
              <w:ind w:firstLine="0"/>
              <w:rPr>
                <w:rFonts w:eastAsia="Calibri" w:cs="Times New Roman"/>
                <w:sz w:val="20"/>
                <w:szCs w:val="20"/>
              </w:rPr>
            </w:pPr>
          </w:p>
        </w:tc>
      </w:tr>
      <w:tr w:rsidR="002F7E30" w:rsidRPr="004E7CE7" w14:paraId="5A71791A" w14:textId="77777777" w:rsidTr="00D94FC5">
        <w:tc>
          <w:tcPr>
            <w:tcW w:w="675" w:type="dxa"/>
            <w:vAlign w:val="center"/>
          </w:tcPr>
          <w:p w14:paraId="3F9078B4"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4</w:t>
            </w:r>
          </w:p>
        </w:tc>
        <w:tc>
          <w:tcPr>
            <w:tcW w:w="1560" w:type="dxa"/>
            <w:vAlign w:val="center"/>
          </w:tcPr>
          <w:p w14:paraId="247361B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Академика Завойского – ул. Халитова</w:t>
            </w:r>
          </w:p>
        </w:tc>
        <w:tc>
          <w:tcPr>
            <w:tcW w:w="2286" w:type="dxa"/>
            <w:vAlign w:val="center"/>
          </w:tcPr>
          <w:p w14:paraId="7978788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Продлен в Азино по ул. Комиссара Габишева до ул. Академика Завойского</w:t>
            </w:r>
          </w:p>
        </w:tc>
        <w:tc>
          <w:tcPr>
            <w:tcW w:w="2694" w:type="dxa"/>
            <w:vAlign w:val="center"/>
          </w:tcPr>
          <w:p w14:paraId="1DB4C51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нового трамвайного пути 1 км с разворотным кольцом</w:t>
            </w:r>
          </w:p>
          <w:p w14:paraId="3AF9A22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трамвайного пути и контактной сети под ускоренное движение 12 км</w:t>
            </w:r>
          </w:p>
          <w:p w14:paraId="15CE7EBF"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Обособление трамвайного пути по ул. Николая Ершова 1,3 км</w:t>
            </w:r>
          </w:p>
          <w:p w14:paraId="2DE1314A"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Изменение организации дорожного движения на 13-ти перекрестках</w:t>
            </w:r>
          </w:p>
        </w:tc>
        <w:tc>
          <w:tcPr>
            <w:tcW w:w="2391" w:type="dxa"/>
            <w:vAlign w:val="center"/>
          </w:tcPr>
          <w:p w14:paraId="332CBDC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Комиссара Габишева с ул. Урмали</w:t>
            </w:r>
          </w:p>
          <w:p w14:paraId="567A13C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Комиссара Габишева с ул. Кул Гали</w:t>
            </w:r>
          </w:p>
          <w:p w14:paraId="2454820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Комиссара Габишева д. 25 (магазин «Филиция»)</w:t>
            </w:r>
          </w:p>
          <w:p w14:paraId="590CC86A"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Комиссара Габишева д. 31 (магазин «Августина»)</w:t>
            </w:r>
          </w:p>
        </w:tc>
      </w:tr>
      <w:tr w:rsidR="002F7E30" w:rsidRPr="004E7CE7" w14:paraId="66CF6D8D" w14:textId="77777777" w:rsidTr="00D94FC5">
        <w:tc>
          <w:tcPr>
            <w:tcW w:w="675" w:type="dxa"/>
            <w:vAlign w:val="center"/>
          </w:tcPr>
          <w:p w14:paraId="4E3FB82E"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5</w:t>
            </w:r>
          </w:p>
        </w:tc>
        <w:tc>
          <w:tcPr>
            <w:tcW w:w="1560" w:type="dxa"/>
            <w:vAlign w:val="center"/>
          </w:tcPr>
          <w:p w14:paraId="7D899F7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Кольцевой по БКК</w:t>
            </w:r>
          </w:p>
        </w:tc>
        <w:tc>
          <w:tcPr>
            <w:tcW w:w="2286" w:type="dxa"/>
            <w:vAlign w:val="center"/>
          </w:tcPr>
          <w:p w14:paraId="23B78182"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Продление трамвайной линии от ул. Уныш до Тульской ул.</w:t>
            </w:r>
          </w:p>
        </w:tc>
        <w:tc>
          <w:tcPr>
            <w:tcW w:w="2694" w:type="dxa"/>
            <w:vAlign w:val="center"/>
          </w:tcPr>
          <w:p w14:paraId="51F013A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нового трамвайного пути 2,5 км</w:t>
            </w:r>
          </w:p>
          <w:p w14:paraId="022E7C5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Ремонт трамвайного пути по Кировской дамбе и его обособление 1,5 км</w:t>
            </w:r>
          </w:p>
          <w:p w14:paraId="4C65799D"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Ремонт трамвайного пути на 3-ей транспортной дамбе 130 м</w:t>
            </w:r>
          </w:p>
        </w:tc>
        <w:tc>
          <w:tcPr>
            <w:tcW w:w="2391" w:type="dxa"/>
            <w:vAlign w:val="center"/>
          </w:tcPr>
          <w:p w14:paraId="6BF74B9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ЖК «Солнечный город», ул. Баки Урманче, д. 7</w:t>
            </w:r>
          </w:p>
          <w:p w14:paraId="091C8CC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Баки Урманче, д. 10</w:t>
            </w:r>
          </w:p>
          <w:p w14:paraId="2751270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Клинический госпиталь МВД (пересечение ул. Баки Урманче с ул. Мидхата Булатова</w:t>
            </w:r>
          </w:p>
          <w:p w14:paraId="6F52F9A1"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Фермское шоссе</w:t>
            </w:r>
          </w:p>
          <w:p w14:paraId="5D3F774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Борисковская ул.</w:t>
            </w:r>
          </w:p>
        </w:tc>
      </w:tr>
      <w:tr w:rsidR="002F7E30" w:rsidRPr="004E7CE7" w14:paraId="19A6880B" w14:textId="77777777" w:rsidTr="00D94FC5">
        <w:tc>
          <w:tcPr>
            <w:tcW w:w="675" w:type="dxa"/>
            <w:vAlign w:val="center"/>
          </w:tcPr>
          <w:p w14:paraId="3EAAB21C"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7</w:t>
            </w:r>
          </w:p>
        </w:tc>
        <w:tc>
          <w:tcPr>
            <w:tcW w:w="1560" w:type="dxa"/>
            <w:vAlign w:val="center"/>
          </w:tcPr>
          <w:p w14:paraId="357FA7A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Осиново – ж.д. вокзал Казань-1</w:t>
            </w:r>
          </w:p>
        </w:tc>
        <w:tc>
          <w:tcPr>
            <w:tcW w:w="2286" w:type="dxa"/>
            <w:vAlign w:val="center"/>
          </w:tcPr>
          <w:p w14:paraId="7D4E7B9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Новый маршрут (продление трамвайной линии от ул. Копылова по Тэцевской ул. до поселка Осиново)</w:t>
            </w:r>
          </w:p>
        </w:tc>
        <w:tc>
          <w:tcPr>
            <w:tcW w:w="2694" w:type="dxa"/>
            <w:vAlign w:val="center"/>
          </w:tcPr>
          <w:p w14:paraId="46E8413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нового трамвайного пути 12 км</w:t>
            </w:r>
          </w:p>
        </w:tc>
        <w:tc>
          <w:tcPr>
            <w:tcW w:w="2391" w:type="dxa"/>
            <w:vAlign w:val="center"/>
          </w:tcPr>
          <w:p w14:paraId="571AFACD"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Челюскина</w:t>
            </w:r>
          </w:p>
          <w:p w14:paraId="4114752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Белинского</w:t>
            </w:r>
          </w:p>
          <w:p w14:paraId="48DFE5A3"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Совхоз «Тепличный» (пересечение Тэцевской ул. с Теплично-комбинатской ул.</w:t>
            </w:r>
          </w:p>
          <w:p w14:paraId="5079711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Вертолетный завод (ул. Тэцевская, д. 14</w:t>
            </w:r>
          </w:p>
          <w:p w14:paraId="5DF42EC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Водоканал (ул. Тэцевская, д. 181</w:t>
            </w:r>
          </w:p>
          <w:p w14:paraId="7BB3AE08"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Гудованцева</w:t>
            </w:r>
          </w:p>
          <w:p w14:paraId="3728610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Химическая ул.</w:t>
            </w:r>
          </w:p>
          <w:p w14:paraId="231EB6E3"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lastRenderedPageBreak/>
              <w:t>Станция Химическая (ул. Тэцевская, д. 273А)</w:t>
            </w:r>
          </w:p>
          <w:p w14:paraId="6C5AF38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Северо-Западная ул.</w:t>
            </w:r>
          </w:p>
          <w:p w14:paraId="783DBD23"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Пионерская ул.</w:t>
            </w:r>
          </w:p>
          <w:p w14:paraId="738DD6FB"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Нурихана Фаттаха</w:t>
            </w:r>
          </w:p>
          <w:p w14:paraId="237D515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Тансык и Садовой ул.</w:t>
            </w:r>
          </w:p>
        </w:tc>
      </w:tr>
      <w:tr w:rsidR="002F7E30" w:rsidRPr="004E7CE7" w14:paraId="21F2CB41" w14:textId="77777777" w:rsidTr="004E7CE7">
        <w:tc>
          <w:tcPr>
            <w:tcW w:w="9606" w:type="dxa"/>
            <w:gridSpan w:val="5"/>
            <w:vAlign w:val="center"/>
          </w:tcPr>
          <w:p w14:paraId="24BDD721"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b/>
                <w:sz w:val="20"/>
                <w:szCs w:val="20"/>
              </w:rPr>
              <w:lastRenderedPageBreak/>
              <w:t>Автобус</w:t>
            </w:r>
          </w:p>
        </w:tc>
      </w:tr>
      <w:tr w:rsidR="002F7E30" w:rsidRPr="004E7CE7" w14:paraId="49B3EA50" w14:textId="77777777" w:rsidTr="00D94FC5">
        <w:tc>
          <w:tcPr>
            <w:tcW w:w="675" w:type="dxa"/>
            <w:vAlign w:val="center"/>
          </w:tcPr>
          <w:p w14:paraId="7A6C5447"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2</w:t>
            </w:r>
          </w:p>
        </w:tc>
        <w:tc>
          <w:tcPr>
            <w:tcW w:w="1560" w:type="dxa"/>
            <w:vAlign w:val="center"/>
          </w:tcPr>
          <w:p w14:paraId="28EA1591"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Станция метро Аметьево – Колымская ул.</w:t>
            </w:r>
          </w:p>
        </w:tc>
        <w:tc>
          <w:tcPr>
            <w:tcW w:w="2286" w:type="dxa"/>
            <w:vAlign w:val="center"/>
          </w:tcPr>
          <w:p w14:paraId="374A1333"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2694" w:type="dxa"/>
            <w:vAlign w:val="center"/>
          </w:tcPr>
          <w:p w14:paraId="2FCF55D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УДС 1 км</w:t>
            </w:r>
          </w:p>
        </w:tc>
        <w:tc>
          <w:tcPr>
            <w:tcW w:w="2391" w:type="dxa"/>
            <w:vAlign w:val="center"/>
          </w:tcPr>
          <w:p w14:paraId="401D9397" w14:textId="77777777" w:rsidR="002F7E30" w:rsidRPr="004E7CE7" w:rsidRDefault="002F7E30" w:rsidP="00D94FC5">
            <w:pPr>
              <w:spacing w:line="240" w:lineRule="auto"/>
              <w:ind w:firstLine="0"/>
              <w:rPr>
                <w:rFonts w:eastAsia="Calibri" w:cs="Times New Roman"/>
                <w:sz w:val="20"/>
                <w:szCs w:val="20"/>
              </w:rPr>
            </w:pPr>
          </w:p>
        </w:tc>
      </w:tr>
      <w:tr w:rsidR="002F7E30" w:rsidRPr="004E7CE7" w14:paraId="2ED8136A" w14:textId="77777777" w:rsidTr="00D94FC5">
        <w:tc>
          <w:tcPr>
            <w:tcW w:w="675" w:type="dxa"/>
            <w:vAlign w:val="center"/>
          </w:tcPr>
          <w:p w14:paraId="1630CC77"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4</w:t>
            </w:r>
          </w:p>
        </w:tc>
        <w:tc>
          <w:tcPr>
            <w:tcW w:w="1560" w:type="dxa"/>
            <w:vAlign w:val="center"/>
          </w:tcPr>
          <w:p w14:paraId="6920BD0E"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Халитова – Царицыно</w:t>
            </w:r>
          </w:p>
        </w:tc>
        <w:tc>
          <w:tcPr>
            <w:tcW w:w="2286" w:type="dxa"/>
            <w:vAlign w:val="center"/>
          </w:tcPr>
          <w:p w14:paraId="2801BB6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Продлить от жилого массива «Новая Сосновка» до Цариныно</w:t>
            </w:r>
          </w:p>
        </w:tc>
        <w:tc>
          <w:tcPr>
            <w:tcW w:w="2694" w:type="dxa"/>
            <w:vAlign w:val="center"/>
          </w:tcPr>
          <w:p w14:paraId="657EEE73"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518EAD0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Лесной и Вишневой ул.</w:t>
            </w:r>
          </w:p>
          <w:p w14:paraId="6991046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Лесной и ул. Алмагач</w:t>
            </w:r>
          </w:p>
          <w:p w14:paraId="7B624D2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Каспийской и ул. Возрождения</w:t>
            </w:r>
          </w:p>
          <w:p w14:paraId="0537202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Царицыно</w:t>
            </w:r>
          </w:p>
        </w:tc>
      </w:tr>
      <w:tr w:rsidR="002F7E30" w:rsidRPr="004E7CE7" w14:paraId="006B3195" w14:textId="77777777" w:rsidTr="00D94FC5">
        <w:tc>
          <w:tcPr>
            <w:tcW w:w="675" w:type="dxa"/>
            <w:vAlign w:val="center"/>
          </w:tcPr>
          <w:p w14:paraId="326D8E4B"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5</w:t>
            </w:r>
          </w:p>
        </w:tc>
        <w:tc>
          <w:tcPr>
            <w:tcW w:w="1560" w:type="dxa"/>
            <w:vAlign w:val="center"/>
          </w:tcPr>
          <w:p w14:paraId="2FF8A35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ЦУМ – ул. Халитова</w:t>
            </w:r>
          </w:p>
        </w:tc>
        <w:tc>
          <w:tcPr>
            <w:tcW w:w="2286" w:type="dxa"/>
            <w:vAlign w:val="center"/>
          </w:tcPr>
          <w:p w14:paraId="709F477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tc>
        <w:tc>
          <w:tcPr>
            <w:tcW w:w="2694" w:type="dxa"/>
            <w:vAlign w:val="center"/>
          </w:tcPr>
          <w:p w14:paraId="2985EB5D"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Строительство надземного пешеходного перехода через пр. Универсиады в районе Автотранспортного техникума (пр. Универсиады, д. 27)</w:t>
            </w:r>
          </w:p>
        </w:tc>
        <w:tc>
          <w:tcPr>
            <w:tcW w:w="2391" w:type="dxa"/>
            <w:vAlign w:val="center"/>
          </w:tcPr>
          <w:p w14:paraId="11A312C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 Универсиады, д. 51 (у надземного перехода)</w:t>
            </w:r>
          </w:p>
          <w:p w14:paraId="3812F99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Халева (у д. 80, только по четной стороне)</w:t>
            </w:r>
          </w:p>
          <w:p w14:paraId="4AFCCA6D"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 Универсиады, д. 12 (у подземного перехода)</w:t>
            </w:r>
          </w:p>
          <w:p w14:paraId="5EEE8B8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Автотранспортный техникум (пр. Универсиады, д. 27)</w:t>
            </w:r>
          </w:p>
        </w:tc>
      </w:tr>
      <w:tr w:rsidR="002F7E30" w:rsidRPr="004E7CE7" w14:paraId="7AD3B598" w14:textId="77777777" w:rsidTr="00D94FC5">
        <w:tc>
          <w:tcPr>
            <w:tcW w:w="675" w:type="dxa"/>
            <w:vAlign w:val="center"/>
          </w:tcPr>
          <w:p w14:paraId="2B59C073"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23</w:t>
            </w:r>
          </w:p>
        </w:tc>
        <w:tc>
          <w:tcPr>
            <w:tcW w:w="1560" w:type="dxa"/>
            <w:vAlign w:val="center"/>
          </w:tcPr>
          <w:p w14:paraId="2D38D2C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Тульская ул. – Мирный</w:t>
            </w:r>
          </w:p>
        </w:tc>
        <w:tc>
          <w:tcPr>
            <w:tcW w:w="2286" w:type="dxa"/>
            <w:vAlign w:val="center"/>
          </w:tcPr>
          <w:p w14:paraId="77FAB07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В пос. Мирный продлить маршрут по ул. Новосельская до ул. 8-я Давликеевская</w:t>
            </w:r>
          </w:p>
        </w:tc>
        <w:tc>
          <w:tcPr>
            <w:tcW w:w="2694" w:type="dxa"/>
            <w:vAlign w:val="center"/>
          </w:tcPr>
          <w:p w14:paraId="6751703B"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3A4B6E50"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Новосельской и ул. 8-ая Довликеевская</w:t>
            </w:r>
          </w:p>
        </w:tc>
      </w:tr>
      <w:tr w:rsidR="002F7E30" w:rsidRPr="004E7CE7" w14:paraId="5466752D" w14:textId="77777777" w:rsidTr="00D94FC5">
        <w:tc>
          <w:tcPr>
            <w:tcW w:w="675" w:type="dxa"/>
            <w:vAlign w:val="center"/>
          </w:tcPr>
          <w:p w14:paraId="26EA93D0"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33</w:t>
            </w:r>
          </w:p>
        </w:tc>
        <w:tc>
          <w:tcPr>
            <w:tcW w:w="1560" w:type="dxa"/>
            <w:vAlign w:val="center"/>
          </w:tcPr>
          <w:p w14:paraId="10355554"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Халитова – Агрономический факультет</w:t>
            </w:r>
          </w:p>
        </w:tc>
        <w:tc>
          <w:tcPr>
            <w:tcW w:w="2286" w:type="dxa"/>
            <w:vAlign w:val="center"/>
          </w:tcPr>
          <w:p w14:paraId="691724E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Продлить от конечной станции Ферма 2 по ул. Рауиса Гареева до Агрономического ф-та КГАУ</w:t>
            </w:r>
          </w:p>
        </w:tc>
        <w:tc>
          <w:tcPr>
            <w:tcW w:w="2694" w:type="dxa"/>
            <w:vAlign w:val="center"/>
          </w:tcPr>
          <w:p w14:paraId="37F04E6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УДС 750 м</w:t>
            </w:r>
          </w:p>
        </w:tc>
        <w:tc>
          <w:tcPr>
            <w:tcW w:w="2391" w:type="dxa"/>
            <w:vAlign w:val="center"/>
          </w:tcPr>
          <w:p w14:paraId="18FD532A"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Рауиса Гареева, д. 82</w:t>
            </w:r>
          </w:p>
          <w:p w14:paraId="496C2223"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Агрономический факультет КГАУ</w:t>
            </w:r>
          </w:p>
        </w:tc>
      </w:tr>
      <w:tr w:rsidR="002F7E30" w:rsidRPr="004E7CE7" w14:paraId="13CF88A7" w14:textId="77777777" w:rsidTr="00D94FC5">
        <w:tc>
          <w:tcPr>
            <w:tcW w:w="675" w:type="dxa"/>
            <w:vAlign w:val="center"/>
          </w:tcPr>
          <w:p w14:paraId="79AA1EBA"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53н</w:t>
            </w:r>
          </w:p>
        </w:tc>
        <w:tc>
          <w:tcPr>
            <w:tcW w:w="1560" w:type="dxa"/>
            <w:vAlign w:val="center"/>
          </w:tcPr>
          <w:p w14:paraId="0E69CE8B"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1-го Мая – ул. Ленинградская</w:t>
            </w:r>
          </w:p>
        </w:tc>
        <w:tc>
          <w:tcPr>
            <w:tcW w:w="2286" w:type="dxa"/>
            <w:vAlign w:val="center"/>
          </w:tcPr>
          <w:p w14:paraId="0C255F7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Новый маршрут.</w:t>
            </w:r>
          </w:p>
          <w:p w14:paraId="10CC688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tc>
        <w:tc>
          <w:tcPr>
            <w:tcW w:w="2694" w:type="dxa"/>
            <w:vAlign w:val="center"/>
          </w:tcPr>
          <w:p w14:paraId="0CD37032"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2683DD8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Роддом № 4 (ул. Гагарина, д. 54)</w:t>
            </w:r>
          </w:p>
          <w:p w14:paraId="2BD6095D"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Хасана Туфана</w:t>
            </w:r>
          </w:p>
          <w:p w14:paraId="4D320AA7"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Восход</w:t>
            </w:r>
          </w:p>
        </w:tc>
      </w:tr>
      <w:tr w:rsidR="002F7E30" w:rsidRPr="004E7CE7" w14:paraId="074FF39C" w14:textId="77777777" w:rsidTr="00D94FC5">
        <w:tc>
          <w:tcPr>
            <w:tcW w:w="675" w:type="dxa"/>
            <w:vAlign w:val="center"/>
          </w:tcPr>
          <w:p w14:paraId="1BBA3C4C"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lastRenderedPageBreak/>
              <w:t>55</w:t>
            </w:r>
          </w:p>
        </w:tc>
        <w:tc>
          <w:tcPr>
            <w:tcW w:w="1560" w:type="dxa"/>
            <w:vAlign w:val="center"/>
          </w:tcPr>
          <w:p w14:paraId="52A7E9FA"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39 квартал – ЖК «Лесной городок»</w:t>
            </w:r>
          </w:p>
        </w:tc>
        <w:tc>
          <w:tcPr>
            <w:tcW w:w="2286" w:type="dxa"/>
            <w:vAlign w:val="center"/>
          </w:tcPr>
          <w:p w14:paraId="0EC808C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ул. Белые Росы до ул. Андрея Адо.</w:t>
            </w:r>
          </w:p>
        </w:tc>
        <w:tc>
          <w:tcPr>
            <w:tcW w:w="2694" w:type="dxa"/>
            <w:vAlign w:val="center"/>
          </w:tcPr>
          <w:p w14:paraId="2B052517"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7F6CADAE"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Лесной городок (пересечение ул. Андрея Адо и ул. Белые Росы)</w:t>
            </w:r>
          </w:p>
        </w:tc>
      </w:tr>
      <w:tr w:rsidR="002F7E30" w:rsidRPr="004E7CE7" w14:paraId="0DF79069" w14:textId="77777777" w:rsidTr="00D94FC5">
        <w:tc>
          <w:tcPr>
            <w:tcW w:w="675" w:type="dxa"/>
            <w:vAlign w:val="center"/>
          </w:tcPr>
          <w:p w14:paraId="214163D7"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56</w:t>
            </w:r>
          </w:p>
        </w:tc>
        <w:tc>
          <w:tcPr>
            <w:tcW w:w="1560" w:type="dxa"/>
            <w:vAlign w:val="center"/>
          </w:tcPr>
          <w:p w14:paraId="64A00379"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Станция метро  Проспект Победы – Жилой массив Петровский</w:t>
            </w:r>
          </w:p>
        </w:tc>
        <w:tc>
          <w:tcPr>
            <w:tcW w:w="2286" w:type="dxa"/>
            <w:vAlign w:val="center"/>
          </w:tcPr>
          <w:p w14:paraId="69B22706" w14:textId="77777777" w:rsidR="002F7E30" w:rsidRPr="004E7CE7" w:rsidRDefault="002F7E30" w:rsidP="00D94FC5">
            <w:pPr>
              <w:spacing w:line="240" w:lineRule="auto"/>
              <w:ind w:firstLine="0"/>
              <w:rPr>
                <w:rFonts w:eastAsia="Calibri" w:cs="Times New Roman"/>
                <w:sz w:val="20"/>
                <w:szCs w:val="20"/>
              </w:rPr>
            </w:pPr>
            <w:r w:rsidRPr="004E7CE7">
              <w:rPr>
                <w:rFonts w:cs="Times New Roman"/>
                <w:sz w:val="20"/>
                <w:szCs w:val="20"/>
              </w:rPr>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tc>
        <w:tc>
          <w:tcPr>
            <w:tcW w:w="2694" w:type="dxa"/>
            <w:vAlign w:val="center"/>
          </w:tcPr>
          <w:p w14:paraId="72900ADC"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Реконструкция УДС. Ул. Р.Гареева в створе Фермского шоссе.</w:t>
            </w:r>
          </w:p>
        </w:tc>
        <w:tc>
          <w:tcPr>
            <w:tcW w:w="2391" w:type="dxa"/>
            <w:vAlign w:val="center"/>
          </w:tcPr>
          <w:p w14:paraId="1AFD9987" w14:textId="77777777" w:rsidR="002F7E30" w:rsidRPr="004E7CE7" w:rsidRDefault="002F7E30" w:rsidP="00D94FC5">
            <w:pPr>
              <w:spacing w:line="240" w:lineRule="auto"/>
              <w:ind w:firstLine="0"/>
              <w:rPr>
                <w:rFonts w:eastAsia="Calibri" w:cs="Times New Roman"/>
                <w:sz w:val="20"/>
                <w:szCs w:val="20"/>
              </w:rPr>
            </w:pPr>
          </w:p>
        </w:tc>
      </w:tr>
      <w:tr w:rsidR="002F7E30" w:rsidRPr="004E7CE7" w14:paraId="29315B01" w14:textId="77777777" w:rsidTr="00D94FC5">
        <w:tc>
          <w:tcPr>
            <w:tcW w:w="675" w:type="dxa"/>
            <w:vAlign w:val="center"/>
          </w:tcPr>
          <w:p w14:paraId="6D6BC0BE"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77</w:t>
            </w:r>
          </w:p>
        </w:tc>
        <w:tc>
          <w:tcPr>
            <w:tcW w:w="1560" w:type="dxa"/>
            <w:vAlign w:val="center"/>
          </w:tcPr>
          <w:p w14:paraId="59CE267E"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Переулок Дуслык – 3-я Победиловская ул.</w:t>
            </w:r>
          </w:p>
        </w:tc>
        <w:tc>
          <w:tcPr>
            <w:tcW w:w="2286" w:type="dxa"/>
            <w:vAlign w:val="center"/>
          </w:tcPr>
          <w:p w14:paraId="54A79826"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Продлить трассу маршрута по Магистральной ул. до ул. 3-я Победиловская.</w:t>
            </w:r>
          </w:p>
        </w:tc>
        <w:tc>
          <w:tcPr>
            <w:tcW w:w="2694" w:type="dxa"/>
            <w:vAlign w:val="center"/>
          </w:tcPr>
          <w:p w14:paraId="3C84C49E"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4C77C0EE"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Магистральной ул. и 3-ей Победиловской ул.</w:t>
            </w:r>
          </w:p>
        </w:tc>
      </w:tr>
      <w:tr w:rsidR="002F7E30" w:rsidRPr="004E7CE7" w14:paraId="1EA90A35" w14:textId="77777777" w:rsidTr="00D94FC5">
        <w:tc>
          <w:tcPr>
            <w:tcW w:w="675" w:type="dxa"/>
            <w:vAlign w:val="center"/>
          </w:tcPr>
          <w:p w14:paraId="657D0875" w14:textId="77777777" w:rsidR="002F7E30" w:rsidRPr="004E7CE7" w:rsidRDefault="002F7E30" w:rsidP="004E7CE7">
            <w:pPr>
              <w:spacing w:line="240" w:lineRule="auto"/>
              <w:ind w:firstLine="0"/>
              <w:jc w:val="center"/>
              <w:rPr>
                <w:rFonts w:eastAsia="Calibri" w:cs="Times New Roman"/>
                <w:sz w:val="20"/>
                <w:szCs w:val="20"/>
              </w:rPr>
            </w:pPr>
            <w:r w:rsidRPr="004E7CE7">
              <w:rPr>
                <w:rFonts w:eastAsia="Calibri" w:cs="Times New Roman"/>
                <w:sz w:val="20"/>
                <w:szCs w:val="20"/>
              </w:rPr>
              <w:t>99н</w:t>
            </w:r>
          </w:p>
        </w:tc>
        <w:tc>
          <w:tcPr>
            <w:tcW w:w="1560" w:type="dxa"/>
            <w:vAlign w:val="center"/>
          </w:tcPr>
          <w:p w14:paraId="08BA5B35"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Комсомольская - Онкодиспансер</w:t>
            </w:r>
          </w:p>
        </w:tc>
        <w:tc>
          <w:tcPr>
            <w:tcW w:w="2286" w:type="dxa"/>
            <w:vAlign w:val="center"/>
          </w:tcPr>
          <w:p w14:paraId="7049A68A"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Новый маршрут.</w:t>
            </w:r>
          </w:p>
          <w:p w14:paraId="5486F55E"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Ул. Комсомольская, пр. Ибрагимова, Чистопольская ул., пр. Ямашева, Сибирский тракт, пр. Ямашева, Чистопольская ул., ул. Мулланура Вахитова, ул. Ярулиной</w:t>
            </w:r>
          </w:p>
        </w:tc>
        <w:tc>
          <w:tcPr>
            <w:tcW w:w="2694" w:type="dxa"/>
            <w:vAlign w:val="center"/>
          </w:tcPr>
          <w:p w14:paraId="587FED17" w14:textId="77777777" w:rsidR="002F7E30" w:rsidRPr="004E7CE7" w:rsidRDefault="002F7E30" w:rsidP="00D94FC5">
            <w:pPr>
              <w:spacing w:line="240" w:lineRule="auto"/>
              <w:ind w:firstLine="0"/>
              <w:rPr>
                <w:rFonts w:eastAsia="Calibri" w:cs="Times New Roman"/>
                <w:sz w:val="20"/>
                <w:szCs w:val="20"/>
              </w:rPr>
            </w:pPr>
          </w:p>
        </w:tc>
        <w:tc>
          <w:tcPr>
            <w:tcW w:w="2391" w:type="dxa"/>
            <w:vAlign w:val="center"/>
          </w:tcPr>
          <w:p w14:paraId="3EB7724F" w14:textId="77777777" w:rsidR="002F7E30" w:rsidRPr="004E7CE7" w:rsidRDefault="002F7E30" w:rsidP="00D94FC5">
            <w:pPr>
              <w:spacing w:line="240" w:lineRule="auto"/>
              <w:ind w:firstLine="0"/>
              <w:rPr>
                <w:rFonts w:eastAsia="Calibri" w:cs="Times New Roman"/>
                <w:sz w:val="20"/>
                <w:szCs w:val="20"/>
              </w:rPr>
            </w:pPr>
            <w:r w:rsidRPr="004E7CE7">
              <w:rPr>
                <w:rFonts w:eastAsia="Calibri" w:cs="Times New Roman"/>
                <w:sz w:val="20"/>
                <w:szCs w:val="20"/>
              </w:rPr>
              <w:t>Пересечение ул. Яруллиной и Комсомольской</w:t>
            </w:r>
          </w:p>
        </w:tc>
      </w:tr>
    </w:tbl>
    <w:p w14:paraId="55F94DFF" w14:textId="77777777" w:rsidR="002F7E30" w:rsidRPr="00C83220" w:rsidRDefault="002F7E30" w:rsidP="002F7E30">
      <w:pPr>
        <w:rPr>
          <w:rFonts w:cs="Times New Roman"/>
        </w:rPr>
      </w:pPr>
    </w:p>
    <w:p w14:paraId="5832190F" w14:textId="77777777" w:rsidR="002F7E30" w:rsidRDefault="002F7E30" w:rsidP="002F7E30">
      <w:pPr>
        <w:rPr>
          <w:rFonts w:cs="Times New Roman"/>
        </w:rPr>
      </w:pPr>
      <w:r w:rsidRPr="00C83220">
        <w:rPr>
          <w:rFonts w:cs="Times New Roman"/>
        </w:rPr>
        <w:t xml:space="preserve">Схема маршрутной сети наземного ГПТОП для </w:t>
      </w:r>
      <w:r>
        <w:rPr>
          <w:rFonts w:cs="Times New Roman"/>
        </w:rPr>
        <w:t>2</w:t>
      </w:r>
      <w:r w:rsidRPr="00C83220">
        <w:rPr>
          <w:rFonts w:cs="Times New Roman"/>
        </w:rPr>
        <w:t xml:space="preserve"> «Эффективного» варианта приведена на рисунке</w:t>
      </w:r>
      <w:r>
        <w:rPr>
          <w:rFonts w:cs="Times New Roman"/>
        </w:rPr>
        <w:t xml:space="preserve"> 8</w:t>
      </w:r>
      <w:r w:rsidRPr="00C83220">
        <w:rPr>
          <w:rFonts w:cs="Times New Roman"/>
        </w:rPr>
        <w:t>.</w:t>
      </w:r>
    </w:p>
    <w:p w14:paraId="14F84418" w14:textId="054E9FEF" w:rsidR="002F7E30" w:rsidRDefault="00A01FDB" w:rsidP="002F7E30">
      <w:pPr>
        <w:ind w:firstLine="0"/>
        <w:rPr>
          <w:rFonts w:cs="Times New Roman"/>
        </w:rPr>
      </w:pPr>
      <w:r w:rsidRPr="00307D96">
        <w:rPr>
          <w:rFonts w:cs="Times New Roman"/>
        </w:rPr>
        <w:object w:dxaOrig="20220" w:dyaOrig="14304" w14:anchorId="7F67146F">
          <v:shape id="_x0000_i1027" type="#_x0000_t75" style="width:456.3pt;height:323.55pt" o:ole="">
            <v:imagedata r:id="rId22" o:title=""/>
          </v:shape>
          <o:OLEObject Type="Embed" ProgID="AcroExch.Document.DC" ShapeID="_x0000_i1027" DrawAspect="Content" ObjectID="_1581149800" r:id="rId23"/>
        </w:object>
      </w:r>
    </w:p>
    <w:p w14:paraId="5C1DE528" w14:textId="053B6D1B" w:rsidR="002F7E30" w:rsidRPr="00C83220" w:rsidRDefault="002F7E30" w:rsidP="002F7E30">
      <w:pPr>
        <w:ind w:firstLine="0"/>
        <w:jc w:val="center"/>
        <w:rPr>
          <w:rFonts w:cs="Times New Roman"/>
        </w:rPr>
      </w:pPr>
      <w:r>
        <w:rPr>
          <w:rFonts w:cs="Times New Roman"/>
        </w:rPr>
        <w:t>Рисунок 8 – Схема маршрутной сети наземного ГПТОП для 2-го «Эффективного» варианта новой маршрутной сети ГПТОП г. Казани</w:t>
      </w:r>
    </w:p>
    <w:p w14:paraId="589223E7" w14:textId="77777777" w:rsidR="001F72A9" w:rsidRDefault="001F72A9" w:rsidP="002F7D7A">
      <w:pPr>
        <w:pStyle w:val="15"/>
        <w:sectPr w:rsidR="001F72A9" w:rsidSect="000B13E0">
          <w:pgSz w:w="11906" w:h="16838"/>
          <w:pgMar w:top="1134" w:right="851" w:bottom="1134" w:left="1701" w:header="709" w:footer="709" w:gutter="0"/>
          <w:cols w:space="708"/>
          <w:docGrid w:linePitch="360"/>
        </w:sectPr>
      </w:pPr>
    </w:p>
    <w:p w14:paraId="01ED1E0E" w14:textId="06C1EC47" w:rsidR="00EA1CB9" w:rsidRDefault="00EA1CB9" w:rsidP="002F7D7A">
      <w:pPr>
        <w:pStyle w:val="15"/>
      </w:pPr>
      <w:bookmarkStart w:id="18" w:name="_Toc507407966"/>
      <w:r w:rsidRPr="004E7CE7">
        <w:lastRenderedPageBreak/>
        <w:t xml:space="preserve">4. </w:t>
      </w:r>
      <w:r w:rsidR="002C50D6" w:rsidRPr="004E7CE7">
        <w:t>Расчеты и обоснования для новой (рациональной) маршрутной сети г. Казани</w:t>
      </w:r>
      <w:bookmarkEnd w:id="18"/>
    </w:p>
    <w:p w14:paraId="00A6AF7E" w14:textId="77777777" w:rsidR="00EA1CB9" w:rsidRDefault="00EA1CB9" w:rsidP="002F7D7A">
      <w:pPr>
        <w:pStyle w:val="21"/>
      </w:pPr>
      <w:bookmarkStart w:id="19" w:name="_Toc507407967"/>
      <w:r>
        <w:t>4.1 Расчет и обоснование количества и типов транспортных средств и режимов их работы, в том числе для сокращения транспортной дискриминации некоторых районов</w:t>
      </w:r>
      <w:bookmarkEnd w:id="19"/>
    </w:p>
    <w:p w14:paraId="15A7354B" w14:textId="77777777" w:rsidR="000B13E0" w:rsidRDefault="000B13E0" w:rsidP="000B13E0">
      <w:pPr>
        <w:rPr>
          <w:rFonts w:cs="Times New Roman"/>
        </w:rPr>
      </w:pPr>
      <w:r>
        <w:rPr>
          <w:rFonts w:cs="Times New Roman"/>
        </w:rPr>
        <w:t>Расчет необходимого количества транспортных средств и режимов их работы произведен для двух вариантов предлагаемой маршрутной сети (1-го «Социального» и 2-го «Эффективного»). При расчете необходимого количества транспортных средств учитывался максимальный часовой пассажиропоток по участку маршрута (полученный по результатам моделирования), расчетная вместимость подвижного состава, а также время, затрачиваемое на оборот транспортного средства по маршруту. В расчетах учитывались новые протяженности маршрутов и средние эксплуатационные скорости, полученные по результатам моделирования.</w:t>
      </w:r>
    </w:p>
    <w:p w14:paraId="4AB4316A" w14:textId="2715803C" w:rsidR="000B13E0" w:rsidRDefault="000B13E0" w:rsidP="000B13E0">
      <w:pPr>
        <w:rPr>
          <w:rFonts w:cs="Times New Roman"/>
        </w:rPr>
      </w:pPr>
      <w:r>
        <w:rPr>
          <w:rFonts w:cs="Times New Roman"/>
        </w:rPr>
        <w:t xml:space="preserve">Результаты расчетов необходимого количества трамваев, троллейбусов и автобусов и режимы их работы для 1-го «Социального» варианта маршрутной сети ГПТОП г. Казани приведены в таблицах </w:t>
      </w:r>
      <w:r w:rsidR="00E5036D">
        <w:rPr>
          <w:rFonts w:cs="Times New Roman"/>
        </w:rPr>
        <w:t>11</w:t>
      </w:r>
      <w:r>
        <w:rPr>
          <w:rFonts w:cs="Times New Roman"/>
        </w:rPr>
        <w:t xml:space="preserve"> - </w:t>
      </w:r>
      <w:r w:rsidR="00E5036D">
        <w:rPr>
          <w:rFonts w:cs="Times New Roman"/>
        </w:rPr>
        <w:t>13</w:t>
      </w:r>
      <w:r>
        <w:rPr>
          <w:rFonts w:cs="Times New Roman"/>
        </w:rPr>
        <w:t xml:space="preserve"> соответственно. Итоговые показатели по предлагаемой маршрутной сети наземного ГПТОП города Казани для 1-го «Социального» варианта маршрутной сети приведены в таблице 1</w:t>
      </w:r>
      <w:r w:rsidR="00E5036D">
        <w:rPr>
          <w:rFonts w:cs="Times New Roman"/>
        </w:rPr>
        <w:t>4</w:t>
      </w:r>
      <w:r>
        <w:rPr>
          <w:rFonts w:cs="Times New Roman"/>
        </w:rPr>
        <w:t>.</w:t>
      </w:r>
    </w:p>
    <w:p w14:paraId="7DD89EE7" w14:textId="6E445CF7" w:rsidR="000B13E0" w:rsidRPr="0065194B" w:rsidRDefault="000B13E0" w:rsidP="000B13E0">
      <w:pPr>
        <w:rPr>
          <w:rFonts w:cs="Times New Roman"/>
        </w:rPr>
      </w:pPr>
      <w:r>
        <w:rPr>
          <w:rFonts w:cs="Times New Roman"/>
        </w:rPr>
        <w:t xml:space="preserve">Результаты расчетов необходимого количества трамваев, троллейбусов и автобусов и режимы их работы для 2-го «Эффективного» варианта маршрутной сети ГПТОП г. Казани приведены в таблицах </w:t>
      </w:r>
      <w:r w:rsidR="00E5036D">
        <w:rPr>
          <w:rFonts w:cs="Times New Roman"/>
        </w:rPr>
        <w:t>15</w:t>
      </w:r>
      <w:r>
        <w:rPr>
          <w:rFonts w:cs="Times New Roman"/>
        </w:rPr>
        <w:t xml:space="preserve"> - </w:t>
      </w:r>
      <w:r w:rsidR="00E5036D">
        <w:rPr>
          <w:rFonts w:cs="Times New Roman"/>
        </w:rPr>
        <w:t>17</w:t>
      </w:r>
      <w:r>
        <w:rPr>
          <w:rFonts w:cs="Times New Roman"/>
        </w:rPr>
        <w:t xml:space="preserve"> соответственно. Итоговые показатели по предлагаемой маршрутной сети наземного ГПТОП города Казани для 2-го «Эффективного» варианта маршрутной сети приведены в таблице </w:t>
      </w:r>
      <w:r w:rsidR="00E5036D">
        <w:rPr>
          <w:rFonts w:cs="Times New Roman"/>
        </w:rPr>
        <w:t>18</w:t>
      </w:r>
      <w:r w:rsidR="0065194B">
        <w:rPr>
          <w:rFonts w:cs="Times New Roman"/>
        </w:rPr>
        <w:t>.</w:t>
      </w:r>
    </w:p>
    <w:p w14:paraId="7A550FCE" w14:textId="77777777" w:rsidR="000B13E0" w:rsidRDefault="000B13E0" w:rsidP="000B13E0">
      <w:pPr>
        <w:rPr>
          <w:rFonts w:cs="Times New Roman"/>
        </w:rPr>
        <w:sectPr w:rsidR="000B13E0" w:rsidSect="000B13E0">
          <w:pgSz w:w="11906" w:h="16838"/>
          <w:pgMar w:top="1134" w:right="851" w:bottom="1134" w:left="1701" w:header="709" w:footer="709" w:gutter="0"/>
          <w:cols w:space="708"/>
          <w:docGrid w:linePitch="360"/>
        </w:sectPr>
      </w:pPr>
      <w:r>
        <w:rPr>
          <w:rFonts w:cs="Times New Roman"/>
        </w:rPr>
        <w:t>.</w:t>
      </w:r>
      <w:r>
        <w:rPr>
          <w:rFonts w:cs="Times New Roman"/>
        </w:rPr>
        <w:br w:type="page"/>
      </w:r>
    </w:p>
    <w:p w14:paraId="2C4C56D6" w14:textId="7A052E4A" w:rsidR="000B13E0" w:rsidRDefault="000B13E0" w:rsidP="000B13E0">
      <w:pPr>
        <w:ind w:firstLine="0"/>
        <w:rPr>
          <w:rFonts w:cs="Times New Roman"/>
        </w:rPr>
      </w:pPr>
      <w:r>
        <w:rPr>
          <w:rFonts w:cs="Times New Roman"/>
        </w:rPr>
        <w:lastRenderedPageBreak/>
        <w:t xml:space="preserve">Таблица </w:t>
      </w:r>
      <w:r w:rsidR="00E5036D">
        <w:rPr>
          <w:rFonts w:cs="Times New Roman"/>
        </w:rPr>
        <w:t>11</w:t>
      </w:r>
      <w:r>
        <w:rPr>
          <w:rFonts w:cs="Times New Roman"/>
        </w:rPr>
        <w:t xml:space="preserve"> – Необходимое количество трамваев по типам и режимы их работы для 1-го «Социального» варианта маршрутной сети ГПТОП г. Казани</w:t>
      </w:r>
    </w:p>
    <w:tbl>
      <w:tblPr>
        <w:tblStyle w:val="afffff0"/>
        <w:tblW w:w="5000" w:type="pct"/>
        <w:tblLook w:val="04A0" w:firstRow="1" w:lastRow="0" w:firstColumn="1" w:lastColumn="0" w:noHBand="0" w:noVBand="1"/>
      </w:tblPr>
      <w:tblGrid>
        <w:gridCol w:w="483"/>
        <w:gridCol w:w="979"/>
        <w:gridCol w:w="1358"/>
        <w:gridCol w:w="1120"/>
        <w:gridCol w:w="1418"/>
        <w:gridCol w:w="1325"/>
        <w:gridCol w:w="1546"/>
        <w:gridCol w:w="666"/>
        <w:gridCol w:w="954"/>
        <w:gridCol w:w="1049"/>
        <w:gridCol w:w="549"/>
        <w:gridCol w:w="1133"/>
        <w:gridCol w:w="1052"/>
        <w:gridCol w:w="928"/>
      </w:tblGrid>
      <w:tr w:rsidR="000B13E0" w:rsidRPr="004E7CE7" w14:paraId="2544D42F" w14:textId="77777777" w:rsidTr="004E7CE7">
        <w:trPr>
          <w:trHeight w:val="780"/>
          <w:tblHeader/>
        </w:trPr>
        <w:tc>
          <w:tcPr>
            <w:tcW w:w="151" w:type="pct"/>
            <w:vMerge w:val="restart"/>
            <w:vAlign w:val="center"/>
            <w:hideMark/>
          </w:tcPr>
          <w:p w14:paraId="07AC13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 п/п</w:t>
            </w:r>
          </w:p>
        </w:tc>
        <w:tc>
          <w:tcPr>
            <w:tcW w:w="318" w:type="pct"/>
            <w:vMerge w:val="restart"/>
            <w:vAlign w:val="center"/>
            <w:hideMark/>
          </w:tcPr>
          <w:p w14:paraId="6F65B1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446" w:type="pct"/>
            <w:vMerge w:val="restart"/>
            <w:vAlign w:val="center"/>
            <w:hideMark/>
          </w:tcPr>
          <w:p w14:paraId="2B5B1C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387" w:type="pct"/>
            <w:vMerge w:val="restart"/>
            <w:vAlign w:val="center"/>
            <w:hideMark/>
          </w:tcPr>
          <w:p w14:paraId="616776C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Расчетная вместимость ПС, чел.</w:t>
            </w:r>
          </w:p>
        </w:tc>
        <w:tc>
          <w:tcPr>
            <w:tcW w:w="478" w:type="pct"/>
            <w:vMerge w:val="restart"/>
            <w:vAlign w:val="center"/>
            <w:hideMark/>
          </w:tcPr>
          <w:p w14:paraId="5943B1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Среднесуточный объем перевезенных пассажиров, чел.</w:t>
            </w:r>
          </w:p>
        </w:tc>
        <w:tc>
          <w:tcPr>
            <w:tcW w:w="447" w:type="pct"/>
            <w:vMerge w:val="restart"/>
            <w:vAlign w:val="center"/>
            <w:hideMark/>
          </w:tcPr>
          <w:p w14:paraId="14FDE1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Протяженность маршрута, км</w:t>
            </w:r>
          </w:p>
        </w:tc>
        <w:tc>
          <w:tcPr>
            <w:tcW w:w="400" w:type="pct"/>
            <w:vMerge w:val="restart"/>
            <w:vAlign w:val="center"/>
            <w:hideMark/>
          </w:tcPr>
          <w:p w14:paraId="6AD049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361" w:type="pct"/>
            <w:vMerge w:val="restart"/>
            <w:vAlign w:val="center"/>
            <w:hideMark/>
          </w:tcPr>
          <w:p w14:paraId="53A6C41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Время рейса, мин.</w:t>
            </w:r>
          </w:p>
        </w:tc>
        <w:tc>
          <w:tcPr>
            <w:tcW w:w="330" w:type="pct"/>
            <w:vMerge w:val="restart"/>
            <w:vAlign w:val="center"/>
            <w:hideMark/>
          </w:tcPr>
          <w:p w14:paraId="3FBC9AC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Интервал движения, мин</w:t>
            </w:r>
          </w:p>
        </w:tc>
        <w:tc>
          <w:tcPr>
            <w:tcW w:w="283" w:type="pct"/>
            <w:vMerge w:val="restart"/>
            <w:vAlign w:val="center"/>
            <w:hideMark/>
          </w:tcPr>
          <w:p w14:paraId="418A1BD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389" w:type="pct"/>
            <w:vMerge w:val="restart"/>
            <w:vAlign w:val="center"/>
            <w:hideMark/>
          </w:tcPr>
          <w:p w14:paraId="6A5A90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Кол-во ПС, ед.</w:t>
            </w:r>
          </w:p>
        </w:tc>
        <w:tc>
          <w:tcPr>
            <w:tcW w:w="326" w:type="pct"/>
            <w:vMerge w:val="restart"/>
            <w:vAlign w:val="center"/>
            <w:hideMark/>
          </w:tcPr>
          <w:p w14:paraId="2F767F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сменяемости</w:t>
            </w:r>
          </w:p>
        </w:tc>
        <w:tc>
          <w:tcPr>
            <w:tcW w:w="364" w:type="pct"/>
            <w:vMerge w:val="restart"/>
            <w:vAlign w:val="center"/>
            <w:hideMark/>
          </w:tcPr>
          <w:p w14:paraId="700E11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наполнения</w:t>
            </w:r>
          </w:p>
        </w:tc>
        <w:tc>
          <w:tcPr>
            <w:tcW w:w="321" w:type="pct"/>
            <w:vMerge w:val="restart"/>
            <w:vAlign w:val="center"/>
            <w:hideMark/>
          </w:tcPr>
          <w:p w14:paraId="66C817C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Средняя дальность поездки, км</w:t>
            </w:r>
          </w:p>
        </w:tc>
      </w:tr>
      <w:tr w:rsidR="000B13E0" w:rsidRPr="004E7CE7" w14:paraId="1C548362" w14:textId="77777777" w:rsidTr="004E7CE7">
        <w:trPr>
          <w:trHeight w:val="855"/>
          <w:tblHeader/>
        </w:trPr>
        <w:tc>
          <w:tcPr>
            <w:tcW w:w="151" w:type="pct"/>
            <w:vMerge/>
            <w:vAlign w:val="center"/>
            <w:hideMark/>
          </w:tcPr>
          <w:p w14:paraId="5C8CCCF7" w14:textId="77777777" w:rsidR="000B13E0" w:rsidRPr="004E7CE7" w:rsidRDefault="000B13E0" w:rsidP="004E7CE7">
            <w:pPr>
              <w:spacing w:line="240" w:lineRule="auto"/>
              <w:ind w:firstLine="0"/>
              <w:jc w:val="center"/>
              <w:rPr>
                <w:rFonts w:cs="Times New Roman"/>
                <w:sz w:val="20"/>
                <w:szCs w:val="20"/>
              </w:rPr>
            </w:pPr>
          </w:p>
        </w:tc>
        <w:tc>
          <w:tcPr>
            <w:tcW w:w="318" w:type="pct"/>
            <w:vMerge/>
            <w:vAlign w:val="center"/>
            <w:hideMark/>
          </w:tcPr>
          <w:p w14:paraId="209FFAEC" w14:textId="77777777" w:rsidR="000B13E0" w:rsidRPr="004E7CE7" w:rsidRDefault="000B13E0" w:rsidP="004E7CE7">
            <w:pPr>
              <w:spacing w:line="240" w:lineRule="auto"/>
              <w:ind w:firstLine="0"/>
              <w:jc w:val="center"/>
              <w:rPr>
                <w:rFonts w:cs="Times New Roman"/>
                <w:sz w:val="20"/>
                <w:szCs w:val="20"/>
              </w:rPr>
            </w:pPr>
          </w:p>
        </w:tc>
        <w:tc>
          <w:tcPr>
            <w:tcW w:w="446" w:type="pct"/>
            <w:vMerge/>
            <w:vAlign w:val="center"/>
            <w:hideMark/>
          </w:tcPr>
          <w:p w14:paraId="3469E562" w14:textId="77777777" w:rsidR="000B13E0" w:rsidRPr="004E7CE7" w:rsidRDefault="000B13E0" w:rsidP="004E7CE7">
            <w:pPr>
              <w:spacing w:line="240" w:lineRule="auto"/>
              <w:ind w:firstLine="0"/>
              <w:jc w:val="center"/>
              <w:rPr>
                <w:rFonts w:cs="Times New Roman"/>
                <w:sz w:val="20"/>
                <w:szCs w:val="20"/>
              </w:rPr>
            </w:pPr>
          </w:p>
        </w:tc>
        <w:tc>
          <w:tcPr>
            <w:tcW w:w="387" w:type="pct"/>
            <w:vMerge/>
            <w:vAlign w:val="center"/>
            <w:hideMark/>
          </w:tcPr>
          <w:p w14:paraId="5D91BC89" w14:textId="77777777" w:rsidR="000B13E0" w:rsidRPr="004E7CE7" w:rsidRDefault="000B13E0" w:rsidP="004E7CE7">
            <w:pPr>
              <w:spacing w:line="240" w:lineRule="auto"/>
              <w:ind w:firstLine="0"/>
              <w:jc w:val="center"/>
              <w:rPr>
                <w:rFonts w:cs="Times New Roman"/>
                <w:sz w:val="20"/>
                <w:szCs w:val="20"/>
              </w:rPr>
            </w:pPr>
          </w:p>
        </w:tc>
        <w:tc>
          <w:tcPr>
            <w:tcW w:w="478" w:type="pct"/>
            <w:vMerge/>
            <w:vAlign w:val="center"/>
            <w:hideMark/>
          </w:tcPr>
          <w:p w14:paraId="3AFACF1A" w14:textId="77777777" w:rsidR="000B13E0" w:rsidRPr="004E7CE7" w:rsidRDefault="000B13E0" w:rsidP="004E7CE7">
            <w:pPr>
              <w:spacing w:line="240" w:lineRule="auto"/>
              <w:ind w:firstLine="0"/>
              <w:jc w:val="center"/>
              <w:rPr>
                <w:rFonts w:cs="Times New Roman"/>
                <w:sz w:val="20"/>
                <w:szCs w:val="20"/>
              </w:rPr>
            </w:pPr>
          </w:p>
        </w:tc>
        <w:tc>
          <w:tcPr>
            <w:tcW w:w="447" w:type="pct"/>
            <w:vMerge/>
            <w:vAlign w:val="center"/>
            <w:hideMark/>
          </w:tcPr>
          <w:p w14:paraId="42E7F189" w14:textId="77777777" w:rsidR="000B13E0" w:rsidRPr="004E7CE7" w:rsidRDefault="000B13E0" w:rsidP="004E7CE7">
            <w:pPr>
              <w:spacing w:line="240" w:lineRule="auto"/>
              <w:ind w:firstLine="0"/>
              <w:jc w:val="center"/>
              <w:rPr>
                <w:rFonts w:cs="Times New Roman"/>
                <w:sz w:val="20"/>
                <w:szCs w:val="20"/>
              </w:rPr>
            </w:pPr>
          </w:p>
        </w:tc>
        <w:tc>
          <w:tcPr>
            <w:tcW w:w="400" w:type="pct"/>
            <w:vMerge/>
            <w:vAlign w:val="center"/>
            <w:hideMark/>
          </w:tcPr>
          <w:p w14:paraId="5729ED7C" w14:textId="77777777" w:rsidR="000B13E0" w:rsidRPr="004E7CE7" w:rsidRDefault="000B13E0" w:rsidP="004E7CE7">
            <w:pPr>
              <w:spacing w:line="240" w:lineRule="auto"/>
              <w:ind w:firstLine="0"/>
              <w:jc w:val="center"/>
              <w:rPr>
                <w:rFonts w:cs="Times New Roman"/>
                <w:sz w:val="20"/>
                <w:szCs w:val="20"/>
              </w:rPr>
            </w:pPr>
          </w:p>
        </w:tc>
        <w:tc>
          <w:tcPr>
            <w:tcW w:w="361" w:type="pct"/>
            <w:vMerge/>
            <w:vAlign w:val="center"/>
            <w:hideMark/>
          </w:tcPr>
          <w:p w14:paraId="7E888A48" w14:textId="77777777" w:rsidR="000B13E0" w:rsidRPr="004E7CE7" w:rsidRDefault="000B13E0" w:rsidP="004E7CE7">
            <w:pPr>
              <w:spacing w:line="240" w:lineRule="auto"/>
              <w:ind w:firstLine="0"/>
              <w:jc w:val="center"/>
              <w:rPr>
                <w:rFonts w:cs="Times New Roman"/>
                <w:sz w:val="20"/>
                <w:szCs w:val="20"/>
              </w:rPr>
            </w:pPr>
          </w:p>
        </w:tc>
        <w:tc>
          <w:tcPr>
            <w:tcW w:w="330" w:type="pct"/>
            <w:vMerge/>
            <w:vAlign w:val="center"/>
            <w:hideMark/>
          </w:tcPr>
          <w:p w14:paraId="572DDCFF" w14:textId="77777777" w:rsidR="000B13E0" w:rsidRPr="004E7CE7" w:rsidRDefault="000B13E0" w:rsidP="004E7CE7">
            <w:pPr>
              <w:spacing w:line="240" w:lineRule="auto"/>
              <w:ind w:firstLine="0"/>
              <w:jc w:val="center"/>
              <w:rPr>
                <w:rFonts w:cs="Times New Roman"/>
                <w:sz w:val="20"/>
                <w:szCs w:val="20"/>
              </w:rPr>
            </w:pPr>
          </w:p>
        </w:tc>
        <w:tc>
          <w:tcPr>
            <w:tcW w:w="283" w:type="pct"/>
            <w:vMerge/>
            <w:vAlign w:val="center"/>
            <w:hideMark/>
          </w:tcPr>
          <w:p w14:paraId="158411C2" w14:textId="77777777" w:rsidR="000B13E0" w:rsidRPr="004E7CE7" w:rsidRDefault="000B13E0" w:rsidP="004E7CE7">
            <w:pPr>
              <w:spacing w:line="240" w:lineRule="auto"/>
              <w:ind w:firstLine="0"/>
              <w:jc w:val="center"/>
              <w:rPr>
                <w:rFonts w:cs="Times New Roman"/>
                <w:sz w:val="20"/>
                <w:szCs w:val="20"/>
              </w:rPr>
            </w:pPr>
          </w:p>
        </w:tc>
        <w:tc>
          <w:tcPr>
            <w:tcW w:w="389" w:type="pct"/>
            <w:vMerge/>
            <w:vAlign w:val="center"/>
            <w:hideMark/>
          </w:tcPr>
          <w:p w14:paraId="06AA0144" w14:textId="77777777" w:rsidR="000B13E0" w:rsidRPr="004E7CE7" w:rsidRDefault="000B13E0" w:rsidP="004E7CE7">
            <w:pPr>
              <w:spacing w:line="240" w:lineRule="auto"/>
              <w:ind w:firstLine="0"/>
              <w:jc w:val="center"/>
              <w:rPr>
                <w:rFonts w:cs="Times New Roman"/>
                <w:sz w:val="20"/>
                <w:szCs w:val="20"/>
              </w:rPr>
            </w:pPr>
          </w:p>
        </w:tc>
        <w:tc>
          <w:tcPr>
            <w:tcW w:w="326" w:type="pct"/>
            <w:vMerge/>
            <w:vAlign w:val="center"/>
            <w:hideMark/>
          </w:tcPr>
          <w:p w14:paraId="42FF539D" w14:textId="77777777" w:rsidR="000B13E0" w:rsidRPr="004E7CE7" w:rsidRDefault="000B13E0" w:rsidP="004E7CE7">
            <w:pPr>
              <w:spacing w:line="240" w:lineRule="auto"/>
              <w:ind w:firstLine="0"/>
              <w:jc w:val="center"/>
              <w:rPr>
                <w:rFonts w:cs="Times New Roman"/>
                <w:sz w:val="20"/>
                <w:szCs w:val="20"/>
              </w:rPr>
            </w:pPr>
          </w:p>
        </w:tc>
        <w:tc>
          <w:tcPr>
            <w:tcW w:w="364" w:type="pct"/>
            <w:vMerge/>
            <w:vAlign w:val="center"/>
            <w:hideMark/>
          </w:tcPr>
          <w:p w14:paraId="58377391" w14:textId="77777777" w:rsidR="000B13E0" w:rsidRPr="004E7CE7" w:rsidRDefault="000B13E0" w:rsidP="004E7CE7">
            <w:pPr>
              <w:spacing w:line="240" w:lineRule="auto"/>
              <w:ind w:firstLine="0"/>
              <w:jc w:val="center"/>
              <w:rPr>
                <w:rFonts w:cs="Times New Roman"/>
                <w:sz w:val="20"/>
                <w:szCs w:val="20"/>
              </w:rPr>
            </w:pPr>
          </w:p>
        </w:tc>
        <w:tc>
          <w:tcPr>
            <w:tcW w:w="321" w:type="pct"/>
            <w:vMerge/>
            <w:vAlign w:val="center"/>
            <w:hideMark/>
          </w:tcPr>
          <w:p w14:paraId="62597118" w14:textId="77777777" w:rsidR="000B13E0" w:rsidRPr="004E7CE7" w:rsidRDefault="000B13E0" w:rsidP="004E7CE7">
            <w:pPr>
              <w:spacing w:line="240" w:lineRule="auto"/>
              <w:ind w:firstLine="0"/>
              <w:jc w:val="center"/>
              <w:rPr>
                <w:rFonts w:cs="Times New Roman"/>
                <w:sz w:val="20"/>
                <w:szCs w:val="20"/>
              </w:rPr>
            </w:pPr>
          </w:p>
        </w:tc>
      </w:tr>
      <w:tr w:rsidR="000B13E0" w:rsidRPr="004E7CE7" w14:paraId="652B79AE" w14:textId="77777777" w:rsidTr="004E7CE7">
        <w:trPr>
          <w:trHeight w:val="936"/>
        </w:trPr>
        <w:tc>
          <w:tcPr>
            <w:tcW w:w="151" w:type="pct"/>
            <w:noWrap/>
            <w:vAlign w:val="center"/>
            <w:hideMark/>
          </w:tcPr>
          <w:p w14:paraId="7140FC0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318" w:type="pct"/>
            <w:vAlign w:val="center"/>
            <w:hideMark/>
          </w:tcPr>
          <w:p w14:paraId="65115F9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446" w:type="pct"/>
            <w:vAlign w:val="center"/>
            <w:hideMark/>
          </w:tcPr>
          <w:p w14:paraId="668C6BB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ул.Химическая</w:t>
            </w:r>
          </w:p>
        </w:tc>
        <w:tc>
          <w:tcPr>
            <w:tcW w:w="387" w:type="pct"/>
            <w:noWrap/>
            <w:vAlign w:val="center"/>
            <w:hideMark/>
          </w:tcPr>
          <w:p w14:paraId="340DE3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78" w:type="pct"/>
            <w:noWrap/>
            <w:vAlign w:val="center"/>
            <w:hideMark/>
          </w:tcPr>
          <w:p w14:paraId="13D464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20637</w:t>
            </w:r>
          </w:p>
        </w:tc>
        <w:tc>
          <w:tcPr>
            <w:tcW w:w="447" w:type="pct"/>
            <w:vAlign w:val="center"/>
            <w:hideMark/>
          </w:tcPr>
          <w:p w14:paraId="5624F5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21,75</w:t>
            </w:r>
          </w:p>
        </w:tc>
        <w:tc>
          <w:tcPr>
            <w:tcW w:w="400" w:type="pct"/>
            <w:vAlign w:val="center"/>
            <w:hideMark/>
          </w:tcPr>
          <w:p w14:paraId="62DB38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23,0</w:t>
            </w:r>
          </w:p>
        </w:tc>
        <w:tc>
          <w:tcPr>
            <w:tcW w:w="361" w:type="pct"/>
            <w:vAlign w:val="center"/>
            <w:hideMark/>
          </w:tcPr>
          <w:p w14:paraId="0F086D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56,74</w:t>
            </w:r>
          </w:p>
        </w:tc>
        <w:tc>
          <w:tcPr>
            <w:tcW w:w="330" w:type="pct"/>
            <w:vAlign w:val="center"/>
            <w:hideMark/>
          </w:tcPr>
          <w:p w14:paraId="514C41B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283" w:type="pct"/>
            <w:noWrap/>
            <w:vAlign w:val="center"/>
            <w:hideMark/>
          </w:tcPr>
          <w:p w14:paraId="758314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227</w:t>
            </w:r>
          </w:p>
        </w:tc>
        <w:tc>
          <w:tcPr>
            <w:tcW w:w="389" w:type="pct"/>
            <w:vAlign w:val="center"/>
            <w:hideMark/>
          </w:tcPr>
          <w:p w14:paraId="40C1E3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326" w:type="pct"/>
            <w:noWrap/>
            <w:vAlign w:val="center"/>
            <w:hideMark/>
          </w:tcPr>
          <w:p w14:paraId="6935F6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7,59</w:t>
            </w:r>
          </w:p>
        </w:tc>
        <w:tc>
          <w:tcPr>
            <w:tcW w:w="364" w:type="pct"/>
            <w:noWrap/>
            <w:vAlign w:val="center"/>
            <w:hideMark/>
          </w:tcPr>
          <w:p w14:paraId="5640E6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321" w:type="pct"/>
            <w:noWrap/>
            <w:vAlign w:val="center"/>
            <w:hideMark/>
          </w:tcPr>
          <w:p w14:paraId="12E137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2,87</w:t>
            </w:r>
          </w:p>
        </w:tc>
      </w:tr>
      <w:tr w:rsidR="000B13E0" w:rsidRPr="004E7CE7" w14:paraId="0C1A9F53" w14:textId="77777777" w:rsidTr="004E7CE7">
        <w:trPr>
          <w:trHeight w:val="792"/>
        </w:trPr>
        <w:tc>
          <w:tcPr>
            <w:tcW w:w="151" w:type="pct"/>
            <w:noWrap/>
            <w:vAlign w:val="center"/>
            <w:hideMark/>
          </w:tcPr>
          <w:p w14:paraId="4FE7E8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318" w:type="pct"/>
            <w:vAlign w:val="center"/>
            <w:hideMark/>
          </w:tcPr>
          <w:p w14:paraId="0EC9538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446" w:type="pct"/>
            <w:vAlign w:val="center"/>
            <w:hideMark/>
          </w:tcPr>
          <w:p w14:paraId="5C9660E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Халитова - ул. Академика Завойского</w:t>
            </w:r>
          </w:p>
        </w:tc>
        <w:tc>
          <w:tcPr>
            <w:tcW w:w="387" w:type="pct"/>
            <w:noWrap/>
            <w:vAlign w:val="center"/>
            <w:hideMark/>
          </w:tcPr>
          <w:p w14:paraId="10101EE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78" w:type="pct"/>
            <w:noWrap/>
            <w:vAlign w:val="center"/>
            <w:hideMark/>
          </w:tcPr>
          <w:p w14:paraId="557DC1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18966</w:t>
            </w:r>
          </w:p>
        </w:tc>
        <w:tc>
          <w:tcPr>
            <w:tcW w:w="447" w:type="pct"/>
            <w:vAlign w:val="center"/>
            <w:hideMark/>
          </w:tcPr>
          <w:p w14:paraId="546DBB2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13,41</w:t>
            </w:r>
          </w:p>
        </w:tc>
        <w:tc>
          <w:tcPr>
            <w:tcW w:w="400" w:type="pct"/>
            <w:vAlign w:val="center"/>
            <w:hideMark/>
          </w:tcPr>
          <w:p w14:paraId="10B2B8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25,0</w:t>
            </w:r>
          </w:p>
        </w:tc>
        <w:tc>
          <w:tcPr>
            <w:tcW w:w="361" w:type="pct"/>
            <w:vAlign w:val="center"/>
            <w:hideMark/>
          </w:tcPr>
          <w:p w14:paraId="335C790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32,18</w:t>
            </w:r>
          </w:p>
        </w:tc>
        <w:tc>
          <w:tcPr>
            <w:tcW w:w="330" w:type="pct"/>
            <w:vAlign w:val="center"/>
            <w:hideMark/>
          </w:tcPr>
          <w:p w14:paraId="7D9B4D9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283" w:type="pct"/>
            <w:noWrap/>
            <w:vAlign w:val="center"/>
            <w:hideMark/>
          </w:tcPr>
          <w:p w14:paraId="49FD84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265</w:t>
            </w:r>
          </w:p>
        </w:tc>
        <w:tc>
          <w:tcPr>
            <w:tcW w:w="389" w:type="pct"/>
            <w:vAlign w:val="center"/>
            <w:hideMark/>
          </w:tcPr>
          <w:p w14:paraId="1DE28D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326" w:type="pct"/>
            <w:noWrap/>
            <w:vAlign w:val="center"/>
            <w:hideMark/>
          </w:tcPr>
          <w:p w14:paraId="176814A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6,35</w:t>
            </w:r>
          </w:p>
        </w:tc>
        <w:tc>
          <w:tcPr>
            <w:tcW w:w="364" w:type="pct"/>
            <w:noWrap/>
            <w:vAlign w:val="center"/>
            <w:hideMark/>
          </w:tcPr>
          <w:p w14:paraId="0EEBF5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321" w:type="pct"/>
            <w:noWrap/>
            <w:vAlign w:val="center"/>
            <w:hideMark/>
          </w:tcPr>
          <w:p w14:paraId="0D302C2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2,11</w:t>
            </w:r>
          </w:p>
        </w:tc>
      </w:tr>
      <w:tr w:rsidR="000B13E0" w:rsidRPr="004E7CE7" w14:paraId="40D39542" w14:textId="77777777" w:rsidTr="004E7CE7">
        <w:trPr>
          <w:trHeight w:val="792"/>
        </w:trPr>
        <w:tc>
          <w:tcPr>
            <w:tcW w:w="151" w:type="pct"/>
            <w:noWrap/>
            <w:vAlign w:val="center"/>
            <w:hideMark/>
          </w:tcPr>
          <w:p w14:paraId="745EEDB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318" w:type="pct"/>
            <w:vAlign w:val="center"/>
            <w:hideMark/>
          </w:tcPr>
          <w:p w14:paraId="78D393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446" w:type="pct"/>
            <w:vAlign w:val="center"/>
            <w:hideMark/>
          </w:tcPr>
          <w:p w14:paraId="67DCC9F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Ж.-д. вокзал - жилой комплекс "Солнечный город" (кольцевой)</w:t>
            </w:r>
          </w:p>
        </w:tc>
        <w:tc>
          <w:tcPr>
            <w:tcW w:w="387" w:type="pct"/>
            <w:noWrap/>
            <w:vAlign w:val="center"/>
            <w:hideMark/>
          </w:tcPr>
          <w:p w14:paraId="1C3D27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174</w:t>
            </w:r>
          </w:p>
        </w:tc>
        <w:tc>
          <w:tcPr>
            <w:tcW w:w="478" w:type="pct"/>
            <w:noWrap/>
            <w:vAlign w:val="center"/>
            <w:hideMark/>
          </w:tcPr>
          <w:p w14:paraId="713294F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37410</w:t>
            </w:r>
          </w:p>
        </w:tc>
        <w:tc>
          <w:tcPr>
            <w:tcW w:w="447" w:type="pct"/>
            <w:vAlign w:val="center"/>
            <w:hideMark/>
          </w:tcPr>
          <w:p w14:paraId="3C8942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34,3</w:t>
            </w:r>
          </w:p>
        </w:tc>
        <w:tc>
          <w:tcPr>
            <w:tcW w:w="400" w:type="pct"/>
            <w:vAlign w:val="center"/>
            <w:hideMark/>
          </w:tcPr>
          <w:p w14:paraId="78BFD4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26,0</w:t>
            </w:r>
          </w:p>
        </w:tc>
        <w:tc>
          <w:tcPr>
            <w:tcW w:w="361" w:type="pct"/>
            <w:vAlign w:val="center"/>
            <w:hideMark/>
          </w:tcPr>
          <w:p w14:paraId="723FED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79,15</w:t>
            </w:r>
          </w:p>
        </w:tc>
        <w:tc>
          <w:tcPr>
            <w:tcW w:w="330" w:type="pct"/>
            <w:vAlign w:val="center"/>
            <w:hideMark/>
          </w:tcPr>
          <w:p w14:paraId="19855B9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283" w:type="pct"/>
            <w:noWrap/>
            <w:vAlign w:val="center"/>
            <w:hideMark/>
          </w:tcPr>
          <w:p w14:paraId="2C16E7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295</w:t>
            </w:r>
          </w:p>
        </w:tc>
        <w:tc>
          <w:tcPr>
            <w:tcW w:w="389" w:type="pct"/>
            <w:vAlign w:val="center"/>
            <w:hideMark/>
          </w:tcPr>
          <w:p w14:paraId="05BDDB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w:t>
            </w:r>
          </w:p>
        </w:tc>
        <w:tc>
          <w:tcPr>
            <w:tcW w:w="326" w:type="pct"/>
            <w:noWrap/>
            <w:vAlign w:val="center"/>
            <w:hideMark/>
          </w:tcPr>
          <w:p w14:paraId="5F8EF8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10,17</w:t>
            </w:r>
          </w:p>
        </w:tc>
        <w:tc>
          <w:tcPr>
            <w:tcW w:w="364" w:type="pct"/>
            <w:noWrap/>
            <w:vAlign w:val="center"/>
            <w:hideMark/>
          </w:tcPr>
          <w:p w14:paraId="0AD6054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321" w:type="pct"/>
            <w:noWrap/>
            <w:vAlign w:val="center"/>
            <w:hideMark/>
          </w:tcPr>
          <w:p w14:paraId="4F95CC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3,37</w:t>
            </w:r>
          </w:p>
        </w:tc>
      </w:tr>
      <w:tr w:rsidR="000B13E0" w:rsidRPr="004E7CE7" w14:paraId="6BAFEDDC" w14:textId="77777777" w:rsidTr="004E7CE7">
        <w:trPr>
          <w:trHeight w:val="792"/>
        </w:trPr>
        <w:tc>
          <w:tcPr>
            <w:tcW w:w="151" w:type="pct"/>
            <w:noWrap/>
            <w:vAlign w:val="center"/>
            <w:hideMark/>
          </w:tcPr>
          <w:p w14:paraId="1011CC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18" w:type="pct"/>
            <w:vAlign w:val="center"/>
            <w:hideMark/>
          </w:tcPr>
          <w:p w14:paraId="15DAA9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446" w:type="pct"/>
            <w:vAlign w:val="center"/>
            <w:hideMark/>
          </w:tcPr>
          <w:p w14:paraId="00A20AD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Караваево - ул.Халитова 2</w:t>
            </w:r>
          </w:p>
        </w:tc>
        <w:tc>
          <w:tcPr>
            <w:tcW w:w="387" w:type="pct"/>
            <w:noWrap/>
            <w:vAlign w:val="center"/>
            <w:hideMark/>
          </w:tcPr>
          <w:p w14:paraId="6387CB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78" w:type="pct"/>
            <w:noWrap/>
            <w:vAlign w:val="center"/>
            <w:hideMark/>
          </w:tcPr>
          <w:p w14:paraId="6BA259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1350</w:t>
            </w:r>
          </w:p>
        </w:tc>
        <w:tc>
          <w:tcPr>
            <w:tcW w:w="447" w:type="pct"/>
            <w:vAlign w:val="center"/>
            <w:hideMark/>
          </w:tcPr>
          <w:p w14:paraId="4E5278F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13,54</w:t>
            </w:r>
          </w:p>
        </w:tc>
        <w:tc>
          <w:tcPr>
            <w:tcW w:w="400" w:type="pct"/>
            <w:vAlign w:val="center"/>
            <w:hideMark/>
          </w:tcPr>
          <w:p w14:paraId="4CF7C0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27,0</w:t>
            </w:r>
          </w:p>
        </w:tc>
        <w:tc>
          <w:tcPr>
            <w:tcW w:w="361" w:type="pct"/>
            <w:vAlign w:val="center"/>
            <w:hideMark/>
          </w:tcPr>
          <w:p w14:paraId="57B1F1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30,09</w:t>
            </w:r>
          </w:p>
        </w:tc>
        <w:tc>
          <w:tcPr>
            <w:tcW w:w="330" w:type="pct"/>
            <w:vAlign w:val="center"/>
            <w:hideMark/>
          </w:tcPr>
          <w:p w14:paraId="608EC4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283" w:type="pct"/>
            <w:noWrap/>
            <w:vAlign w:val="center"/>
            <w:hideMark/>
          </w:tcPr>
          <w:p w14:paraId="6015C36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153</w:t>
            </w:r>
          </w:p>
        </w:tc>
        <w:tc>
          <w:tcPr>
            <w:tcW w:w="389" w:type="pct"/>
            <w:vAlign w:val="center"/>
            <w:hideMark/>
          </w:tcPr>
          <w:p w14:paraId="3DF75E1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326" w:type="pct"/>
            <w:noWrap/>
            <w:vAlign w:val="center"/>
            <w:hideMark/>
          </w:tcPr>
          <w:p w14:paraId="55E1F1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3,73</w:t>
            </w:r>
          </w:p>
        </w:tc>
        <w:tc>
          <w:tcPr>
            <w:tcW w:w="364" w:type="pct"/>
            <w:noWrap/>
            <w:vAlign w:val="center"/>
            <w:hideMark/>
          </w:tcPr>
          <w:p w14:paraId="57E93EE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321" w:type="pct"/>
            <w:noWrap/>
            <w:vAlign w:val="center"/>
            <w:hideMark/>
          </w:tcPr>
          <w:p w14:paraId="2A1E690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3,63</w:t>
            </w:r>
          </w:p>
        </w:tc>
      </w:tr>
      <w:tr w:rsidR="000B13E0" w:rsidRPr="004E7CE7" w14:paraId="7C3121AD" w14:textId="77777777" w:rsidTr="004E7CE7">
        <w:trPr>
          <w:trHeight w:val="264"/>
        </w:trPr>
        <w:tc>
          <w:tcPr>
            <w:tcW w:w="915" w:type="pct"/>
            <w:gridSpan w:val="3"/>
            <w:noWrap/>
            <w:vAlign w:val="center"/>
            <w:hideMark/>
          </w:tcPr>
          <w:p w14:paraId="5744F33A"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Итого по маршрутной сети трамвая</w:t>
            </w:r>
          </w:p>
        </w:tc>
        <w:tc>
          <w:tcPr>
            <w:tcW w:w="387" w:type="pct"/>
            <w:noWrap/>
            <w:vAlign w:val="center"/>
            <w:hideMark/>
          </w:tcPr>
          <w:p w14:paraId="0B33DDE7" w14:textId="77777777" w:rsidR="000B13E0" w:rsidRPr="004E7CE7" w:rsidRDefault="000B13E0" w:rsidP="004E7CE7">
            <w:pPr>
              <w:spacing w:line="240" w:lineRule="auto"/>
              <w:ind w:firstLine="0"/>
              <w:jc w:val="center"/>
              <w:rPr>
                <w:rFonts w:cs="Times New Roman"/>
                <w:sz w:val="20"/>
                <w:szCs w:val="20"/>
              </w:rPr>
            </w:pPr>
          </w:p>
        </w:tc>
        <w:tc>
          <w:tcPr>
            <w:tcW w:w="478" w:type="pct"/>
            <w:noWrap/>
            <w:vAlign w:val="center"/>
            <w:hideMark/>
          </w:tcPr>
          <w:p w14:paraId="5FD494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78363</w:t>
            </w:r>
          </w:p>
        </w:tc>
        <w:tc>
          <w:tcPr>
            <w:tcW w:w="447" w:type="pct"/>
            <w:vAlign w:val="center"/>
            <w:hideMark/>
          </w:tcPr>
          <w:p w14:paraId="7956905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83</w:t>
            </w:r>
          </w:p>
        </w:tc>
        <w:tc>
          <w:tcPr>
            <w:tcW w:w="400" w:type="pct"/>
            <w:vAlign w:val="center"/>
            <w:hideMark/>
          </w:tcPr>
          <w:p w14:paraId="08EB7D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25,25</w:t>
            </w:r>
          </w:p>
        </w:tc>
        <w:tc>
          <w:tcPr>
            <w:tcW w:w="361" w:type="pct"/>
            <w:vAlign w:val="center"/>
            <w:hideMark/>
          </w:tcPr>
          <w:p w14:paraId="4D3E07F6" w14:textId="77777777" w:rsidR="000B13E0" w:rsidRPr="004E7CE7" w:rsidRDefault="000B13E0" w:rsidP="004E7CE7">
            <w:pPr>
              <w:spacing w:line="240" w:lineRule="auto"/>
              <w:ind w:firstLine="0"/>
              <w:jc w:val="center"/>
              <w:rPr>
                <w:rFonts w:cs="Times New Roman"/>
                <w:sz w:val="20"/>
                <w:szCs w:val="20"/>
              </w:rPr>
            </w:pPr>
          </w:p>
        </w:tc>
        <w:tc>
          <w:tcPr>
            <w:tcW w:w="330" w:type="pct"/>
            <w:vAlign w:val="center"/>
            <w:hideMark/>
          </w:tcPr>
          <w:p w14:paraId="5FC436BE" w14:textId="77777777" w:rsidR="000B13E0" w:rsidRPr="004E7CE7" w:rsidRDefault="000B13E0" w:rsidP="004E7CE7">
            <w:pPr>
              <w:spacing w:line="240" w:lineRule="auto"/>
              <w:ind w:firstLine="0"/>
              <w:jc w:val="center"/>
              <w:rPr>
                <w:rFonts w:cs="Times New Roman"/>
                <w:sz w:val="20"/>
                <w:szCs w:val="20"/>
              </w:rPr>
            </w:pPr>
          </w:p>
        </w:tc>
        <w:tc>
          <w:tcPr>
            <w:tcW w:w="283" w:type="pct"/>
            <w:noWrap/>
            <w:vAlign w:val="center"/>
            <w:hideMark/>
          </w:tcPr>
          <w:p w14:paraId="0574F0B7" w14:textId="77777777" w:rsidR="000B13E0" w:rsidRPr="004E7CE7" w:rsidRDefault="000B13E0" w:rsidP="004E7CE7">
            <w:pPr>
              <w:spacing w:line="240" w:lineRule="auto"/>
              <w:ind w:firstLine="0"/>
              <w:jc w:val="center"/>
              <w:rPr>
                <w:rFonts w:cs="Times New Roman"/>
                <w:sz w:val="20"/>
                <w:szCs w:val="20"/>
              </w:rPr>
            </w:pPr>
          </w:p>
        </w:tc>
        <w:tc>
          <w:tcPr>
            <w:tcW w:w="389" w:type="pct"/>
            <w:noWrap/>
            <w:vAlign w:val="center"/>
            <w:hideMark/>
          </w:tcPr>
          <w:p w14:paraId="7243603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w:t>
            </w:r>
          </w:p>
        </w:tc>
        <w:tc>
          <w:tcPr>
            <w:tcW w:w="326" w:type="pct"/>
            <w:noWrap/>
            <w:vAlign w:val="center"/>
            <w:hideMark/>
          </w:tcPr>
          <w:p w14:paraId="1DCEFF9D" w14:textId="77777777" w:rsidR="000B13E0" w:rsidRPr="004E7CE7" w:rsidRDefault="000B13E0" w:rsidP="004E7CE7">
            <w:pPr>
              <w:spacing w:line="240" w:lineRule="auto"/>
              <w:ind w:firstLine="0"/>
              <w:jc w:val="center"/>
              <w:rPr>
                <w:rFonts w:cs="Times New Roman"/>
                <w:sz w:val="20"/>
                <w:szCs w:val="20"/>
              </w:rPr>
            </w:pPr>
          </w:p>
        </w:tc>
        <w:tc>
          <w:tcPr>
            <w:tcW w:w="364" w:type="pct"/>
            <w:noWrap/>
            <w:vAlign w:val="center"/>
            <w:hideMark/>
          </w:tcPr>
          <w:p w14:paraId="2930F796" w14:textId="77777777" w:rsidR="000B13E0" w:rsidRPr="004E7CE7" w:rsidRDefault="000B13E0" w:rsidP="004E7CE7">
            <w:pPr>
              <w:spacing w:line="240" w:lineRule="auto"/>
              <w:ind w:firstLine="0"/>
              <w:jc w:val="center"/>
              <w:rPr>
                <w:rFonts w:cs="Times New Roman"/>
                <w:sz w:val="20"/>
                <w:szCs w:val="20"/>
              </w:rPr>
            </w:pPr>
          </w:p>
        </w:tc>
        <w:tc>
          <w:tcPr>
            <w:tcW w:w="321" w:type="pct"/>
            <w:noWrap/>
            <w:vAlign w:val="center"/>
            <w:hideMark/>
          </w:tcPr>
          <w:p w14:paraId="56970F41" w14:textId="77777777" w:rsidR="000B13E0" w:rsidRPr="004E7CE7" w:rsidRDefault="000B13E0" w:rsidP="004E7CE7">
            <w:pPr>
              <w:spacing w:line="240" w:lineRule="auto"/>
              <w:ind w:firstLine="0"/>
              <w:jc w:val="center"/>
              <w:rPr>
                <w:rFonts w:cs="Times New Roman"/>
                <w:sz w:val="20"/>
                <w:szCs w:val="20"/>
              </w:rPr>
            </w:pPr>
          </w:p>
        </w:tc>
      </w:tr>
    </w:tbl>
    <w:p w14:paraId="03E5EDBA" w14:textId="77777777" w:rsidR="000B13E0" w:rsidRDefault="000B13E0" w:rsidP="000B13E0">
      <w:pPr>
        <w:ind w:firstLine="0"/>
        <w:rPr>
          <w:rFonts w:cs="Times New Roman"/>
        </w:rPr>
      </w:pPr>
    </w:p>
    <w:p w14:paraId="26DDA00F" w14:textId="0BF690DC" w:rsidR="000B13E0" w:rsidRDefault="000B13E0" w:rsidP="000B13E0">
      <w:pPr>
        <w:ind w:firstLine="0"/>
        <w:rPr>
          <w:rFonts w:cs="Times New Roman"/>
        </w:rPr>
      </w:pPr>
    </w:p>
    <w:p w14:paraId="0D1FEE4A" w14:textId="77777777" w:rsidR="00D94FC5" w:rsidRDefault="00D94FC5" w:rsidP="000B13E0">
      <w:pPr>
        <w:ind w:firstLine="0"/>
        <w:rPr>
          <w:rFonts w:cs="Times New Roman"/>
        </w:rPr>
      </w:pPr>
    </w:p>
    <w:p w14:paraId="1F522EBA" w14:textId="03DA9669" w:rsidR="000B13E0" w:rsidRDefault="000B13E0" w:rsidP="000B13E0">
      <w:pPr>
        <w:ind w:firstLine="0"/>
        <w:rPr>
          <w:rFonts w:cs="Times New Roman"/>
        </w:rPr>
      </w:pPr>
      <w:r>
        <w:rPr>
          <w:rFonts w:cs="Times New Roman"/>
        </w:rPr>
        <w:lastRenderedPageBreak/>
        <w:t>Таблица 1</w:t>
      </w:r>
      <w:r w:rsidR="00E5036D">
        <w:rPr>
          <w:rFonts w:cs="Times New Roman"/>
        </w:rPr>
        <w:t>2</w:t>
      </w:r>
      <w:r>
        <w:rPr>
          <w:rFonts w:cs="Times New Roman"/>
        </w:rPr>
        <w:t xml:space="preserve"> – Необходимое количество троллейбусов по типам и режимы их работы для 1-го «Социального» варианта маршрутной сети ГПТОП г. Казани</w:t>
      </w:r>
    </w:p>
    <w:tbl>
      <w:tblPr>
        <w:tblStyle w:val="afffff0"/>
        <w:tblW w:w="5000" w:type="pct"/>
        <w:jc w:val="center"/>
        <w:tblLook w:val="04A0" w:firstRow="1" w:lastRow="0" w:firstColumn="1" w:lastColumn="0" w:noHBand="0" w:noVBand="1"/>
      </w:tblPr>
      <w:tblGrid>
        <w:gridCol w:w="573"/>
        <w:gridCol w:w="1022"/>
        <w:gridCol w:w="1470"/>
        <w:gridCol w:w="1133"/>
        <w:gridCol w:w="1382"/>
        <w:gridCol w:w="1291"/>
        <w:gridCol w:w="1506"/>
        <w:gridCol w:w="652"/>
        <w:gridCol w:w="931"/>
        <w:gridCol w:w="1023"/>
        <w:gridCol w:w="539"/>
        <w:gridCol w:w="1105"/>
        <w:gridCol w:w="1027"/>
        <w:gridCol w:w="906"/>
      </w:tblGrid>
      <w:tr w:rsidR="000B13E0" w:rsidRPr="004E7CE7" w14:paraId="519B1502" w14:textId="77777777" w:rsidTr="00D94FC5">
        <w:trPr>
          <w:trHeight w:val="780"/>
          <w:tblHeader/>
          <w:jc w:val="center"/>
        </w:trPr>
        <w:tc>
          <w:tcPr>
            <w:tcW w:w="190" w:type="pct"/>
            <w:vMerge w:val="restart"/>
            <w:vAlign w:val="center"/>
            <w:hideMark/>
          </w:tcPr>
          <w:p w14:paraId="2ED74F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 п/п</w:t>
            </w:r>
          </w:p>
        </w:tc>
        <w:tc>
          <w:tcPr>
            <w:tcW w:w="351" w:type="pct"/>
            <w:vMerge w:val="restart"/>
            <w:vAlign w:val="center"/>
            <w:hideMark/>
          </w:tcPr>
          <w:p w14:paraId="151CD7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512" w:type="pct"/>
            <w:vMerge w:val="restart"/>
            <w:vAlign w:val="center"/>
            <w:hideMark/>
          </w:tcPr>
          <w:p w14:paraId="0E7FFD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389" w:type="pct"/>
            <w:vMerge w:val="restart"/>
            <w:vAlign w:val="center"/>
            <w:hideMark/>
          </w:tcPr>
          <w:p w14:paraId="5F2B3B1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Расчетная вместимость, чел.</w:t>
            </w:r>
          </w:p>
        </w:tc>
        <w:tc>
          <w:tcPr>
            <w:tcW w:w="475" w:type="pct"/>
            <w:vMerge w:val="restart"/>
            <w:vAlign w:val="center"/>
            <w:hideMark/>
          </w:tcPr>
          <w:p w14:paraId="18867C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Среднесуточный объем перевезенных пассажиров, чел.</w:t>
            </w:r>
          </w:p>
        </w:tc>
        <w:tc>
          <w:tcPr>
            <w:tcW w:w="443" w:type="pct"/>
            <w:vMerge w:val="restart"/>
            <w:vAlign w:val="center"/>
            <w:hideMark/>
          </w:tcPr>
          <w:p w14:paraId="7A6AEAB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Протяженность маршрута, км</w:t>
            </w:r>
          </w:p>
        </w:tc>
        <w:tc>
          <w:tcPr>
            <w:tcW w:w="517" w:type="pct"/>
            <w:vMerge w:val="restart"/>
            <w:vAlign w:val="center"/>
            <w:hideMark/>
          </w:tcPr>
          <w:p w14:paraId="72BA785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224" w:type="pct"/>
            <w:vMerge w:val="restart"/>
            <w:vAlign w:val="center"/>
            <w:hideMark/>
          </w:tcPr>
          <w:p w14:paraId="76A6AA8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Время рейса, мин.</w:t>
            </w:r>
          </w:p>
        </w:tc>
        <w:tc>
          <w:tcPr>
            <w:tcW w:w="320" w:type="pct"/>
            <w:vMerge w:val="restart"/>
            <w:vAlign w:val="center"/>
            <w:hideMark/>
          </w:tcPr>
          <w:p w14:paraId="72E97E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Интервал движения, мин</w:t>
            </w:r>
          </w:p>
        </w:tc>
        <w:tc>
          <w:tcPr>
            <w:tcW w:w="351" w:type="pct"/>
            <w:vMerge w:val="restart"/>
            <w:vAlign w:val="center"/>
            <w:hideMark/>
          </w:tcPr>
          <w:p w14:paraId="02AF4C2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185" w:type="pct"/>
            <w:vMerge w:val="restart"/>
            <w:vAlign w:val="center"/>
            <w:hideMark/>
          </w:tcPr>
          <w:p w14:paraId="1A0989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Кол-во ПС, ед.</w:t>
            </w:r>
          </w:p>
        </w:tc>
        <w:tc>
          <w:tcPr>
            <w:tcW w:w="379" w:type="pct"/>
            <w:vMerge w:val="restart"/>
            <w:vAlign w:val="center"/>
            <w:hideMark/>
          </w:tcPr>
          <w:p w14:paraId="7AE70DF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сменяемости</w:t>
            </w:r>
          </w:p>
        </w:tc>
        <w:tc>
          <w:tcPr>
            <w:tcW w:w="353" w:type="pct"/>
            <w:vMerge w:val="restart"/>
            <w:vAlign w:val="center"/>
            <w:hideMark/>
          </w:tcPr>
          <w:p w14:paraId="0D0FF6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наполнения</w:t>
            </w:r>
          </w:p>
        </w:tc>
        <w:tc>
          <w:tcPr>
            <w:tcW w:w="311" w:type="pct"/>
            <w:vMerge w:val="restart"/>
            <w:vAlign w:val="center"/>
            <w:hideMark/>
          </w:tcPr>
          <w:p w14:paraId="387DEA8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Средняя дальность поездки, км</w:t>
            </w:r>
          </w:p>
        </w:tc>
      </w:tr>
      <w:tr w:rsidR="000B13E0" w:rsidRPr="004E7CE7" w14:paraId="2EB69CDF" w14:textId="77777777" w:rsidTr="00D94FC5">
        <w:trPr>
          <w:trHeight w:val="855"/>
          <w:tblHeader/>
          <w:jc w:val="center"/>
        </w:trPr>
        <w:tc>
          <w:tcPr>
            <w:tcW w:w="190" w:type="pct"/>
            <w:vMerge/>
            <w:vAlign w:val="center"/>
            <w:hideMark/>
          </w:tcPr>
          <w:p w14:paraId="4581D102" w14:textId="77777777" w:rsidR="000B13E0" w:rsidRPr="004E7CE7" w:rsidRDefault="000B13E0" w:rsidP="004E7CE7">
            <w:pPr>
              <w:spacing w:line="240" w:lineRule="auto"/>
              <w:ind w:firstLine="0"/>
              <w:jc w:val="center"/>
              <w:rPr>
                <w:rFonts w:cs="Times New Roman"/>
                <w:sz w:val="20"/>
                <w:szCs w:val="20"/>
              </w:rPr>
            </w:pPr>
          </w:p>
        </w:tc>
        <w:tc>
          <w:tcPr>
            <w:tcW w:w="351" w:type="pct"/>
            <w:vMerge/>
            <w:vAlign w:val="center"/>
            <w:hideMark/>
          </w:tcPr>
          <w:p w14:paraId="203C070E" w14:textId="77777777" w:rsidR="000B13E0" w:rsidRPr="004E7CE7" w:rsidRDefault="000B13E0" w:rsidP="004E7CE7">
            <w:pPr>
              <w:spacing w:line="240" w:lineRule="auto"/>
              <w:ind w:firstLine="0"/>
              <w:jc w:val="center"/>
              <w:rPr>
                <w:rFonts w:cs="Times New Roman"/>
                <w:sz w:val="20"/>
                <w:szCs w:val="20"/>
              </w:rPr>
            </w:pPr>
          </w:p>
        </w:tc>
        <w:tc>
          <w:tcPr>
            <w:tcW w:w="512" w:type="pct"/>
            <w:vMerge/>
            <w:vAlign w:val="center"/>
            <w:hideMark/>
          </w:tcPr>
          <w:p w14:paraId="39E768F2" w14:textId="77777777" w:rsidR="000B13E0" w:rsidRPr="004E7CE7" w:rsidRDefault="000B13E0" w:rsidP="004E7CE7">
            <w:pPr>
              <w:spacing w:line="240" w:lineRule="auto"/>
              <w:ind w:firstLine="0"/>
              <w:jc w:val="center"/>
              <w:rPr>
                <w:rFonts w:cs="Times New Roman"/>
                <w:sz w:val="20"/>
                <w:szCs w:val="20"/>
              </w:rPr>
            </w:pPr>
          </w:p>
        </w:tc>
        <w:tc>
          <w:tcPr>
            <w:tcW w:w="389" w:type="pct"/>
            <w:vMerge/>
            <w:vAlign w:val="center"/>
            <w:hideMark/>
          </w:tcPr>
          <w:p w14:paraId="7DB1E2FA" w14:textId="77777777" w:rsidR="000B13E0" w:rsidRPr="004E7CE7" w:rsidRDefault="000B13E0" w:rsidP="004E7CE7">
            <w:pPr>
              <w:spacing w:line="240" w:lineRule="auto"/>
              <w:ind w:firstLine="0"/>
              <w:jc w:val="center"/>
              <w:rPr>
                <w:rFonts w:cs="Times New Roman"/>
                <w:sz w:val="20"/>
                <w:szCs w:val="20"/>
              </w:rPr>
            </w:pPr>
          </w:p>
        </w:tc>
        <w:tc>
          <w:tcPr>
            <w:tcW w:w="475" w:type="pct"/>
            <w:vMerge/>
            <w:vAlign w:val="center"/>
            <w:hideMark/>
          </w:tcPr>
          <w:p w14:paraId="2C5D9392" w14:textId="77777777" w:rsidR="000B13E0" w:rsidRPr="004E7CE7" w:rsidRDefault="000B13E0" w:rsidP="004E7CE7">
            <w:pPr>
              <w:spacing w:line="240" w:lineRule="auto"/>
              <w:ind w:firstLine="0"/>
              <w:jc w:val="center"/>
              <w:rPr>
                <w:rFonts w:cs="Times New Roman"/>
                <w:sz w:val="20"/>
                <w:szCs w:val="20"/>
              </w:rPr>
            </w:pPr>
          </w:p>
        </w:tc>
        <w:tc>
          <w:tcPr>
            <w:tcW w:w="443" w:type="pct"/>
            <w:vMerge/>
            <w:vAlign w:val="center"/>
            <w:hideMark/>
          </w:tcPr>
          <w:p w14:paraId="1CF32088" w14:textId="77777777" w:rsidR="000B13E0" w:rsidRPr="004E7CE7" w:rsidRDefault="000B13E0" w:rsidP="004E7CE7">
            <w:pPr>
              <w:spacing w:line="240" w:lineRule="auto"/>
              <w:ind w:firstLine="0"/>
              <w:jc w:val="center"/>
              <w:rPr>
                <w:rFonts w:cs="Times New Roman"/>
                <w:sz w:val="20"/>
                <w:szCs w:val="20"/>
              </w:rPr>
            </w:pPr>
          </w:p>
        </w:tc>
        <w:tc>
          <w:tcPr>
            <w:tcW w:w="517" w:type="pct"/>
            <w:vMerge/>
            <w:vAlign w:val="center"/>
            <w:hideMark/>
          </w:tcPr>
          <w:p w14:paraId="3633C8BD" w14:textId="77777777" w:rsidR="000B13E0" w:rsidRPr="004E7CE7" w:rsidRDefault="000B13E0" w:rsidP="004E7CE7">
            <w:pPr>
              <w:spacing w:line="240" w:lineRule="auto"/>
              <w:ind w:firstLine="0"/>
              <w:jc w:val="center"/>
              <w:rPr>
                <w:rFonts w:cs="Times New Roman"/>
                <w:sz w:val="20"/>
                <w:szCs w:val="20"/>
              </w:rPr>
            </w:pPr>
          </w:p>
        </w:tc>
        <w:tc>
          <w:tcPr>
            <w:tcW w:w="224" w:type="pct"/>
            <w:vMerge/>
            <w:vAlign w:val="center"/>
            <w:hideMark/>
          </w:tcPr>
          <w:p w14:paraId="7BA8D180" w14:textId="77777777" w:rsidR="000B13E0" w:rsidRPr="004E7CE7" w:rsidRDefault="000B13E0" w:rsidP="004E7CE7">
            <w:pPr>
              <w:spacing w:line="240" w:lineRule="auto"/>
              <w:ind w:firstLine="0"/>
              <w:jc w:val="center"/>
              <w:rPr>
                <w:rFonts w:cs="Times New Roman"/>
                <w:sz w:val="20"/>
                <w:szCs w:val="20"/>
              </w:rPr>
            </w:pPr>
          </w:p>
        </w:tc>
        <w:tc>
          <w:tcPr>
            <w:tcW w:w="320" w:type="pct"/>
            <w:vMerge/>
            <w:vAlign w:val="center"/>
            <w:hideMark/>
          </w:tcPr>
          <w:p w14:paraId="167A0959" w14:textId="77777777" w:rsidR="000B13E0" w:rsidRPr="004E7CE7" w:rsidRDefault="000B13E0" w:rsidP="004E7CE7">
            <w:pPr>
              <w:spacing w:line="240" w:lineRule="auto"/>
              <w:ind w:firstLine="0"/>
              <w:jc w:val="center"/>
              <w:rPr>
                <w:rFonts w:cs="Times New Roman"/>
                <w:sz w:val="20"/>
                <w:szCs w:val="20"/>
              </w:rPr>
            </w:pPr>
          </w:p>
        </w:tc>
        <w:tc>
          <w:tcPr>
            <w:tcW w:w="351" w:type="pct"/>
            <w:vMerge/>
            <w:vAlign w:val="center"/>
            <w:hideMark/>
          </w:tcPr>
          <w:p w14:paraId="62C559E5" w14:textId="77777777" w:rsidR="000B13E0" w:rsidRPr="004E7CE7" w:rsidRDefault="000B13E0" w:rsidP="004E7CE7">
            <w:pPr>
              <w:spacing w:line="240" w:lineRule="auto"/>
              <w:ind w:firstLine="0"/>
              <w:jc w:val="center"/>
              <w:rPr>
                <w:rFonts w:cs="Times New Roman"/>
                <w:sz w:val="20"/>
                <w:szCs w:val="20"/>
              </w:rPr>
            </w:pPr>
          </w:p>
        </w:tc>
        <w:tc>
          <w:tcPr>
            <w:tcW w:w="185" w:type="pct"/>
            <w:vMerge/>
            <w:vAlign w:val="center"/>
            <w:hideMark/>
          </w:tcPr>
          <w:p w14:paraId="481699BB" w14:textId="77777777" w:rsidR="000B13E0" w:rsidRPr="004E7CE7" w:rsidRDefault="000B13E0" w:rsidP="004E7CE7">
            <w:pPr>
              <w:spacing w:line="240" w:lineRule="auto"/>
              <w:ind w:firstLine="0"/>
              <w:jc w:val="center"/>
              <w:rPr>
                <w:rFonts w:cs="Times New Roman"/>
                <w:sz w:val="20"/>
                <w:szCs w:val="20"/>
              </w:rPr>
            </w:pPr>
          </w:p>
        </w:tc>
        <w:tc>
          <w:tcPr>
            <w:tcW w:w="379" w:type="pct"/>
            <w:vMerge/>
            <w:vAlign w:val="center"/>
            <w:hideMark/>
          </w:tcPr>
          <w:p w14:paraId="26147839" w14:textId="77777777" w:rsidR="000B13E0" w:rsidRPr="004E7CE7" w:rsidRDefault="000B13E0" w:rsidP="004E7CE7">
            <w:pPr>
              <w:spacing w:line="240" w:lineRule="auto"/>
              <w:ind w:firstLine="0"/>
              <w:jc w:val="center"/>
              <w:rPr>
                <w:rFonts w:cs="Times New Roman"/>
                <w:sz w:val="20"/>
                <w:szCs w:val="20"/>
              </w:rPr>
            </w:pPr>
          </w:p>
        </w:tc>
        <w:tc>
          <w:tcPr>
            <w:tcW w:w="353" w:type="pct"/>
            <w:vMerge/>
            <w:vAlign w:val="center"/>
            <w:hideMark/>
          </w:tcPr>
          <w:p w14:paraId="7A54DBA6" w14:textId="77777777" w:rsidR="000B13E0" w:rsidRPr="004E7CE7" w:rsidRDefault="000B13E0" w:rsidP="004E7CE7">
            <w:pPr>
              <w:spacing w:line="240" w:lineRule="auto"/>
              <w:ind w:firstLine="0"/>
              <w:jc w:val="center"/>
              <w:rPr>
                <w:rFonts w:cs="Times New Roman"/>
                <w:sz w:val="20"/>
                <w:szCs w:val="20"/>
              </w:rPr>
            </w:pPr>
          </w:p>
        </w:tc>
        <w:tc>
          <w:tcPr>
            <w:tcW w:w="311" w:type="pct"/>
            <w:vMerge/>
            <w:vAlign w:val="center"/>
            <w:hideMark/>
          </w:tcPr>
          <w:p w14:paraId="247B714F" w14:textId="77777777" w:rsidR="000B13E0" w:rsidRPr="004E7CE7" w:rsidRDefault="000B13E0" w:rsidP="004E7CE7">
            <w:pPr>
              <w:spacing w:line="240" w:lineRule="auto"/>
              <w:ind w:firstLine="0"/>
              <w:jc w:val="center"/>
              <w:rPr>
                <w:rFonts w:cs="Times New Roman"/>
                <w:sz w:val="20"/>
                <w:szCs w:val="20"/>
              </w:rPr>
            </w:pPr>
          </w:p>
        </w:tc>
      </w:tr>
      <w:tr w:rsidR="000B13E0" w:rsidRPr="004E7CE7" w14:paraId="587402CF" w14:textId="77777777" w:rsidTr="00D94FC5">
        <w:trPr>
          <w:trHeight w:val="792"/>
          <w:jc w:val="center"/>
        </w:trPr>
        <w:tc>
          <w:tcPr>
            <w:tcW w:w="190" w:type="pct"/>
            <w:noWrap/>
            <w:vAlign w:val="center"/>
            <w:hideMark/>
          </w:tcPr>
          <w:p w14:paraId="2EACE13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351" w:type="pct"/>
            <w:vAlign w:val="center"/>
            <w:hideMark/>
          </w:tcPr>
          <w:p w14:paraId="3947E7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512" w:type="pct"/>
            <w:vAlign w:val="center"/>
            <w:hideMark/>
          </w:tcPr>
          <w:p w14:paraId="169826E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Ул.Горьковское Шоссе - Роддом</w:t>
            </w:r>
          </w:p>
        </w:tc>
        <w:tc>
          <w:tcPr>
            <w:tcW w:w="389" w:type="pct"/>
            <w:noWrap/>
            <w:vAlign w:val="center"/>
            <w:hideMark/>
          </w:tcPr>
          <w:p w14:paraId="6618C5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5F5CD2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16999</w:t>
            </w:r>
          </w:p>
        </w:tc>
        <w:tc>
          <w:tcPr>
            <w:tcW w:w="443" w:type="pct"/>
            <w:vAlign w:val="center"/>
            <w:hideMark/>
          </w:tcPr>
          <w:p w14:paraId="070667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9,95</w:t>
            </w:r>
          </w:p>
        </w:tc>
        <w:tc>
          <w:tcPr>
            <w:tcW w:w="517" w:type="pct"/>
            <w:vAlign w:val="center"/>
            <w:hideMark/>
          </w:tcPr>
          <w:p w14:paraId="1BB8CD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16,0</w:t>
            </w:r>
          </w:p>
        </w:tc>
        <w:tc>
          <w:tcPr>
            <w:tcW w:w="224" w:type="pct"/>
            <w:vAlign w:val="center"/>
            <w:hideMark/>
          </w:tcPr>
          <w:p w14:paraId="1BA7085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37,31</w:t>
            </w:r>
          </w:p>
        </w:tc>
        <w:tc>
          <w:tcPr>
            <w:tcW w:w="320" w:type="pct"/>
            <w:vAlign w:val="center"/>
            <w:hideMark/>
          </w:tcPr>
          <w:p w14:paraId="71F891C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51" w:type="pct"/>
            <w:noWrap/>
            <w:vAlign w:val="center"/>
            <w:hideMark/>
          </w:tcPr>
          <w:p w14:paraId="67FD6F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425</w:t>
            </w:r>
          </w:p>
        </w:tc>
        <w:tc>
          <w:tcPr>
            <w:tcW w:w="185" w:type="pct"/>
            <w:vAlign w:val="center"/>
            <w:hideMark/>
          </w:tcPr>
          <w:p w14:paraId="00B558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379" w:type="pct"/>
            <w:noWrap/>
            <w:vAlign w:val="center"/>
            <w:hideMark/>
          </w:tcPr>
          <w:p w14:paraId="47FF6D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8,24</w:t>
            </w:r>
          </w:p>
        </w:tc>
        <w:tc>
          <w:tcPr>
            <w:tcW w:w="353" w:type="pct"/>
            <w:noWrap/>
            <w:vAlign w:val="center"/>
            <w:hideMark/>
          </w:tcPr>
          <w:p w14:paraId="2D1590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311" w:type="pct"/>
            <w:noWrap/>
            <w:vAlign w:val="center"/>
            <w:hideMark/>
          </w:tcPr>
          <w:p w14:paraId="2F512E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1,21</w:t>
            </w:r>
          </w:p>
        </w:tc>
      </w:tr>
      <w:tr w:rsidR="000B13E0" w:rsidRPr="004E7CE7" w14:paraId="3E0F5B43" w14:textId="77777777" w:rsidTr="00D94FC5">
        <w:trPr>
          <w:trHeight w:val="792"/>
          <w:jc w:val="center"/>
        </w:trPr>
        <w:tc>
          <w:tcPr>
            <w:tcW w:w="190" w:type="pct"/>
            <w:noWrap/>
            <w:vAlign w:val="center"/>
            <w:hideMark/>
          </w:tcPr>
          <w:p w14:paraId="759C97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351" w:type="pct"/>
            <w:vAlign w:val="center"/>
            <w:hideMark/>
          </w:tcPr>
          <w:p w14:paraId="1368A92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512" w:type="pct"/>
            <w:vAlign w:val="center"/>
            <w:hideMark/>
          </w:tcPr>
          <w:p w14:paraId="312DFE22"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Станция метро пл.Г.Тукая - ул. Академика Арбузова (кольцевой)</w:t>
            </w:r>
          </w:p>
        </w:tc>
        <w:tc>
          <w:tcPr>
            <w:tcW w:w="389" w:type="pct"/>
            <w:noWrap/>
            <w:vAlign w:val="center"/>
            <w:hideMark/>
          </w:tcPr>
          <w:p w14:paraId="4C7B245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2B2DC3B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2145</w:t>
            </w:r>
          </w:p>
        </w:tc>
        <w:tc>
          <w:tcPr>
            <w:tcW w:w="443" w:type="pct"/>
            <w:vAlign w:val="center"/>
            <w:hideMark/>
          </w:tcPr>
          <w:p w14:paraId="15BB3B5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9,7</w:t>
            </w:r>
          </w:p>
        </w:tc>
        <w:tc>
          <w:tcPr>
            <w:tcW w:w="517" w:type="pct"/>
            <w:vAlign w:val="center"/>
            <w:hideMark/>
          </w:tcPr>
          <w:p w14:paraId="4ADF96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224" w:type="pct"/>
            <w:vAlign w:val="center"/>
            <w:hideMark/>
          </w:tcPr>
          <w:p w14:paraId="7EA9F4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32,33</w:t>
            </w:r>
          </w:p>
        </w:tc>
        <w:tc>
          <w:tcPr>
            <w:tcW w:w="320" w:type="pct"/>
            <w:vAlign w:val="center"/>
            <w:hideMark/>
          </w:tcPr>
          <w:p w14:paraId="5925B42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351" w:type="pct"/>
            <w:noWrap/>
            <w:vAlign w:val="center"/>
            <w:hideMark/>
          </w:tcPr>
          <w:p w14:paraId="167D6C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166</w:t>
            </w:r>
          </w:p>
        </w:tc>
        <w:tc>
          <w:tcPr>
            <w:tcW w:w="185" w:type="pct"/>
            <w:vAlign w:val="center"/>
            <w:hideMark/>
          </w:tcPr>
          <w:p w14:paraId="64ABC7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79" w:type="pct"/>
            <w:noWrap/>
            <w:vAlign w:val="center"/>
            <w:hideMark/>
          </w:tcPr>
          <w:p w14:paraId="2D17FC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3,99</w:t>
            </w:r>
          </w:p>
        </w:tc>
        <w:tc>
          <w:tcPr>
            <w:tcW w:w="353" w:type="pct"/>
            <w:noWrap/>
            <w:vAlign w:val="center"/>
            <w:hideMark/>
          </w:tcPr>
          <w:p w14:paraId="0C4682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311" w:type="pct"/>
            <w:noWrap/>
            <w:vAlign w:val="center"/>
            <w:hideMark/>
          </w:tcPr>
          <w:p w14:paraId="08158EA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2,43</w:t>
            </w:r>
          </w:p>
        </w:tc>
      </w:tr>
      <w:tr w:rsidR="000B13E0" w:rsidRPr="004E7CE7" w14:paraId="3A3AAF9F" w14:textId="77777777" w:rsidTr="00D94FC5">
        <w:trPr>
          <w:trHeight w:val="792"/>
          <w:jc w:val="center"/>
        </w:trPr>
        <w:tc>
          <w:tcPr>
            <w:tcW w:w="190" w:type="pct"/>
            <w:noWrap/>
            <w:vAlign w:val="center"/>
            <w:hideMark/>
          </w:tcPr>
          <w:p w14:paraId="6E2D00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351" w:type="pct"/>
            <w:vAlign w:val="center"/>
            <w:hideMark/>
          </w:tcPr>
          <w:p w14:paraId="4F6867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512" w:type="pct"/>
            <w:vAlign w:val="center"/>
            <w:hideMark/>
          </w:tcPr>
          <w:p w14:paraId="7349975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Ул.Академика Глушко, д.15 - Речной порт</w:t>
            </w:r>
          </w:p>
        </w:tc>
        <w:tc>
          <w:tcPr>
            <w:tcW w:w="389" w:type="pct"/>
            <w:noWrap/>
            <w:vAlign w:val="center"/>
            <w:hideMark/>
          </w:tcPr>
          <w:p w14:paraId="693F8E1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463BE0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12471</w:t>
            </w:r>
          </w:p>
        </w:tc>
        <w:tc>
          <w:tcPr>
            <w:tcW w:w="443" w:type="pct"/>
            <w:vAlign w:val="center"/>
            <w:hideMark/>
          </w:tcPr>
          <w:p w14:paraId="022632A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13,13</w:t>
            </w:r>
          </w:p>
        </w:tc>
        <w:tc>
          <w:tcPr>
            <w:tcW w:w="517" w:type="pct"/>
            <w:vAlign w:val="center"/>
            <w:hideMark/>
          </w:tcPr>
          <w:p w14:paraId="0E71C4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224" w:type="pct"/>
            <w:vAlign w:val="center"/>
            <w:hideMark/>
          </w:tcPr>
          <w:p w14:paraId="3D98A7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46,34</w:t>
            </w:r>
          </w:p>
        </w:tc>
        <w:tc>
          <w:tcPr>
            <w:tcW w:w="320" w:type="pct"/>
            <w:vAlign w:val="center"/>
            <w:hideMark/>
          </w:tcPr>
          <w:p w14:paraId="24522FA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351" w:type="pct"/>
            <w:noWrap/>
            <w:vAlign w:val="center"/>
            <w:hideMark/>
          </w:tcPr>
          <w:p w14:paraId="7FFA1BD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293</w:t>
            </w:r>
          </w:p>
        </w:tc>
        <w:tc>
          <w:tcPr>
            <w:tcW w:w="185" w:type="pct"/>
            <w:vAlign w:val="center"/>
            <w:hideMark/>
          </w:tcPr>
          <w:p w14:paraId="390BC81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379" w:type="pct"/>
            <w:noWrap/>
            <w:vAlign w:val="center"/>
            <w:hideMark/>
          </w:tcPr>
          <w:p w14:paraId="140846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6,31</w:t>
            </w:r>
          </w:p>
        </w:tc>
        <w:tc>
          <w:tcPr>
            <w:tcW w:w="353" w:type="pct"/>
            <w:noWrap/>
            <w:vAlign w:val="center"/>
            <w:hideMark/>
          </w:tcPr>
          <w:p w14:paraId="1C89E5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311" w:type="pct"/>
            <w:noWrap/>
            <w:vAlign w:val="center"/>
            <w:hideMark/>
          </w:tcPr>
          <w:p w14:paraId="713931D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w:t>
            </w:r>
          </w:p>
        </w:tc>
      </w:tr>
      <w:tr w:rsidR="000B13E0" w:rsidRPr="004E7CE7" w14:paraId="20B009E8" w14:textId="77777777" w:rsidTr="00D94FC5">
        <w:trPr>
          <w:trHeight w:val="792"/>
          <w:jc w:val="center"/>
        </w:trPr>
        <w:tc>
          <w:tcPr>
            <w:tcW w:w="190" w:type="pct"/>
            <w:noWrap/>
            <w:vAlign w:val="center"/>
            <w:hideMark/>
          </w:tcPr>
          <w:p w14:paraId="787033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51" w:type="pct"/>
            <w:vAlign w:val="center"/>
            <w:hideMark/>
          </w:tcPr>
          <w:p w14:paraId="03713C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512" w:type="pct"/>
            <w:vAlign w:val="center"/>
            <w:hideMark/>
          </w:tcPr>
          <w:p w14:paraId="2A262B2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ул.Академика Глушко, д.15</w:t>
            </w:r>
          </w:p>
        </w:tc>
        <w:tc>
          <w:tcPr>
            <w:tcW w:w="389" w:type="pct"/>
            <w:noWrap/>
            <w:vAlign w:val="center"/>
            <w:hideMark/>
          </w:tcPr>
          <w:p w14:paraId="15536A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3C2FC5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9708</w:t>
            </w:r>
          </w:p>
        </w:tc>
        <w:tc>
          <w:tcPr>
            <w:tcW w:w="443" w:type="pct"/>
            <w:vAlign w:val="center"/>
            <w:hideMark/>
          </w:tcPr>
          <w:p w14:paraId="0FAF7C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18,6</w:t>
            </w:r>
          </w:p>
        </w:tc>
        <w:tc>
          <w:tcPr>
            <w:tcW w:w="517" w:type="pct"/>
            <w:vAlign w:val="center"/>
            <w:hideMark/>
          </w:tcPr>
          <w:p w14:paraId="5A460A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224" w:type="pct"/>
            <w:vAlign w:val="center"/>
            <w:hideMark/>
          </w:tcPr>
          <w:p w14:paraId="4C1AA3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65,65</w:t>
            </w:r>
          </w:p>
        </w:tc>
        <w:tc>
          <w:tcPr>
            <w:tcW w:w="320" w:type="pct"/>
            <w:vAlign w:val="center"/>
            <w:hideMark/>
          </w:tcPr>
          <w:p w14:paraId="34FAD9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51" w:type="pct"/>
            <w:noWrap/>
            <w:vAlign w:val="center"/>
            <w:hideMark/>
          </w:tcPr>
          <w:p w14:paraId="166A16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231</w:t>
            </w:r>
          </w:p>
        </w:tc>
        <w:tc>
          <w:tcPr>
            <w:tcW w:w="185" w:type="pct"/>
            <w:vAlign w:val="center"/>
            <w:hideMark/>
          </w:tcPr>
          <w:p w14:paraId="7EDC92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w:t>
            </w:r>
          </w:p>
        </w:tc>
        <w:tc>
          <w:tcPr>
            <w:tcW w:w="379" w:type="pct"/>
            <w:noWrap/>
            <w:vAlign w:val="center"/>
            <w:hideMark/>
          </w:tcPr>
          <w:p w14:paraId="6EEDA8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9,43</w:t>
            </w:r>
          </w:p>
        </w:tc>
        <w:tc>
          <w:tcPr>
            <w:tcW w:w="353" w:type="pct"/>
            <w:noWrap/>
            <w:vAlign w:val="center"/>
            <w:hideMark/>
          </w:tcPr>
          <w:p w14:paraId="2E6E81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11" w:type="pct"/>
            <w:noWrap/>
            <w:vAlign w:val="center"/>
            <w:hideMark/>
          </w:tcPr>
          <w:p w14:paraId="607918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1,97</w:t>
            </w:r>
          </w:p>
        </w:tc>
      </w:tr>
      <w:tr w:rsidR="000B13E0" w:rsidRPr="004E7CE7" w14:paraId="3B2FC8E4" w14:textId="77777777" w:rsidTr="00D94FC5">
        <w:trPr>
          <w:trHeight w:val="792"/>
          <w:jc w:val="center"/>
        </w:trPr>
        <w:tc>
          <w:tcPr>
            <w:tcW w:w="190" w:type="pct"/>
            <w:noWrap/>
            <w:vAlign w:val="center"/>
            <w:hideMark/>
          </w:tcPr>
          <w:p w14:paraId="1C78C8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351" w:type="pct"/>
            <w:vAlign w:val="center"/>
            <w:hideMark/>
          </w:tcPr>
          <w:p w14:paraId="60B45B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512" w:type="pct"/>
            <w:vAlign w:val="center"/>
            <w:hideMark/>
          </w:tcPr>
          <w:p w14:paraId="022F55E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Сквер им.Тукая - ул.В.Кулагина</w:t>
            </w:r>
          </w:p>
        </w:tc>
        <w:tc>
          <w:tcPr>
            <w:tcW w:w="389" w:type="pct"/>
            <w:noWrap/>
            <w:vAlign w:val="center"/>
            <w:hideMark/>
          </w:tcPr>
          <w:p w14:paraId="6CFFFB6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335D63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1469</w:t>
            </w:r>
          </w:p>
        </w:tc>
        <w:tc>
          <w:tcPr>
            <w:tcW w:w="443" w:type="pct"/>
            <w:vAlign w:val="center"/>
            <w:hideMark/>
          </w:tcPr>
          <w:p w14:paraId="20BA8E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10,46</w:t>
            </w:r>
          </w:p>
        </w:tc>
        <w:tc>
          <w:tcPr>
            <w:tcW w:w="517" w:type="pct"/>
            <w:vAlign w:val="center"/>
            <w:hideMark/>
          </w:tcPr>
          <w:p w14:paraId="300627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224" w:type="pct"/>
            <w:vAlign w:val="center"/>
            <w:hideMark/>
          </w:tcPr>
          <w:p w14:paraId="77353D9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34,87</w:t>
            </w:r>
          </w:p>
        </w:tc>
        <w:tc>
          <w:tcPr>
            <w:tcW w:w="320" w:type="pct"/>
            <w:vAlign w:val="center"/>
            <w:hideMark/>
          </w:tcPr>
          <w:p w14:paraId="50892C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351" w:type="pct"/>
            <w:noWrap/>
            <w:vAlign w:val="center"/>
            <w:hideMark/>
          </w:tcPr>
          <w:p w14:paraId="398628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163</w:t>
            </w:r>
          </w:p>
        </w:tc>
        <w:tc>
          <w:tcPr>
            <w:tcW w:w="185" w:type="pct"/>
            <w:vAlign w:val="center"/>
            <w:hideMark/>
          </w:tcPr>
          <w:p w14:paraId="6AD807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79" w:type="pct"/>
            <w:noWrap/>
            <w:vAlign w:val="center"/>
            <w:hideMark/>
          </w:tcPr>
          <w:p w14:paraId="7CAA80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5,26</w:t>
            </w:r>
          </w:p>
        </w:tc>
        <w:tc>
          <w:tcPr>
            <w:tcW w:w="353" w:type="pct"/>
            <w:noWrap/>
            <w:vAlign w:val="center"/>
            <w:hideMark/>
          </w:tcPr>
          <w:p w14:paraId="342146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11" w:type="pct"/>
            <w:noWrap/>
            <w:vAlign w:val="center"/>
            <w:hideMark/>
          </w:tcPr>
          <w:p w14:paraId="7BAD1C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1,99</w:t>
            </w:r>
          </w:p>
        </w:tc>
      </w:tr>
      <w:tr w:rsidR="000B13E0" w:rsidRPr="004E7CE7" w14:paraId="653AFDB2" w14:textId="77777777" w:rsidTr="00D94FC5">
        <w:trPr>
          <w:trHeight w:val="792"/>
          <w:jc w:val="center"/>
        </w:trPr>
        <w:tc>
          <w:tcPr>
            <w:tcW w:w="190" w:type="pct"/>
            <w:noWrap/>
            <w:vAlign w:val="center"/>
            <w:hideMark/>
          </w:tcPr>
          <w:p w14:paraId="333AB7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351" w:type="pct"/>
            <w:vAlign w:val="center"/>
            <w:hideMark/>
          </w:tcPr>
          <w:p w14:paraId="6E9CDB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512" w:type="pct"/>
            <w:vAlign w:val="center"/>
            <w:hideMark/>
          </w:tcPr>
          <w:p w14:paraId="1290EE6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Ул.Халитова - ж.-д.вокзал</w:t>
            </w:r>
          </w:p>
        </w:tc>
        <w:tc>
          <w:tcPr>
            <w:tcW w:w="389" w:type="pct"/>
            <w:noWrap/>
            <w:vAlign w:val="center"/>
            <w:hideMark/>
          </w:tcPr>
          <w:p w14:paraId="5D1650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3C10184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2008</w:t>
            </w:r>
          </w:p>
        </w:tc>
        <w:tc>
          <w:tcPr>
            <w:tcW w:w="443" w:type="pct"/>
            <w:vAlign w:val="center"/>
            <w:hideMark/>
          </w:tcPr>
          <w:p w14:paraId="50816F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10,44</w:t>
            </w:r>
          </w:p>
        </w:tc>
        <w:tc>
          <w:tcPr>
            <w:tcW w:w="517" w:type="pct"/>
            <w:vAlign w:val="center"/>
            <w:hideMark/>
          </w:tcPr>
          <w:p w14:paraId="10A83B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14,0</w:t>
            </w:r>
          </w:p>
        </w:tc>
        <w:tc>
          <w:tcPr>
            <w:tcW w:w="224" w:type="pct"/>
            <w:vAlign w:val="center"/>
            <w:hideMark/>
          </w:tcPr>
          <w:p w14:paraId="20FB38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44,74</w:t>
            </w:r>
          </w:p>
        </w:tc>
        <w:tc>
          <w:tcPr>
            <w:tcW w:w="320" w:type="pct"/>
            <w:vAlign w:val="center"/>
            <w:hideMark/>
          </w:tcPr>
          <w:p w14:paraId="60BC29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351" w:type="pct"/>
            <w:noWrap/>
            <w:vAlign w:val="center"/>
            <w:hideMark/>
          </w:tcPr>
          <w:p w14:paraId="2D9AF0C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191</w:t>
            </w:r>
          </w:p>
        </w:tc>
        <w:tc>
          <w:tcPr>
            <w:tcW w:w="185" w:type="pct"/>
            <w:vAlign w:val="center"/>
            <w:hideMark/>
          </w:tcPr>
          <w:p w14:paraId="2C142B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379" w:type="pct"/>
            <w:noWrap/>
            <w:vAlign w:val="center"/>
            <w:hideMark/>
          </w:tcPr>
          <w:p w14:paraId="1CE06C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5,02</w:t>
            </w:r>
          </w:p>
        </w:tc>
        <w:tc>
          <w:tcPr>
            <w:tcW w:w="353" w:type="pct"/>
            <w:noWrap/>
            <w:vAlign w:val="center"/>
            <w:hideMark/>
          </w:tcPr>
          <w:p w14:paraId="68B12F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11" w:type="pct"/>
            <w:noWrap/>
            <w:vAlign w:val="center"/>
            <w:hideMark/>
          </w:tcPr>
          <w:p w14:paraId="70721F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w:t>
            </w:r>
          </w:p>
        </w:tc>
      </w:tr>
      <w:tr w:rsidR="000B13E0" w:rsidRPr="004E7CE7" w14:paraId="0731560E" w14:textId="77777777" w:rsidTr="00D94FC5">
        <w:trPr>
          <w:trHeight w:val="792"/>
          <w:jc w:val="center"/>
        </w:trPr>
        <w:tc>
          <w:tcPr>
            <w:tcW w:w="190" w:type="pct"/>
            <w:noWrap/>
            <w:vAlign w:val="center"/>
            <w:hideMark/>
          </w:tcPr>
          <w:p w14:paraId="23238A2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51" w:type="pct"/>
            <w:vAlign w:val="center"/>
            <w:hideMark/>
          </w:tcPr>
          <w:p w14:paraId="2578CB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512" w:type="pct"/>
            <w:vAlign w:val="center"/>
            <w:hideMark/>
          </w:tcPr>
          <w:p w14:paraId="2623973D"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Площадь Свободы - Деревня Универсиады</w:t>
            </w:r>
          </w:p>
        </w:tc>
        <w:tc>
          <w:tcPr>
            <w:tcW w:w="389" w:type="pct"/>
            <w:noWrap/>
            <w:vAlign w:val="center"/>
            <w:hideMark/>
          </w:tcPr>
          <w:p w14:paraId="3E6DB9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126ABD6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10523</w:t>
            </w:r>
          </w:p>
        </w:tc>
        <w:tc>
          <w:tcPr>
            <w:tcW w:w="443" w:type="pct"/>
            <w:vAlign w:val="center"/>
            <w:hideMark/>
          </w:tcPr>
          <w:p w14:paraId="23EFF62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11,85</w:t>
            </w:r>
          </w:p>
        </w:tc>
        <w:tc>
          <w:tcPr>
            <w:tcW w:w="517" w:type="pct"/>
            <w:vAlign w:val="center"/>
            <w:hideMark/>
          </w:tcPr>
          <w:p w14:paraId="47C1F2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224" w:type="pct"/>
            <w:vAlign w:val="center"/>
            <w:hideMark/>
          </w:tcPr>
          <w:p w14:paraId="768D9A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41,82</w:t>
            </w:r>
          </w:p>
        </w:tc>
        <w:tc>
          <w:tcPr>
            <w:tcW w:w="320" w:type="pct"/>
            <w:vAlign w:val="center"/>
            <w:hideMark/>
          </w:tcPr>
          <w:p w14:paraId="31714C9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351" w:type="pct"/>
            <w:noWrap/>
            <w:vAlign w:val="center"/>
            <w:hideMark/>
          </w:tcPr>
          <w:p w14:paraId="6293B7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329</w:t>
            </w:r>
          </w:p>
        </w:tc>
        <w:tc>
          <w:tcPr>
            <w:tcW w:w="185" w:type="pct"/>
            <w:vAlign w:val="center"/>
            <w:hideMark/>
          </w:tcPr>
          <w:p w14:paraId="58061F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379" w:type="pct"/>
            <w:noWrap/>
            <w:vAlign w:val="center"/>
            <w:hideMark/>
          </w:tcPr>
          <w:p w14:paraId="7DFEF2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7,25</w:t>
            </w:r>
          </w:p>
        </w:tc>
        <w:tc>
          <w:tcPr>
            <w:tcW w:w="353" w:type="pct"/>
            <w:noWrap/>
            <w:vAlign w:val="center"/>
            <w:hideMark/>
          </w:tcPr>
          <w:p w14:paraId="38B6BC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11" w:type="pct"/>
            <w:noWrap/>
            <w:vAlign w:val="center"/>
            <w:hideMark/>
          </w:tcPr>
          <w:p w14:paraId="5575119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1,64</w:t>
            </w:r>
          </w:p>
        </w:tc>
      </w:tr>
      <w:tr w:rsidR="000B13E0" w:rsidRPr="004E7CE7" w14:paraId="0CCB1735" w14:textId="77777777" w:rsidTr="00D94FC5">
        <w:trPr>
          <w:trHeight w:val="792"/>
          <w:jc w:val="center"/>
        </w:trPr>
        <w:tc>
          <w:tcPr>
            <w:tcW w:w="190" w:type="pct"/>
            <w:noWrap/>
            <w:vAlign w:val="center"/>
            <w:hideMark/>
          </w:tcPr>
          <w:p w14:paraId="0ABF1C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8</w:t>
            </w:r>
          </w:p>
        </w:tc>
        <w:tc>
          <w:tcPr>
            <w:tcW w:w="351" w:type="pct"/>
            <w:vAlign w:val="center"/>
            <w:hideMark/>
          </w:tcPr>
          <w:p w14:paraId="60B1293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512" w:type="pct"/>
            <w:vAlign w:val="center"/>
            <w:hideMark/>
          </w:tcPr>
          <w:p w14:paraId="078699E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Ул.В.Кулагина - ул.Академика Глушко, д.15</w:t>
            </w:r>
          </w:p>
        </w:tc>
        <w:tc>
          <w:tcPr>
            <w:tcW w:w="389" w:type="pct"/>
            <w:noWrap/>
            <w:vAlign w:val="center"/>
            <w:hideMark/>
          </w:tcPr>
          <w:p w14:paraId="51CB80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071418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3926</w:t>
            </w:r>
          </w:p>
        </w:tc>
        <w:tc>
          <w:tcPr>
            <w:tcW w:w="443" w:type="pct"/>
            <w:vAlign w:val="center"/>
            <w:hideMark/>
          </w:tcPr>
          <w:p w14:paraId="28ECB0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15,79</w:t>
            </w:r>
          </w:p>
        </w:tc>
        <w:tc>
          <w:tcPr>
            <w:tcW w:w="517" w:type="pct"/>
            <w:vAlign w:val="center"/>
            <w:hideMark/>
          </w:tcPr>
          <w:p w14:paraId="1B2AB51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224" w:type="pct"/>
            <w:vAlign w:val="center"/>
            <w:hideMark/>
          </w:tcPr>
          <w:p w14:paraId="50713E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52,63</w:t>
            </w:r>
          </w:p>
        </w:tc>
        <w:tc>
          <w:tcPr>
            <w:tcW w:w="320" w:type="pct"/>
            <w:vAlign w:val="center"/>
            <w:hideMark/>
          </w:tcPr>
          <w:p w14:paraId="23878C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351" w:type="pct"/>
            <w:noWrap/>
            <w:vAlign w:val="center"/>
            <w:hideMark/>
          </w:tcPr>
          <w:p w14:paraId="223416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187</w:t>
            </w:r>
          </w:p>
        </w:tc>
        <w:tc>
          <w:tcPr>
            <w:tcW w:w="185" w:type="pct"/>
            <w:vAlign w:val="center"/>
            <w:hideMark/>
          </w:tcPr>
          <w:p w14:paraId="43420F5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379" w:type="pct"/>
            <w:noWrap/>
            <w:vAlign w:val="center"/>
            <w:hideMark/>
          </w:tcPr>
          <w:p w14:paraId="585423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5,96</w:t>
            </w:r>
          </w:p>
        </w:tc>
        <w:tc>
          <w:tcPr>
            <w:tcW w:w="353" w:type="pct"/>
            <w:noWrap/>
            <w:vAlign w:val="center"/>
            <w:hideMark/>
          </w:tcPr>
          <w:p w14:paraId="2EE962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11" w:type="pct"/>
            <w:noWrap/>
            <w:vAlign w:val="center"/>
            <w:hideMark/>
          </w:tcPr>
          <w:p w14:paraId="4A8288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2,65</w:t>
            </w:r>
          </w:p>
        </w:tc>
      </w:tr>
      <w:tr w:rsidR="000B13E0" w:rsidRPr="004E7CE7" w14:paraId="1CF05DCB" w14:textId="77777777" w:rsidTr="00D94FC5">
        <w:trPr>
          <w:trHeight w:val="792"/>
          <w:jc w:val="center"/>
        </w:trPr>
        <w:tc>
          <w:tcPr>
            <w:tcW w:w="190" w:type="pct"/>
            <w:noWrap/>
            <w:vAlign w:val="center"/>
            <w:hideMark/>
          </w:tcPr>
          <w:p w14:paraId="6646077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351" w:type="pct"/>
            <w:vAlign w:val="center"/>
            <w:hideMark/>
          </w:tcPr>
          <w:p w14:paraId="27988D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512" w:type="pct"/>
            <w:vAlign w:val="center"/>
            <w:hideMark/>
          </w:tcPr>
          <w:p w14:paraId="22710070"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Ул.Горьковское Шоссе - Театр им.Г.Камала  (кольцевой)</w:t>
            </w:r>
          </w:p>
        </w:tc>
        <w:tc>
          <w:tcPr>
            <w:tcW w:w="389" w:type="pct"/>
            <w:noWrap/>
            <w:vAlign w:val="center"/>
            <w:hideMark/>
          </w:tcPr>
          <w:p w14:paraId="642A97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50F4FA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571</w:t>
            </w:r>
          </w:p>
        </w:tc>
        <w:tc>
          <w:tcPr>
            <w:tcW w:w="443" w:type="pct"/>
            <w:vAlign w:val="center"/>
            <w:hideMark/>
          </w:tcPr>
          <w:p w14:paraId="6135F4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8,86</w:t>
            </w:r>
          </w:p>
        </w:tc>
        <w:tc>
          <w:tcPr>
            <w:tcW w:w="517" w:type="pct"/>
            <w:vAlign w:val="center"/>
            <w:hideMark/>
          </w:tcPr>
          <w:p w14:paraId="6DF141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224" w:type="pct"/>
            <w:vAlign w:val="center"/>
            <w:hideMark/>
          </w:tcPr>
          <w:p w14:paraId="5B676F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29,53</w:t>
            </w:r>
          </w:p>
        </w:tc>
        <w:tc>
          <w:tcPr>
            <w:tcW w:w="320" w:type="pct"/>
            <w:vAlign w:val="center"/>
            <w:hideMark/>
          </w:tcPr>
          <w:p w14:paraId="2A39D64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351" w:type="pct"/>
            <w:noWrap/>
            <w:vAlign w:val="center"/>
            <w:hideMark/>
          </w:tcPr>
          <w:p w14:paraId="07DE5F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95</w:t>
            </w:r>
          </w:p>
        </w:tc>
        <w:tc>
          <w:tcPr>
            <w:tcW w:w="185" w:type="pct"/>
            <w:vAlign w:val="center"/>
            <w:hideMark/>
          </w:tcPr>
          <w:p w14:paraId="790EE90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79" w:type="pct"/>
            <w:noWrap/>
            <w:vAlign w:val="center"/>
            <w:hideMark/>
          </w:tcPr>
          <w:p w14:paraId="4C0FC2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5,57</w:t>
            </w:r>
          </w:p>
        </w:tc>
        <w:tc>
          <w:tcPr>
            <w:tcW w:w="353" w:type="pct"/>
            <w:noWrap/>
            <w:vAlign w:val="center"/>
            <w:hideMark/>
          </w:tcPr>
          <w:p w14:paraId="139C47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0,01</w:t>
            </w:r>
          </w:p>
        </w:tc>
        <w:tc>
          <w:tcPr>
            <w:tcW w:w="311" w:type="pct"/>
            <w:noWrap/>
            <w:vAlign w:val="center"/>
            <w:hideMark/>
          </w:tcPr>
          <w:p w14:paraId="6D77832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1,59</w:t>
            </w:r>
          </w:p>
        </w:tc>
      </w:tr>
      <w:tr w:rsidR="000B13E0" w:rsidRPr="004E7CE7" w14:paraId="31183BAA" w14:textId="77777777" w:rsidTr="00D94FC5">
        <w:trPr>
          <w:trHeight w:val="792"/>
          <w:jc w:val="center"/>
        </w:trPr>
        <w:tc>
          <w:tcPr>
            <w:tcW w:w="190" w:type="pct"/>
            <w:noWrap/>
            <w:vAlign w:val="center"/>
            <w:hideMark/>
          </w:tcPr>
          <w:p w14:paraId="4C4B05B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351" w:type="pct"/>
            <w:vAlign w:val="center"/>
            <w:hideMark/>
          </w:tcPr>
          <w:p w14:paraId="752831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512" w:type="pct"/>
            <w:vAlign w:val="center"/>
            <w:hideMark/>
          </w:tcPr>
          <w:p w14:paraId="21FCEF8D"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Сквер им.Тукая - ул.Академика Глушко, д.15</w:t>
            </w:r>
          </w:p>
        </w:tc>
        <w:tc>
          <w:tcPr>
            <w:tcW w:w="389" w:type="pct"/>
            <w:noWrap/>
            <w:vAlign w:val="center"/>
            <w:hideMark/>
          </w:tcPr>
          <w:p w14:paraId="7F7EBCA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3C192B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3148</w:t>
            </w:r>
          </w:p>
        </w:tc>
        <w:tc>
          <w:tcPr>
            <w:tcW w:w="443" w:type="pct"/>
            <w:vAlign w:val="center"/>
            <w:hideMark/>
          </w:tcPr>
          <w:p w14:paraId="2CA630F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15,51</w:t>
            </w:r>
          </w:p>
        </w:tc>
        <w:tc>
          <w:tcPr>
            <w:tcW w:w="517" w:type="pct"/>
            <w:vAlign w:val="center"/>
            <w:hideMark/>
          </w:tcPr>
          <w:p w14:paraId="7EB0D2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224" w:type="pct"/>
            <w:vAlign w:val="center"/>
            <w:hideMark/>
          </w:tcPr>
          <w:p w14:paraId="608C9F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51,70</w:t>
            </w:r>
          </w:p>
        </w:tc>
        <w:tc>
          <w:tcPr>
            <w:tcW w:w="320" w:type="pct"/>
            <w:vAlign w:val="center"/>
            <w:hideMark/>
          </w:tcPr>
          <w:p w14:paraId="0DE0780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51" w:type="pct"/>
            <w:noWrap/>
            <w:vAlign w:val="center"/>
            <w:hideMark/>
          </w:tcPr>
          <w:p w14:paraId="776892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273</w:t>
            </w:r>
          </w:p>
        </w:tc>
        <w:tc>
          <w:tcPr>
            <w:tcW w:w="185" w:type="pct"/>
            <w:vAlign w:val="center"/>
            <w:hideMark/>
          </w:tcPr>
          <w:p w14:paraId="01CC3E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379" w:type="pct"/>
            <w:noWrap/>
            <w:vAlign w:val="center"/>
            <w:hideMark/>
          </w:tcPr>
          <w:p w14:paraId="137D6B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6,92</w:t>
            </w:r>
          </w:p>
        </w:tc>
        <w:tc>
          <w:tcPr>
            <w:tcW w:w="353" w:type="pct"/>
            <w:noWrap/>
            <w:vAlign w:val="center"/>
            <w:hideMark/>
          </w:tcPr>
          <w:p w14:paraId="4DA4354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11" w:type="pct"/>
            <w:noWrap/>
            <w:vAlign w:val="center"/>
            <w:hideMark/>
          </w:tcPr>
          <w:p w14:paraId="2F9CE5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2,24</w:t>
            </w:r>
          </w:p>
        </w:tc>
      </w:tr>
      <w:tr w:rsidR="000B13E0" w:rsidRPr="004E7CE7" w14:paraId="219883FE" w14:textId="77777777" w:rsidTr="00D94FC5">
        <w:trPr>
          <w:trHeight w:val="792"/>
          <w:jc w:val="center"/>
        </w:trPr>
        <w:tc>
          <w:tcPr>
            <w:tcW w:w="190" w:type="pct"/>
            <w:noWrap/>
            <w:vAlign w:val="center"/>
            <w:hideMark/>
          </w:tcPr>
          <w:p w14:paraId="09B5AD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351" w:type="pct"/>
            <w:vAlign w:val="center"/>
            <w:hideMark/>
          </w:tcPr>
          <w:p w14:paraId="19CF7D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512" w:type="pct"/>
            <w:vAlign w:val="center"/>
            <w:hideMark/>
          </w:tcPr>
          <w:p w14:paraId="481210BA"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Ул.Халитова - ул.Ленинградская</w:t>
            </w:r>
          </w:p>
        </w:tc>
        <w:tc>
          <w:tcPr>
            <w:tcW w:w="389" w:type="pct"/>
            <w:noWrap/>
            <w:vAlign w:val="center"/>
            <w:hideMark/>
          </w:tcPr>
          <w:p w14:paraId="781887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5" w:type="pct"/>
            <w:noWrap/>
            <w:vAlign w:val="center"/>
            <w:hideMark/>
          </w:tcPr>
          <w:p w14:paraId="601755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6019</w:t>
            </w:r>
          </w:p>
        </w:tc>
        <w:tc>
          <w:tcPr>
            <w:tcW w:w="443" w:type="pct"/>
            <w:vAlign w:val="center"/>
            <w:hideMark/>
          </w:tcPr>
          <w:p w14:paraId="7A4808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12,29</w:t>
            </w:r>
          </w:p>
        </w:tc>
        <w:tc>
          <w:tcPr>
            <w:tcW w:w="517" w:type="pct"/>
            <w:vAlign w:val="center"/>
            <w:hideMark/>
          </w:tcPr>
          <w:p w14:paraId="386B2D8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224" w:type="pct"/>
            <w:vAlign w:val="center"/>
            <w:hideMark/>
          </w:tcPr>
          <w:p w14:paraId="02BE5F8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43,38</w:t>
            </w:r>
          </w:p>
        </w:tc>
        <w:tc>
          <w:tcPr>
            <w:tcW w:w="320" w:type="pct"/>
            <w:vAlign w:val="center"/>
            <w:hideMark/>
          </w:tcPr>
          <w:p w14:paraId="5C62619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51" w:type="pct"/>
            <w:noWrap/>
            <w:vAlign w:val="center"/>
            <w:hideMark/>
          </w:tcPr>
          <w:p w14:paraId="454742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232</w:t>
            </w:r>
          </w:p>
        </w:tc>
        <w:tc>
          <w:tcPr>
            <w:tcW w:w="185" w:type="pct"/>
            <w:vAlign w:val="center"/>
            <w:hideMark/>
          </w:tcPr>
          <w:p w14:paraId="59C7E1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379" w:type="pct"/>
            <w:noWrap/>
            <w:vAlign w:val="center"/>
            <w:hideMark/>
          </w:tcPr>
          <w:p w14:paraId="6412E3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7,35</w:t>
            </w:r>
          </w:p>
        </w:tc>
        <w:tc>
          <w:tcPr>
            <w:tcW w:w="353" w:type="pct"/>
            <w:noWrap/>
            <w:vAlign w:val="center"/>
            <w:hideMark/>
          </w:tcPr>
          <w:p w14:paraId="43B475A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11" w:type="pct"/>
            <w:noWrap/>
            <w:vAlign w:val="center"/>
            <w:hideMark/>
          </w:tcPr>
          <w:p w14:paraId="7D1173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1,67</w:t>
            </w:r>
          </w:p>
        </w:tc>
      </w:tr>
      <w:tr w:rsidR="000B13E0" w:rsidRPr="004E7CE7" w14:paraId="5970D5EE" w14:textId="77777777" w:rsidTr="00D94FC5">
        <w:trPr>
          <w:trHeight w:val="264"/>
          <w:jc w:val="center"/>
        </w:trPr>
        <w:tc>
          <w:tcPr>
            <w:tcW w:w="1053" w:type="pct"/>
            <w:gridSpan w:val="3"/>
            <w:noWrap/>
            <w:vAlign w:val="center"/>
            <w:hideMark/>
          </w:tcPr>
          <w:p w14:paraId="730C72B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Итого по маршрутной сети троллейбуса</w:t>
            </w:r>
          </w:p>
        </w:tc>
        <w:tc>
          <w:tcPr>
            <w:tcW w:w="389" w:type="pct"/>
            <w:noWrap/>
            <w:vAlign w:val="center"/>
            <w:hideMark/>
          </w:tcPr>
          <w:p w14:paraId="3F9A200A" w14:textId="77777777" w:rsidR="000B13E0" w:rsidRPr="004E7CE7" w:rsidRDefault="000B13E0" w:rsidP="004E7CE7">
            <w:pPr>
              <w:spacing w:line="240" w:lineRule="auto"/>
              <w:ind w:firstLine="0"/>
              <w:jc w:val="center"/>
              <w:rPr>
                <w:rFonts w:cs="Times New Roman"/>
                <w:sz w:val="20"/>
                <w:szCs w:val="20"/>
              </w:rPr>
            </w:pPr>
          </w:p>
        </w:tc>
        <w:tc>
          <w:tcPr>
            <w:tcW w:w="475" w:type="pct"/>
            <w:noWrap/>
            <w:vAlign w:val="center"/>
            <w:hideMark/>
          </w:tcPr>
          <w:p w14:paraId="16CBEA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68987</w:t>
            </w:r>
          </w:p>
        </w:tc>
        <w:tc>
          <w:tcPr>
            <w:tcW w:w="443" w:type="pct"/>
            <w:noWrap/>
            <w:vAlign w:val="center"/>
            <w:hideMark/>
          </w:tcPr>
          <w:p w14:paraId="27FB01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136,58</w:t>
            </w:r>
          </w:p>
        </w:tc>
        <w:tc>
          <w:tcPr>
            <w:tcW w:w="517" w:type="pct"/>
            <w:vAlign w:val="center"/>
            <w:hideMark/>
          </w:tcPr>
          <w:p w14:paraId="6387AF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224" w:type="pct"/>
            <w:noWrap/>
            <w:vAlign w:val="center"/>
            <w:hideMark/>
          </w:tcPr>
          <w:p w14:paraId="675D3B38" w14:textId="77777777" w:rsidR="000B13E0" w:rsidRPr="004E7CE7" w:rsidRDefault="000B13E0" w:rsidP="004E7CE7">
            <w:pPr>
              <w:spacing w:line="240" w:lineRule="auto"/>
              <w:ind w:firstLine="0"/>
              <w:jc w:val="center"/>
              <w:rPr>
                <w:rFonts w:cs="Times New Roman"/>
                <w:sz w:val="20"/>
                <w:szCs w:val="20"/>
              </w:rPr>
            </w:pPr>
          </w:p>
        </w:tc>
        <w:tc>
          <w:tcPr>
            <w:tcW w:w="320" w:type="pct"/>
            <w:noWrap/>
            <w:vAlign w:val="center"/>
            <w:hideMark/>
          </w:tcPr>
          <w:p w14:paraId="7EB5C528" w14:textId="77777777" w:rsidR="000B13E0" w:rsidRPr="004E7CE7" w:rsidRDefault="000B13E0" w:rsidP="004E7CE7">
            <w:pPr>
              <w:spacing w:line="240" w:lineRule="auto"/>
              <w:ind w:firstLine="0"/>
              <w:jc w:val="center"/>
              <w:rPr>
                <w:rFonts w:cs="Times New Roman"/>
                <w:sz w:val="20"/>
                <w:szCs w:val="20"/>
              </w:rPr>
            </w:pPr>
          </w:p>
        </w:tc>
        <w:tc>
          <w:tcPr>
            <w:tcW w:w="351" w:type="pct"/>
            <w:noWrap/>
            <w:vAlign w:val="center"/>
            <w:hideMark/>
          </w:tcPr>
          <w:p w14:paraId="1E598C5D" w14:textId="77777777" w:rsidR="000B13E0" w:rsidRPr="004E7CE7" w:rsidRDefault="000B13E0" w:rsidP="004E7CE7">
            <w:pPr>
              <w:spacing w:line="240" w:lineRule="auto"/>
              <w:ind w:firstLine="0"/>
              <w:jc w:val="center"/>
              <w:rPr>
                <w:rFonts w:cs="Times New Roman"/>
                <w:sz w:val="20"/>
                <w:szCs w:val="20"/>
              </w:rPr>
            </w:pPr>
          </w:p>
        </w:tc>
        <w:tc>
          <w:tcPr>
            <w:tcW w:w="185" w:type="pct"/>
            <w:noWrap/>
            <w:vAlign w:val="center"/>
            <w:hideMark/>
          </w:tcPr>
          <w:p w14:paraId="6C6A96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139</w:t>
            </w:r>
          </w:p>
        </w:tc>
        <w:tc>
          <w:tcPr>
            <w:tcW w:w="379" w:type="pct"/>
            <w:noWrap/>
            <w:vAlign w:val="center"/>
            <w:hideMark/>
          </w:tcPr>
          <w:p w14:paraId="502D5625" w14:textId="77777777" w:rsidR="000B13E0" w:rsidRPr="004E7CE7" w:rsidRDefault="000B13E0" w:rsidP="004E7CE7">
            <w:pPr>
              <w:spacing w:line="240" w:lineRule="auto"/>
              <w:ind w:firstLine="0"/>
              <w:jc w:val="center"/>
              <w:rPr>
                <w:rFonts w:cs="Times New Roman"/>
                <w:sz w:val="20"/>
                <w:szCs w:val="20"/>
              </w:rPr>
            </w:pPr>
          </w:p>
        </w:tc>
        <w:tc>
          <w:tcPr>
            <w:tcW w:w="353" w:type="pct"/>
            <w:noWrap/>
            <w:vAlign w:val="center"/>
            <w:hideMark/>
          </w:tcPr>
          <w:p w14:paraId="764EA513" w14:textId="77777777" w:rsidR="000B13E0" w:rsidRPr="004E7CE7" w:rsidRDefault="000B13E0" w:rsidP="004E7CE7">
            <w:pPr>
              <w:spacing w:line="240" w:lineRule="auto"/>
              <w:ind w:firstLine="0"/>
              <w:jc w:val="center"/>
              <w:rPr>
                <w:rFonts w:cs="Times New Roman"/>
                <w:sz w:val="20"/>
                <w:szCs w:val="20"/>
              </w:rPr>
            </w:pPr>
          </w:p>
        </w:tc>
        <w:tc>
          <w:tcPr>
            <w:tcW w:w="311" w:type="pct"/>
            <w:noWrap/>
            <w:vAlign w:val="center"/>
            <w:hideMark/>
          </w:tcPr>
          <w:p w14:paraId="421FCFB9" w14:textId="77777777" w:rsidR="000B13E0" w:rsidRPr="004E7CE7" w:rsidRDefault="000B13E0" w:rsidP="004E7CE7">
            <w:pPr>
              <w:spacing w:line="240" w:lineRule="auto"/>
              <w:ind w:firstLine="0"/>
              <w:jc w:val="center"/>
              <w:rPr>
                <w:rFonts w:cs="Times New Roman"/>
                <w:sz w:val="20"/>
                <w:szCs w:val="20"/>
              </w:rPr>
            </w:pPr>
          </w:p>
        </w:tc>
      </w:tr>
    </w:tbl>
    <w:p w14:paraId="58CBF09D" w14:textId="77777777" w:rsidR="000B13E0" w:rsidRDefault="000B13E0" w:rsidP="000B13E0">
      <w:pPr>
        <w:ind w:firstLine="0"/>
        <w:rPr>
          <w:rFonts w:cs="Times New Roman"/>
        </w:rPr>
      </w:pPr>
    </w:p>
    <w:p w14:paraId="22DA991E" w14:textId="77777777" w:rsidR="004E7CE7" w:rsidRDefault="004E7CE7" w:rsidP="000B13E0">
      <w:pPr>
        <w:ind w:firstLine="0"/>
        <w:rPr>
          <w:rFonts w:cs="Times New Roman"/>
        </w:rPr>
      </w:pPr>
    </w:p>
    <w:p w14:paraId="3730E4D2" w14:textId="77777777" w:rsidR="004E7CE7" w:rsidRDefault="004E7CE7" w:rsidP="000B13E0">
      <w:pPr>
        <w:ind w:firstLine="0"/>
        <w:rPr>
          <w:rFonts w:cs="Times New Roman"/>
        </w:rPr>
      </w:pPr>
    </w:p>
    <w:p w14:paraId="69C72CB8" w14:textId="77777777" w:rsidR="004E7CE7" w:rsidRDefault="004E7CE7" w:rsidP="000B13E0">
      <w:pPr>
        <w:ind w:firstLine="0"/>
        <w:rPr>
          <w:rFonts w:cs="Times New Roman"/>
        </w:rPr>
      </w:pPr>
    </w:p>
    <w:p w14:paraId="190B8648" w14:textId="77777777" w:rsidR="004E7CE7" w:rsidRDefault="004E7CE7" w:rsidP="000B13E0">
      <w:pPr>
        <w:ind w:firstLine="0"/>
        <w:rPr>
          <w:rFonts w:cs="Times New Roman"/>
        </w:rPr>
      </w:pPr>
    </w:p>
    <w:p w14:paraId="6A2B4029" w14:textId="77777777" w:rsidR="000B13E0" w:rsidRDefault="000B13E0" w:rsidP="000B13E0">
      <w:pPr>
        <w:ind w:firstLine="0"/>
        <w:rPr>
          <w:rFonts w:cs="Times New Roman"/>
        </w:rPr>
      </w:pPr>
    </w:p>
    <w:p w14:paraId="18495417" w14:textId="7606699C" w:rsidR="000B13E0" w:rsidRDefault="000B13E0" w:rsidP="000B13E0">
      <w:pPr>
        <w:ind w:firstLine="0"/>
        <w:rPr>
          <w:rFonts w:cs="Times New Roman"/>
        </w:rPr>
      </w:pPr>
      <w:r>
        <w:rPr>
          <w:rFonts w:cs="Times New Roman"/>
        </w:rPr>
        <w:lastRenderedPageBreak/>
        <w:t>Таблица 1</w:t>
      </w:r>
      <w:r w:rsidR="00E5036D">
        <w:rPr>
          <w:rFonts w:cs="Times New Roman"/>
        </w:rPr>
        <w:t>3</w:t>
      </w:r>
      <w:r>
        <w:rPr>
          <w:rFonts w:cs="Times New Roman"/>
        </w:rPr>
        <w:t xml:space="preserve"> – Необходимое количество автобусов по типам и режимы их работы для 1-го «Социального» варианта маршрутной сети ГПТОП г. Казани</w:t>
      </w:r>
    </w:p>
    <w:tbl>
      <w:tblPr>
        <w:tblStyle w:val="afffff0"/>
        <w:tblW w:w="0" w:type="auto"/>
        <w:jc w:val="center"/>
        <w:tblLook w:val="04A0" w:firstRow="1" w:lastRow="0" w:firstColumn="1" w:lastColumn="0" w:noHBand="0" w:noVBand="1"/>
      </w:tblPr>
      <w:tblGrid>
        <w:gridCol w:w="405"/>
        <w:gridCol w:w="807"/>
        <w:gridCol w:w="1424"/>
        <w:gridCol w:w="1009"/>
        <w:gridCol w:w="1224"/>
        <w:gridCol w:w="1146"/>
        <w:gridCol w:w="1332"/>
        <w:gridCol w:w="741"/>
        <w:gridCol w:w="835"/>
        <w:gridCol w:w="915"/>
        <w:gridCol w:w="560"/>
        <w:gridCol w:w="705"/>
        <w:gridCol w:w="742"/>
        <w:gridCol w:w="985"/>
        <w:gridCol w:w="917"/>
        <w:gridCol w:w="813"/>
      </w:tblGrid>
      <w:tr w:rsidR="000B13E0" w:rsidRPr="004E7CE7" w14:paraId="2F9EC296" w14:textId="77777777" w:rsidTr="004E7CE7">
        <w:trPr>
          <w:trHeight w:val="312"/>
          <w:tblHeader/>
          <w:jc w:val="center"/>
        </w:trPr>
        <w:tc>
          <w:tcPr>
            <w:tcW w:w="405" w:type="dxa"/>
            <w:vMerge w:val="restart"/>
            <w:vAlign w:val="center"/>
            <w:hideMark/>
          </w:tcPr>
          <w:p w14:paraId="502BBF1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 п/п</w:t>
            </w:r>
          </w:p>
        </w:tc>
        <w:tc>
          <w:tcPr>
            <w:tcW w:w="811" w:type="dxa"/>
            <w:vMerge w:val="restart"/>
            <w:vAlign w:val="center"/>
            <w:hideMark/>
          </w:tcPr>
          <w:p w14:paraId="394F7D5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1432" w:type="dxa"/>
            <w:vMerge w:val="restart"/>
            <w:vAlign w:val="center"/>
            <w:hideMark/>
          </w:tcPr>
          <w:p w14:paraId="39879F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1015" w:type="dxa"/>
            <w:vMerge w:val="restart"/>
            <w:vAlign w:val="center"/>
            <w:hideMark/>
          </w:tcPr>
          <w:p w14:paraId="22EDEE5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Расчетная вместимость, чел.</w:t>
            </w:r>
          </w:p>
        </w:tc>
        <w:tc>
          <w:tcPr>
            <w:tcW w:w="1232" w:type="dxa"/>
            <w:vMerge w:val="restart"/>
            <w:vAlign w:val="center"/>
            <w:hideMark/>
          </w:tcPr>
          <w:p w14:paraId="1CDD95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Среднесуточный объем перевезенных пассажиров, чел.</w:t>
            </w:r>
          </w:p>
        </w:tc>
        <w:tc>
          <w:tcPr>
            <w:tcW w:w="1153" w:type="dxa"/>
            <w:vMerge w:val="restart"/>
            <w:vAlign w:val="center"/>
            <w:hideMark/>
          </w:tcPr>
          <w:p w14:paraId="7BB8D4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Протяженность маршрута, км</w:t>
            </w:r>
          </w:p>
        </w:tc>
        <w:tc>
          <w:tcPr>
            <w:tcW w:w="1035" w:type="dxa"/>
            <w:vMerge w:val="restart"/>
            <w:vAlign w:val="center"/>
            <w:hideMark/>
          </w:tcPr>
          <w:p w14:paraId="7CC1D9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969" w:type="dxa"/>
            <w:vMerge w:val="restart"/>
            <w:vAlign w:val="center"/>
            <w:hideMark/>
          </w:tcPr>
          <w:p w14:paraId="33D1AD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Время рейса, мин.</w:t>
            </w:r>
          </w:p>
        </w:tc>
        <w:tc>
          <w:tcPr>
            <w:tcW w:w="839" w:type="dxa"/>
            <w:vMerge w:val="restart"/>
            <w:vAlign w:val="center"/>
            <w:hideMark/>
          </w:tcPr>
          <w:p w14:paraId="0DEB19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Интервал движения, мин</w:t>
            </w:r>
          </w:p>
        </w:tc>
        <w:tc>
          <w:tcPr>
            <w:tcW w:w="920" w:type="dxa"/>
            <w:vMerge w:val="restart"/>
            <w:vAlign w:val="center"/>
            <w:hideMark/>
          </w:tcPr>
          <w:p w14:paraId="0F4DDA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2018" w:type="dxa"/>
            <w:gridSpan w:val="3"/>
            <w:vAlign w:val="center"/>
            <w:hideMark/>
          </w:tcPr>
          <w:p w14:paraId="38C29A0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Кол-во ПС, в т.ч. по классам, ед.</w:t>
            </w:r>
          </w:p>
        </w:tc>
        <w:tc>
          <w:tcPr>
            <w:tcW w:w="991" w:type="dxa"/>
            <w:vMerge w:val="restart"/>
            <w:vAlign w:val="center"/>
            <w:hideMark/>
          </w:tcPr>
          <w:p w14:paraId="1C9C3B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сменяемости</w:t>
            </w:r>
          </w:p>
        </w:tc>
        <w:tc>
          <w:tcPr>
            <w:tcW w:w="922" w:type="dxa"/>
            <w:vMerge w:val="restart"/>
            <w:vAlign w:val="center"/>
            <w:hideMark/>
          </w:tcPr>
          <w:p w14:paraId="30AF6D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наполнения</w:t>
            </w:r>
          </w:p>
        </w:tc>
        <w:tc>
          <w:tcPr>
            <w:tcW w:w="818" w:type="dxa"/>
            <w:vMerge w:val="restart"/>
            <w:vAlign w:val="center"/>
            <w:hideMark/>
          </w:tcPr>
          <w:p w14:paraId="550EB0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Средняя дальность поездки, км</w:t>
            </w:r>
          </w:p>
        </w:tc>
      </w:tr>
      <w:tr w:rsidR="000B13E0" w:rsidRPr="004E7CE7" w14:paraId="4A275557" w14:textId="77777777" w:rsidTr="004E7CE7">
        <w:trPr>
          <w:trHeight w:val="1440"/>
          <w:tblHeader/>
          <w:jc w:val="center"/>
        </w:trPr>
        <w:tc>
          <w:tcPr>
            <w:tcW w:w="405" w:type="dxa"/>
            <w:vMerge/>
            <w:vAlign w:val="center"/>
            <w:hideMark/>
          </w:tcPr>
          <w:p w14:paraId="789BC75C" w14:textId="77777777" w:rsidR="000B13E0" w:rsidRPr="004E7CE7" w:rsidRDefault="000B13E0" w:rsidP="004E7CE7">
            <w:pPr>
              <w:spacing w:line="240" w:lineRule="auto"/>
              <w:ind w:firstLine="0"/>
              <w:jc w:val="center"/>
              <w:rPr>
                <w:rFonts w:cs="Times New Roman"/>
                <w:sz w:val="20"/>
                <w:szCs w:val="20"/>
              </w:rPr>
            </w:pPr>
          </w:p>
        </w:tc>
        <w:tc>
          <w:tcPr>
            <w:tcW w:w="811" w:type="dxa"/>
            <w:vMerge/>
            <w:vAlign w:val="center"/>
            <w:hideMark/>
          </w:tcPr>
          <w:p w14:paraId="0B3C1095" w14:textId="77777777" w:rsidR="000B13E0" w:rsidRPr="004E7CE7" w:rsidRDefault="000B13E0" w:rsidP="004E7CE7">
            <w:pPr>
              <w:spacing w:line="240" w:lineRule="auto"/>
              <w:ind w:firstLine="0"/>
              <w:jc w:val="center"/>
              <w:rPr>
                <w:rFonts w:cs="Times New Roman"/>
                <w:sz w:val="20"/>
                <w:szCs w:val="20"/>
              </w:rPr>
            </w:pPr>
          </w:p>
        </w:tc>
        <w:tc>
          <w:tcPr>
            <w:tcW w:w="1432" w:type="dxa"/>
            <w:vMerge/>
            <w:vAlign w:val="center"/>
            <w:hideMark/>
          </w:tcPr>
          <w:p w14:paraId="1A54D6DC" w14:textId="77777777" w:rsidR="000B13E0" w:rsidRPr="004E7CE7" w:rsidRDefault="000B13E0" w:rsidP="004E7CE7">
            <w:pPr>
              <w:spacing w:line="240" w:lineRule="auto"/>
              <w:ind w:firstLine="0"/>
              <w:jc w:val="center"/>
              <w:rPr>
                <w:rFonts w:cs="Times New Roman"/>
                <w:sz w:val="20"/>
                <w:szCs w:val="20"/>
              </w:rPr>
            </w:pPr>
          </w:p>
        </w:tc>
        <w:tc>
          <w:tcPr>
            <w:tcW w:w="1015" w:type="dxa"/>
            <w:vMerge/>
            <w:vAlign w:val="center"/>
            <w:hideMark/>
          </w:tcPr>
          <w:p w14:paraId="43C36846" w14:textId="77777777" w:rsidR="000B13E0" w:rsidRPr="004E7CE7" w:rsidRDefault="000B13E0" w:rsidP="004E7CE7">
            <w:pPr>
              <w:spacing w:line="240" w:lineRule="auto"/>
              <w:ind w:firstLine="0"/>
              <w:jc w:val="center"/>
              <w:rPr>
                <w:rFonts w:cs="Times New Roman"/>
                <w:sz w:val="20"/>
                <w:szCs w:val="20"/>
              </w:rPr>
            </w:pPr>
          </w:p>
        </w:tc>
        <w:tc>
          <w:tcPr>
            <w:tcW w:w="1232" w:type="dxa"/>
            <w:vMerge/>
            <w:vAlign w:val="center"/>
            <w:hideMark/>
          </w:tcPr>
          <w:p w14:paraId="3A8421AB" w14:textId="77777777" w:rsidR="000B13E0" w:rsidRPr="004E7CE7" w:rsidRDefault="000B13E0" w:rsidP="004E7CE7">
            <w:pPr>
              <w:spacing w:line="240" w:lineRule="auto"/>
              <w:ind w:firstLine="0"/>
              <w:jc w:val="center"/>
              <w:rPr>
                <w:rFonts w:cs="Times New Roman"/>
                <w:sz w:val="20"/>
                <w:szCs w:val="20"/>
              </w:rPr>
            </w:pPr>
          </w:p>
        </w:tc>
        <w:tc>
          <w:tcPr>
            <w:tcW w:w="1153" w:type="dxa"/>
            <w:vMerge/>
            <w:vAlign w:val="center"/>
            <w:hideMark/>
          </w:tcPr>
          <w:p w14:paraId="7A0C6799" w14:textId="77777777" w:rsidR="000B13E0" w:rsidRPr="004E7CE7" w:rsidRDefault="000B13E0" w:rsidP="004E7CE7">
            <w:pPr>
              <w:spacing w:line="240" w:lineRule="auto"/>
              <w:ind w:firstLine="0"/>
              <w:jc w:val="center"/>
              <w:rPr>
                <w:rFonts w:cs="Times New Roman"/>
                <w:sz w:val="20"/>
                <w:szCs w:val="20"/>
              </w:rPr>
            </w:pPr>
          </w:p>
        </w:tc>
        <w:tc>
          <w:tcPr>
            <w:tcW w:w="1035" w:type="dxa"/>
            <w:vMerge/>
            <w:vAlign w:val="center"/>
            <w:hideMark/>
          </w:tcPr>
          <w:p w14:paraId="48EF478D" w14:textId="77777777" w:rsidR="000B13E0" w:rsidRPr="004E7CE7" w:rsidRDefault="000B13E0" w:rsidP="004E7CE7">
            <w:pPr>
              <w:spacing w:line="240" w:lineRule="auto"/>
              <w:ind w:firstLine="0"/>
              <w:jc w:val="center"/>
              <w:rPr>
                <w:rFonts w:cs="Times New Roman"/>
                <w:sz w:val="20"/>
                <w:szCs w:val="20"/>
              </w:rPr>
            </w:pPr>
          </w:p>
        </w:tc>
        <w:tc>
          <w:tcPr>
            <w:tcW w:w="969" w:type="dxa"/>
            <w:vMerge/>
            <w:vAlign w:val="center"/>
            <w:hideMark/>
          </w:tcPr>
          <w:p w14:paraId="1E98C683" w14:textId="77777777" w:rsidR="000B13E0" w:rsidRPr="004E7CE7" w:rsidRDefault="000B13E0" w:rsidP="004E7CE7">
            <w:pPr>
              <w:spacing w:line="240" w:lineRule="auto"/>
              <w:ind w:firstLine="0"/>
              <w:jc w:val="center"/>
              <w:rPr>
                <w:rFonts w:cs="Times New Roman"/>
                <w:sz w:val="20"/>
                <w:szCs w:val="20"/>
              </w:rPr>
            </w:pPr>
          </w:p>
        </w:tc>
        <w:tc>
          <w:tcPr>
            <w:tcW w:w="839" w:type="dxa"/>
            <w:vMerge/>
            <w:vAlign w:val="center"/>
            <w:hideMark/>
          </w:tcPr>
          <w:p w14:paraId="660464B5" w14:textId="77777777" w:rsidR="000B13E0" w:rsidRPr="004E7CE7" w:rsidRDefault="000B13E0" w:rsidP="004E7CE7">
            <w:pPr>
              <w:spacing w:line="240" w:lineRule="auto"/>
              <w:ind w:firstLine="0"/>
              <w:jc w:val="center"/>
              <w:rPr>
                <w:rFonts w:cs="Times New Roman"/>
                <w:sz w:val="20"/>
                <w:szCs w:val="20"/>
              </w:rPr>
            </w:pPr>
          </w:p>
        </w:tc>
        <w:tc>
          <w:tcPr>
            <w:tcW w:w="920" w:type="dxa"/>
            <w:vMerge/>
            <w:vAlign w:val="center"/>
            <w:hideMark/>
          </w:tcPr>
          <w:p w14:paraId="51985AC8" w14:textId="77777777" w:rsidR="000B13E0" w:rsidRPr="004E7CE7" w:rsidRDefault="000B13E0" w:rsidP="004E7CE7">
            <w:pPr>
              <w:spacing w:line="240" w:lineRule="auto"/>
              <w:ind w:firstLine="0"/>
              <w:jc w:val="center"/>
              <w:rPr>
                <w:rFonts w:cs="Times New Roman"/>
                <w:sz w:val="20"/>
                <w:szCs w:val="20"/>
              </w:rPr>
            </w:pPr>
          </w:p>
        </w:tc>
        <w:tc>
          <w:tcPr>
            <w:tcW w:w="563" w:type="dxa"/>
            <w:vAlign w:val="center"/>
            <w:hideMark/>
          </w:tcPr>
          <w:p w14:paraId="5CDF7B2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Всего</w:t>
            </w:r>
          </w:p>
        </w:tc>
        <w:tc>
          <w:tcPr>
            <w:tcW w:w="709" w:type="dxa"/>
            <w:noWrap/>
            <w:vAlign w:val="center"/>
            <w:hideMark/>
          </w:tcPr>
          <w:p w14:paraId="04837DF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средний</w:t>
            </w:r>
          </w:p>
        </w:tc>
        <w:tc>
          <w:tcPr>
            <w:tcW w:w="746" w:type="dxa"/>
            <w:noWrap/>
            <w:vAlign w:val="center"/>
            <w:hideMark/>
          </w:tcPr>
          <w:p w14:paraId="4384A3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большой</w:t>
            </w:r>
          </w:p>
        </w:tc>
        <w:tc>
          <w:tcPr>
            <w:tcW w:w="991" w:type="dxa"/>
            <w:vMerge/>
            <w:vAlign w:val="center"/>
            <w:hideMark/>
          </w:tcPr>
          <w:p w14:paraId="5277E0BC" w14:textId="77777777" w:rsidR="000B13E0" w:rsidRPr="004E7CE7" w:rsidRDefault="000B13E0" w:rsidP="004E7CE7">
            <w:pPr>
              <w:spacing w:line="240" w:lineRule="auto"/>
              <w:ind w:firstLine="0"/>
              <w:jc w:val="center"/>
              <w:rPr>
                <w:rFonts w:cs="Times New Roman"/>
                <w:sz w:val="20"/>
                <w:szCs w:val="20"/>
              </w:rPr>
            </w:pPr>
          </w:p>
        </w:tc>
        <w:tc>
          <w:tcPr>
            <w:tcW w:w="922" w:type="dxa"/>
            <w:vMerge/>
            <w:vAlign w:val="center"/>
            <w:hideMark/>
          </w:tcPr>
          <w:p w14:paraId="5BF56A41" w14:textId="77777777" w:rsidR="000B13E0" w:rsidRPr="004E7CE7" w:rsidRDefault="000B13E0" w:rsidP="004E7CE7">
            <w:pPr>
              <w:spacing w:line="240" w:lineRule="auto"/>
              <w:ind w:firstLine="0"/>
              <w:jc w:val="center"/>
              <w:rPr>
                <w:rFonts w:cs="Times New Roman"/>
                <w:sz w:val="20"/>
                <w:szCs w:val="20"/>
              </w:rPr>
            </w:pPr>
          </w:p>
        </w:tc>
        <w:tc>
          <w:tcPr>
            <w:tcW w:w="818" w:type="dxa"/>
            <w:vMerge/>
            <w:vAlign w:val="center"/>
            <w:hideMark/>
          </w:tcPr>
          <w:p w14:paraId="70FA3745" w14:textId="77777777" w:rsidR="000B13E0" w:rsidRPr="004E7CE7" w:rsidRDefault="000B13E0" w:rsidP="004E7CE7">
            <w:pPr>
              <w:spacing w:line="240" w:lineRule="auto"/>
              <w:ind w:firstLine="0"/>
              <w:jc w:val="center"/>
              <w:rPr>
                <w:rFonts w:cs="Times New Roman"/>
                <w:sz w:val="20"/>
                <w:szCs w:val="20"/>
              </w:rPr>
            </w:pPr>
          </w:p>
        </w:tc>
      </w:tr>
      <w:tr w:rsidR="000B13E0" w:rsidRPr="004E7CE7" w14:paraId="7115B0B8" w14:textId="77777777" w:rsidTr="004E7CE7">
        <w:trPr>
          <w:trHeight w:val="528"/>
          <w:jc w:val="center"/>
        </w:trPr>
        <w:tc>
          <w:tcPr>
            <w:tcW w:w="405" w:type="dxa"/>
            <w:noWrap/>
            <w:vAlign w:val="center"/>
            <w:hideMark/>
          </w:tcPr>
          <w:p w14:paraId="6201CD6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811" w:type="dxa"/>
            <w:vAlign w:val="center"/>
            <w:hideMark/>
          </w:tcPr>
          <w:p w14:paraId="7A330B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1432" w:type="dxa"/>
            <w:vAlign w:val="center"/>
            <w:hideMark/>
          </w:tcPr>
          <w:p w14:paraId="134F974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жилой массив Дербышки</w:t>
            </w:r>
          </w:p>
        </w:tc>
        <w:tc>
          <w:tcPr>
            <w:tcW w:w="1015" w:type="dxa"/>
            <w:noWrap/>
            <w:vAlign w:val="center"/>
            <w:hideMark/>
          </w:tcPr>
          <w:p w14:paraId="6F6ABA3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6C7761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19486</w:t>
            </w:r>
          </w:p>
        </w:tc>
        <w:tc>
          <w:tcPr>
            <w:tcW w:w="1153" w:type="dxa"/>
            <w:vAlign w:val="center"/>
            <w:hideMark/>
          </w:tcPr>
          <w:p w14:paraId="3AF4513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18,533</w:t>
            </w:r>
          </w:p>
        </w:tc>
        <w:tc>
          <w:tcPr>
            <w:tcW w:w="1035" w:type="dxa"/>
            <w:vAlign w:val="center"/>
            <w:hideMark/>
          </w:tcPr>
          <w:p w14:paraId="49DC3A3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20B13E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58,53</w:t>
            </w:r>
          </w:p>
        </w:tc>
        <w:tc>
          <w:tcPr>
            <w:tcW w:w="839" w:type="dxa"/>
            <w:vAlign w:val="center"/>
            <w:hideMark/>
          </w:tcPr>
          <w:p w14:paraId="4AC1E4A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0B6DD9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244</w:t>
            </w:r>
          </w:p>
        </w:tc>
        <w:tc>
          <w:tcPr>
            <w:tcW w:w="563" w:type="dxa"/>
            <w:vAlign w:val="center"/>
            <w:hideMark/>
          </w:tcPr>
          <w:p w14:paraId="104750A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709" w:type="dxa"/>
            <w:vAlign w:val="center"/>
            <w:hideMark/>
          </w:tcPr>
          <w:p w14:paraId="1AECD49B"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0AA506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991" w:type="dxa"/>
            <w:noWrap/>
            <w:vAlign w:val="center"/>
            <w:hideMark/>
          </w:tcPr>
          <w:p w14:paraId="780719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8,61</w:t>
            </w:r>
          </w:p>
        </w:tc>
        <w:tc>
          <w:tcPr>
            <w:tcW w:w="922" w:type="dxa"/>
            <w:noWrap/>
            <w:vAlign w:val="center"/>
            <w:hideMark/>
          </w:tcPr>
          <w:p w14:paraId="435F6D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818" w:type="dxa"/>
            <w:noWrap/>
            <w:vAlign w:val="center"/>
            <w:hideMark/>
          </w:tcPr>
          <w:p w14:paraId="3F0655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2,15</w:t>
            </w:r>
          </w:p>
        </w:tc>
      </w:tr>
      <w:tr w:rsidR="000B13E0" w:rsidRPr="004E7CE7" w14:paraId="3F754F02" w14:textId="77777777" w:rsidTr="004E7CE7">
        <w:trPr>
          <w:trHeight w:val="528"/>
          <w:jc w:val="center"/>
        </w:trPr>
        <w:tc>
          <w:tcPr>
            <w:tcW w:w="405" w:type="dxa"/>
            <w:noWrap/>
            <w:vAlign w:val="center"/>
            <w:hideMark/>
          </w:tcPr>
          <w:p w14:paraId="682985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811" w:type="dxa"/>
            <w:vAlign w:val="center"/>
            <w:hideMark/>
          </w:tcPr>
          <w:p w14:paraId="1BF6F0B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1432" w:type="dxa"/>
            <w:vAlign w:val="center"/>
            <w:hideMark/>
          </w:tcPr>
          <w:p w14:paraId="6B7D3D72"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Ст.м."Аметьево" - ул.Колымская</w:t>
            </w:r>
          </w:p>
        </w:tc>
        <w:tc>
          <w:tcPr>
            <w:tcW w:w="1015" w:type="dxa"/>
            <w:noWrap/>
            <w:vAlign w:val="center"/>
            <w:hideMark/>
          </w:tcPr>
          <w:p w14:paraId="3EAB3B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4A1B0A5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14749</w:t>
            </w:r>
          </w:p>
        </w:tc>
        <w:tc>
          <w:tcPr>
            <w:tcW w:w="1153" w:type="dxa"/>
            <w:vAlign w:val="center"/>
            <w:hideMark/>
          </w:tcPr>
          <w:p w14:paraId="0A67B1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23,656</w:t>
            </w:r>
          </w:p>
        </w:tc>
        <w:tc>
          <w:tcPr>
            <w:tcW w:w="1035" w:type="dxa"/>
            <w:vAlign w:val="center"/>
            <w:hideMark/>
          </w:tcPr>
          <w:p w14:paraId="4704C67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16,0</w:t>
            </w:r>
          </w:p>
        </w:tc>
        <w:tc>
          <w:tcPr>
            <w:tcW w:w="969" w:type="dxa"/>
            <w:vAlign w:val="center"/>
            <w:hideMark/>
          </w:tcPr>
          <w:p w14:paraId="1D3EA9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88,71</w:t>
            </w:r>
          </w:p>
        </w:tc>
        <w:tc>
          <w:tcPr>
            <w:tcW w:w="839" w:type="dxa"/>
            <w:vAlign w:val="center"/>
            <w:hideMark/>
          </w:tcPr>
          <w:p w14:paraId="07EB58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20" w:type="dxa"/>
            <w:noWrap/>
            <w:vAlign w:val="center"/>
            <w:hideMark/>
          </w:tcPr>
          <w:p w14:paraId="6AAAC2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174</w:t>
            </w:r>
          </w:p>
        </w:tc>
        <w:tc>
          <w:tcPr>
            <w:tcW w:w="563" w:type="dxa"/>
            <w:vAlign w:val="center"/>
            <w:hideMark/>
          </w:tcPr>
          <w:p w14:paraId="33F0CD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709" w:type="dxa"/>
            <w:vAlign w:val="center"/>
            <w:hideMark/>
          </w:tcPr>
          <w:p w14:paraId="380C3ACD"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838AA9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991" w:type="dxa"/>
            <w:noWrap/>
            <w:vAlign w:val="center"/>
            <w:hideMark/>
          </w:tcPr>
          <w:p w14:paraId="40F5D7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10,10</w:t>
            </w:r>
          </w:p>
        </w:tc>
        <w:tc>
          <w:tcPr>
            <w:tcW w:w="922" w:type="dxa"/>
            <w:noWrap/>
            <w:vAlign w:val="center"/>
            <w:hideMark/>
          </w:tcPr>
          <w:p w14:paraId="32675E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818" w:type="dxa"/>
            <w:noWrap/>
            <w:vAlign w:val="center"/>
            <w:hideMark/>
          </w:tcPr>
          <w:p w14:paraId="42A1423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2,34</w:t>
            </w:r>
          </w:p>
        </w:tc>
      </w:tr>
      <w:tr w:rsidR="000B13E0" w:rsidRPr="004E7CE7" w14:paraId="028AA66E" w14:textId="77777777" w:rsidTr="004E7CE7">
        <w:trPr>
          <w:trHeight w:val="636"/>
          <w:jc w:val="center"/>
        </w:trPr>
        <w:tc>
          <w:tcPr>
            <w:tcW w:w="405" w:type="dxa"/>
            <w:noWrap/>
            <w:vAlign w:val="center"/>
            <w:hideMark/>
          </w:tcPr>
          <w:p w14:paraId="1264C7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811" w:type="dxa"/>
            <w:vAlign w:val="center"/>
            <w:hideMark/>
          </w:tcPr>
          <w:p w14:paraId="3F3B21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1432" w:type="dxa"/>
            <w:vAlign w:val="center"/>
            <w:hideMark/>
          </w:tcPr>
          <w:p w14:paraId="5A6F1582"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Халитова - Царицыно</w:t>
            </w:r>
          </w:p>
        </w:tc>
        <w:tc>
          <w:tcPr>
            <w:tcW w:w="1015" w:type="dxa"/>
            <w:noWrap/>
            <w:vAlign w:val="center"/>
            <w:hideMark/>
          </w:tcPr>
          <w:p w14:paraId="729901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72E527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1584</w:t>
            </w:r>
          </w:p>
        </w:tc>
        <w:tc>
          <w:tcPr>
            <w:tcW w:w="1153" w:type="dxa"/>
            <w:vAlign w:val="center"/>
            <w:hideMark/>
          </w:tcPr>
          <w:p w14:paraId="5C2FD4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9,1</w:t>
            </w:r>
          </w:p>
        </w:tc>
        <w:tc>
          <w:tcPr>
            <w:tcW w:w="1035" w:type="dxa"/>
            <w:vAlign w:val="center"/>
            <w:hideMark/>
          </w:tcPr>
          <w:p w14:paraId="31F0F1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0368FA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28,74</w:t>
            </w:r>
          </w:p>
        </w:tc>
        <w:tc>
          <w:tcPr>
            <w:tcW w:w="839" w:type="dxa"/>
            <w:vAlign w:val="center"/>
            <w:hideMark/>
          </w:tcPr>
          <w:p w14:paraId="6D6A0E7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920" w:type="dxa"/>
            <w:noWrap/>
            <w:vAlign w:val="center"/>
            <w:hideMark/>
          </w:tcPr>
          <w:p w14:paraId="18B8F6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109</w:t>
            </w:r>
          </w:p>
        </w:tc>
        <w:tc>
          <w:tcPr>
            <w:tcW w:w="563" w:type="dxa"/>
            <w:vAlign w:val="center"/>
            <w:hideMark/>
          </w:tcPr>
          <w:p w14:paraId="0AE658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709" w:type="dxa"/>
            <w:vAlign w:val="center"/>
            <w:hideMark/>
          </w:tcPr>
          <w:p w14:paraId="41F0A8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746" w:type="dxa"/>
            <w:vAlign w:val="center"/>
            <w:hideMark/>
          </w:tcPr>
          <w:p w14:paraId="48884724"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2F1E104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3,72</w:t>
            </w:r>
          </w:p>
        </w:tc>
        <w:tc>
          <w:tcPr>
            <w:tcW w:w="922" w:type="dxa"/>
            <w:noWrap/>
            <w:vAlign w:val="center"/>
            <w:hideMark/>
          </w:tcPr>
          <w:p w14:paraId="2F63A3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818" w:type="dxa"/>
            <w:noWrap/>
            <w:vAlign w:val="center"/>
            <w:hideMark/>
          </w:tcPr>
          <w:p w14:paraId="1C72FE1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2,45</w:t>
            </w:r>
          </w:p>
        </w:tc>
      </w:tr>
      <w:tr w:rsidR="000B13E0" w:rsidRPr="004E7CE7" w14:paraId="29413C56" w14:textId="77777777" w:rsidTr="004E7CE7">
        <w:trPr>
          <w:trHeight w:val="636"/>
          <w:jc w:val="center"/>
        </w:trPr>
        <w:tc>
          <w:tcPr>
            <w:tcW w:w="405" w:type="dxa"/>
            <w:noWrap/>
            <w:vAlign w:val="center"/>
            <w:hideMark/>
          </w:tcPr>
          <w:p w14:paraId="1C1F76E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811" w:type="dxa"/>
            <w:vAlign w:val="center"/>
            <w:hideMark/>
          </w:tcPr>
          <w:p w14:paraId="7E21EE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1432" w:type="dxa"/>
            <w:vAlign w:val="center"/>
            <w:hideMark/>
          </w:tcPr>
          <w:p w14:paraId="76CBD453"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ЦУМ - ул.Халитова</w:t>
            </w:r>
          </w:p>
        </w:tc>
        <w:tc>
          <w:tcPr>
            <w:tcW w:w="1015" w:type="dxa"/>
            <w:noWrap/>
            <w:vAlign w:val="center"/>
            <w:hideMark/>
          </w:tcPr>
          <w:p w14:paraId="049D65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254C72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26527</w:t>
            </w:r>
          </w:p>
        </w:tc>
        <w:tc>
          <w:tcPr>
            <w:tcW w:w="1153" w:type="dxa"/>
            <w:vAlign w:val="center"/>
            <w:hideMark/>
          </w:tcPr>
          <w:p w14:paraId="00CE10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29,153</w:t>
            </w:r>
          </w:p>
        </w:tc>
        <w:tc>
          <w:tcPr>
            <w:tcW w:w="1035" w:type="dxa"/>
            <w:vAlign w:val="center"/>
            <w:hideMark/>
          </w:tcPr>
          <w:p w14:paraId="7C68FB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6276A72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92,06</w:t>
            </w:r>
          </w:p>
        </w:tc>
        <w:tc>
          <w:tcPr>
            <w:tcW w:w="839" w:type="dxa"/>
            <w:vAlign w:val="center"/>
            <w:hideMark/>
          </w:tcPr>
          <w:p w14:paraId="7CF6A4A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1D18A58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271</w:t>
            </w:r>
          </w:p>
        </w:tc>
        <w:tc>
          <w:tcPr>
            <w:tcW w:w="563" w:type="dxa"/>
            <w:vAlign w:val="center"/>
            <w:hideMark/>
          </w:tcPr>
          <w:p w14:paraId="559382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w:t>
            </w:r>
          </w:p>
        </w:tc>
        <w:tc>
          <w:tcPr>
            <w:tcW w:w="709" w:type="dxa"/>
            <w:vAlign w:val="center"/>
            <w:hideMark/>
          </w:tcPr>
          <w:p w14:paraId="1704A994"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8EA4F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w:t>
            </w:r>
          </w:p>
        </w:tc>
        <w:tc>
          <w:tcPr>
            <w:tcW w:w="991" w:type="dxa"/>
            <w:noWrap/>
            <w:vAlign w:val="center"/>
            <w:hideMark/>
          </w:tcPr>
          <w:p w14:paraId="3FF43A6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13,62</w:t>
            </w:r>
          </w:p>
        </w:tc>
        <w:tc>
          <w:tcPr>
            <w:tcW w:w="922" w:type="dxa"/>
            <w:noWrap/>
            <w:vAlign w:val="center"/>
            <w:hideMark/>
          </w:tcPr>
          <w:p w14:paraId="1771F0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091943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2,14</w:t>
            </w:r>
          </w:p>
        </w:tc>
      </w:tr>
      <w:tr w:rsidR="000B13E0" w:rsidRPr="004E7CE7" w14:paraId="63D5CD91" w14:textId="77777777" w:rsidTr="004E7CE7">
        <w:trPr>
          <w:trHeight w:val="528"/>
          <w:jc w:val="center"/>
        </w:trPr>
        <w:tc>
          <w:tcPr>
            <w:tcW w:w="405" w:type="dxa"/>
            <w:noWrap/>
            <w:vAlign w:val="center"/>
            <w:hideMark/>
          </w:tcPr>
          <w:p w14:paraId="46B466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811" w:type="dxa"/>
            <w:vAlign w:val="center"/>
            <w:hideMark/>
          </w:tcPr>
          <w:p w14:paraId="11DFD7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1432" w:type="dxa"/>
            <w:vAlign w:val="center"/>
            <w:hideMark/>
          </w:tcPr>
          <w:p w14:paraId="534D7B1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жилой массив Северный</w:t>
            </w:r>
          </w:p>
        </w:tc>
        <w:tc>
          <w:tcPr>
            <w:tcW w:w="1015" w:type="dxa"/>
            <w:noWrap/>
            <w:vAlign w:val="center"/>
            <w:hideMark/>
          </w:tcPr>
          <w:p w14:paraId="5E78C4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A20E2F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9611</w:t>
            </w:r>
          </w:p>
        </w:tc>
        <w:tc>
          <w:tcPr>
            <w:tcW w:w="1153" w:type="dxa"/>
            <w:vAlign w:val="center"/>
            <w:hideMark/>
          </w:tcPr>
          <w:p w14:paraId="3AAF5F0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18,767</w:t>
            </w:r>
          </w:p>
        </w:tc>
        <w:tc>
          <w:tcPr>
            <w:tcW w:w="1035" w:type="dxa"/>
            <w:vAlign w:val="center"/>
            <w:hideMark/>
          </w:tcPr>
          <w:p w14:paraId="74DCF50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5BB08F1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62,56</w:t>
            </w:r>
          </w:p>
        </w:tc>
        <w:tc>
          <w:tcPr>
            <w:tcW w:w="839" w:type="dxa"/>
            <w:vAlign w:val="center"/>
            <w:hideMark/>
          </w:tcPr>
          <w:p w14:paraId="1F6F44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0AAB2F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563" w:type="dxa"/>
            <w:vAlign w:val="center"/>
            <w:hideMark/>
          </w:tcPr>
          <w:p w14:paraId="6449AB8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709" w:type="dxa"/>
            <w:vAlign w:val="center"/>
            <w:hideMark/>
          </w:tcPr>
          <w:p w14:paraId="7946EB3A"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30BB1A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991" w:type="dxa"/>
            <w:noWrap/>
            <w:vAlign w:val="center"/>
            <w:hideMark/>
          </w:tcPr>
          <w:p w14:paraId="14ED4DD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6,43</w:t>
            </w:r>
          </w:p>
        </w:tc>
        <w:tc>
          <w:tcPr>
            <w:tcW w:w="922" w:type="dxa"/>
            <w:noWrap/>
            <w:vAlign w:val="center"/>
            <w:hideMark/>
          </w:tcPr>
          <w:p w14:paraId="6ED04F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4875A20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2,92</w:t>
            </w:r>
          </w:p>
        </w:tc>
      </w:tr>
      <w:tr w:rsidR="000B13E0" w:rsidRPr="004E7CE7" w14:paraId="5FFF83F9" w14:textId="77777777" w:rsidTr="004E7CE7">
        <w:trPr>
          <w:trHeight w:val="528"/>
          <w:jc w:val="center"/>
        </w:trPr>
        <w:tc>
          <w:tcPr>
            <w:tcW w:w="405" w:type="dxa"/>
            <w:noWrap/>
            <w:vAlign w:val="center"/>
            <w:hideMark/>
          </w:tcPr>
          <w:p w14:paraId="1C3C2A8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811" w:type="dxa"/>
            <w:vAlign w:val="center"/>
            <w:hideMark/>
          </w:tcPr>
          <w:p w14:paraId="4B37C09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1432" w:type="dxa"/>
            <w:vAlign w:val="center"/>
            <w:hideMark/>
          </w:tcPr>
          <w:p w14:paraId="34E3B13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Дербышки - жилой массив Аки</w:t>
            </w:r>
          </w:p>
        </w:tc>
        <w:tc>
          <w:tcPr>
            <w:tcW w:w="1015" w:type="dxa"/>
            <w:noWrap/>
            <w:vAlign w:val="center"/>
            <w:hideMark/>
          </w:tcPr>
          <w:p w14:paraId="1E11DD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2E7107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2064</w:t>
            </w:r>
          </w:p>
        </w:tc>
        <w:tc>
          <w:tcPr>
            <w:tcW w:w="1153" w:type="dxa"/>
            <w:vAlign w:val="center"/>
            <w:hideMark/>
          </w:tcPr>
          <w:p w14:paraId="41308D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4,522</w:t>
            </w:r>
          </w:p>
        </w:tc>
        <w:tc>
          <w:tcPr>
            <w:tcW w:w="1035" w:type="dxa"/>
            <w:vAlign w:val="center"/>
            <w:hideMark/>
          </w:tcPr>
          <w:p w14:paraId="7E9E15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16,0</w:t>
            </w:r>
          </w:p>
        </w:tc>
        <w:tc>
          <w:tcPr>
            <w:tcW w:w="969" w:type="dxa"/>
            <w:vAlign w:val="center"/>
            <w:hideMark/>
          </w:tcPr>
          <w:p w14:paraId="11BB6E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16,96</w:t>
            </w:r>
          </w:p>
        </w:tc>
        <w:tc>
          <w:tcPr>
            <w:tcW w:w="839" w:type="dxa"/>
            <w:vAlign w:val="center"/>
            <w:hideMark/>
          </w:tcPr>
          <w:p w14:paraId="5E8A084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35</w:t>
            </w:r>
          </w:p>
        </w:tc>
        <w:tc>
          <w:tcPr>
            <w:tcW w:w="920" w:type="dxa"/>
            <w:noWrap/>
            <w:vAlign w:val="center"/>
            <w:hideMark/>
          </w:tcPr>
          <w:p w14:paraId="706C49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563" w:type="dxa"/>
            <w:vAlign w:val="center"/>
            <w:hideMark/>
          </w:tcPr>
          <w:p w14:paraId="055F194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2C58517E"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33B0C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1B6770B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8,40</w:t>
            </w:r>
          </w:p>
        </w:tc>
        <w:tc>
          <w:tcPr>
            <w:tcW w:w="922" w:type="dxa"/>
            <w:noWrap/>
            <w:vAlign w:val="center"/>
            <w:hideMark/>
          </w:tcPr>
          <w:p w14:paraId="6A5AE3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3BDE737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0,54</w:t>
            </w:r>
          </w:p>
        </w:tc>
      </w:tr>
      <w:tr w:rsidR="000B13E0" w:rsidRPr="004E7CE7" w14:paraId="461D4EB5" w14:textId="77777777" w:rsidTr="004E7CE7">
        <w:trPr>
          <w:trHeight w:val="528"/>
          <w:jc w:val="center"/>
        </w:trPr>
        <w:tc>
          <w:tcPr>
            <w:tcW w:w="405" w:type="dxa"/>
            <w:noWrap/>
            <w:vAlign w:val="center"/>
            <w:hideMark/>
          </w:tcPr>
          <w:p w14:paraId="6876E4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811" w:type="dxa"/>
            <w:vAlign w:val="center"/>
            <w:hideMark/>
          </w:tcPr>
          <w:p w14:paraId="3418164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1432" w:type="dxa"/>
            <w:vAlign w:val="center"/>
            <w:hideMark/>
          </w:tcPr>
          <w:p w14:paraId="1B1B5AD1"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Ул.Серова - ул. Академика Губкина  (кольцевой)</w:t>
            </w:r>
          </w:p>
        </w:tc>
        <w:tc>
          <w:tcPr>
            <w:tcW w:w="1015" w:type="dxa"/>
            <w:noWrap/>
            <w:vAlign w:val="center"/>
            <w:hideMark/>
          </w:tcPr>
          <w:p w14:paraId="0377C02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24140C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11540</w:t>
            </w:r>
          </w:p>
        </w:tc>
        <w:tc>
          <w:tcPr>
            <w:tcW w:w="1153" w:type="dxa"/>
            <w:vAlign w:val="center"/>
            <w:hideMark/>
          </w:tcPr>
          <w:p w14:paraId="3041FCF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14,808</w:t>
            </w:r>
          </w:p>
        </w:tc>
        <w:tc>
          <w:tcPr>
            <w:tcW w:w="1035" w:type="dxa"/>
            <w:vAlign w:val="center"/>
            <w:hideMark/>
          </w:tcPr>
          <w:p w14:paraId="6E91F05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6FBDE8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46,76</w:t>
            </w:r>
          </w:p>
        </w:tc>
        <w:tc>
          <w:tcPr>
            <w:tcW w:w="839" w:type="dxa"/>
            <w:vAlign w:val="center"/>
            <w:hideMark/>
          </w:tcPr>
          <w:p w14:paraId="639EF7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648673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284</w:t>
            </w:r>
          </w:p>
        </w:tc>
        <w:tc>
          <w:tcPr>
            <w:tcW w:w="563" w:type="dxa"/>
            <w:vAlign w:val="center"/>
            <w:hideMark/>
          </w:tcPr>
          <w:p w14:paraId="1507E9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709" w:type="dxa"/>
            <w:vAlign w:val="center"/>
            <w:hideMark/>
          </w:tcPr>
          <w:p w14:paraId="6B9E7470"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38E5CD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991" w:type="dxa"/>
            <w:noWrap/>
            <w:vAlign w:val="center"/>
            <w:hideMark/>
          </w:tcPr>
          <w:p w14:paraId="6314CE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12,53</w:t>
            </w:r>
          </w:p>
        </w:tc>
        <w:tc>
          <w:tcPr>
            <w:tcW w:w="922" w:type="dxa"/>
            <w:noWrap/>
            <w:vAlign w:val="center"/>
            <w:hideMark/>
          </w:tcPr>
          <w:p w14:paraId="303637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2AF2F7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w:t>
            </w:r>
          </w:p>
        </w:tc>
      </w:tr>
      <w:tr w:rsidR="000B13E0" w:rsidRPr="004E7CE7" w14:paraId="3E56F3C6" w14:textId="77777777" w:rsidTr="004E7CE7">
        <w:trPr>
          <w:trHeight w:val="624"/>
          <w:jc w:val="center"/>
        </w:trPr>
        <w:tc>
          <w:tcPr>
            <w:tcW w:w="405" w:type="dxa"/>
            <w:noWrap/>
            <w:vAlign w:val="center"/>
            <w:hideMark/>
          </w:tcPr>
          <w:p w14:paraId="6D613D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8</w:t>
            </w:r>
          </w:p>
        </w:tc>
        <w:tc>
          <w:tcPr>
            <w:tcW w:w="811" w:type="dxa"/>
            <w:vAlign w:val="center"/>
            <w:hideMark/>
          </w:tcPr>
          <w:p w14:paraId="4690EA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1432" w:type="dxa"/>
            <w:vAlign w:val="center"/>
            <w:hideMark/>
          </w:tcPr>
          <w:p w14:paraId="407DA52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Дербышки - жилой массив Малые Дербышки</w:t>
            </w:r>
          </w:p>
        </w:tc>
        <w:tc>
          <w:tcPr>
            <w:tcW w:w="1015" w:type="dxa"/>
            <w:noWrap/>
            <w:vAlign w:val="center"/>
            <w:hideMark/>
          </w:tcPr>
          <w:p w14:paraId="2F3659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5312BA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67</w:t>
            </w:r>
          </w:p>
        </w:tc>
        <w:tc>
          <w:tcPr>
            <w:tcW w:w="1153" w:type="dxa"/>
            <w:vAlign w:val="center"/>
            <w:hideMark/>
          </w:tcPr>
          <w:p w14:paraId="108937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10,882</w:t>
            </w:r>
          </w:p>
        </w:tc>
        <w:tc>
          <w:tcPr>
            <w:tcW w:w="1035" w:type="dxa"/>
            <w:vAlign w:val="center"/>
            <w:hideMark/>
          </w:tcPr>
          <w:p w14:paraId="7B17D8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31,0</w:t>
            </w:r>
          </w:p>
        </w:tc>
        <w:tc>
          <w:tcPr>
            <w:tcW w:w="969" w:type="dxa"/>
            <w:vAlign w:val="center"/>
            <w:hideMark/>
          </w:tcPr>
          <w:p w14:paraId="5CD4B8D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21,06</w:t>
            </w:r>
          </w:p>
        </w:tc>
        <w:tc>
          <w:tcPr>
            <w:tcW w:w="839" w:type="dxa"/>
            <w:vAlign w:val="center"/>
            <w:hideMark/>
          </w:tcPr>
          <w:p w14:paraId="67C3BB3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w:t>
            </w:r>
          </w:p>
        </w:tc>
        <w:tc>
          <w:tcPr>
            <w:tcW w:w="920" w:type="dxa"/>
            <w:noWrap/>
            <w:vAlign w:val="center"/>
            <w:hideMark/>
          </w:tcPr>
          <w:p w14:paraId="5AF10B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563" w:type="dxa"/>
            <w:vAlign w:val="center"/>
            <w:hideMark/>
          </w:tcPr>
          <w:p w14:paraId="6C4ACA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0C385EC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46" w:type="dxa"/>
            <w:vAlign w:val="center"/>
            <w:hideMark/>
          </w:tcPr>
          <w:p w14:paraId="6999B503"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48C22C6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2,71</w:t>
            </w:r>
          </w:p>
        </w:tc>
        <w:tc>
          <w:tcPr>
            <w:tcW w:w="922" w:type="dxa"/>
            <w:noWrap/>
            <w:vAlign w:val="center"/>
            <w:hideMark/>
          </w:tcPr>
          <w:p w14:paraId="5C2F20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818" w:type="dxa"/>
            <w:noWrap/>
            <w:vAlign w:val="center"/>
            <w:hideMark/>
          </w:tcPr>
          <w:p w14:paraId="16FE8C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4,02</w:t>
            </w:r>
          </w:p>
        </w:tc>
      </w:tr>
      <w:tr w:rsidR="000B13E0" w:rsidRPr="004E7CE7" w14:paraId="4CED159B" w14:textId="77777777" w:rsidTr="004E7CE7">
        <w:trPr>
          <w:trHeight w:val="636"/>
          <w:jc w:val="center"/>
        </w:trPr>
        <w:tc>
          <w:tcPr>
            <w:tcW w:w="405" w:type="dxa"/>
            <w:noWrap/>
            <w:vAlign w:val="center"/>
            <w:hideMark/>
          </w:tcPr>
          <w:p w14:paraId="28D2D72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811" w:type="dxa"/>
            <w:vAlign w:val="center"/>
            <w:hideMark/>
          </w:tcPr>
          <w:p w14:paraId="3B9601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1432" w:type="dxa"/>
            <w:vAlign w:val="center"/>
            <w:hideMark/>
          </w:tcPr>
          <w:p w14:paraId="04BB435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Комбинат "Здоровье" - ул. Адоратского</w:t>
            </w:r>
          </w:p>
        </w:tc>
        <w:tc>
          <w:tcPr>
            <w:tcW w:w="1015" w:type="dxa"/>
            <w:noWrap/>
            <w:vAlign w:val="center"/>
            <w:hideMark/>
          </w:tcPr>
          <w:p w14:paraId="1F13AFA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145AE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11984</w:t>
            </w:r>
          </w:p>
        </w:tc>
        <w:tc>
          <w:tcPr>
            <w:tcW w:w="1153" w:type="dxa"/>
            <w:vAlign w:val="center"/>
            <w:hideMark/>
          </w:tcPr>
          <w:p w14:paraId="7950876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10,144</w:t>
            </w:r>
          </w:p>
        </w:tc>
        <w:tc>
          <w:tcPr>
            <w:tcW w:w="1035" w:type="dxa"/>
            <w:vAlign w:val="center"/>
            <w:hideMark/>
          </w:tcPr>
          <w:p w14:paraId="21666C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23,0</w:t>
            </w:r>
          </w:p>
        </w:tc>
        <w:tc>
          <w:tcPr>
            <w:tcW w:w="969" w:type="dxa"/>
            <w:vAlign w:val="center"/>
            <w:hideMark/>
          </w:tcPr>
          <w:p w14:paraId="716EA8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26,46</w:t>
            </w:r>
          </w:p>
        </w:tc>
        <w:tc>
          <w:tcPr>
            <w:tcW w:w="839" w:type="dxa"/>
            <w:vAlign w:val="center"/>
            <w:hideMark/>
          </w:tcPr>
          <w:p w14:paraId="3D518A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7C304F1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276</w:t>
            </w:r>
          </w:p>
        </w:tc>
        <w:tc>
          <w:tcPr>
            <w:tcW w:w="563" w:type="dxa"/>
            <w:vAlign w:val="center"/>
            <w:hideMark/>
          </w:tcPr>
          <w:p w14:paraId="64575A3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09" w:type="dxa"/>
            <w:vAlign w:val="center"/>
            <w:hideMark/>
          </w:tcPr>
          <w:p w14:paraId="062D75DC"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190F26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91" w:type="dxa"/>
            <w:noWrap/>
            <w:vAlign w:val="center"/>
            <w:hideMark/>
          </w:tcPr>
          <w:p w14:paraId="7532C1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5,52</w:t>
            </w:r>
          </w:p>
        </w:tc>
        <w:tc>
          <w:tcPr>
            <w:tcW w:w="922" w:type="dxa"/>
            <w:noWrap/>
            <w:vAlign w:val="center"/>
            <w:hideMark/>
          </w:tcPr>
          <w:p w14:paraId="373E8E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818" w:type="dxa"/>
            <w:noWrap/>
            <w:vAlign w:val="center"/>
            <w:hideMark/>
          </w:tcPr>
          <w:p w14:paraId="75E4285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1,84</w:t>
            </w:r>
          </w:p>
        </w:tc>
      </w:tr>
      <w:tr w:rsidR="000B13E0" w:rsidRPr="004E7CE7" w14:paraId="39131411" w14:textId="77777777" w:rsidTr="004E7CE7">
        <w:trPr>
          <w:trHeight w:val="636"/>
          <w:jc w:val="center"/>
        </w:trPr>
        <w:tc>
          <w:tcPr>
            <w:tcW w:w="405" w:type="dxa"/>
            <w:noWrap/>
            <w:vAlign w:val="center"/>
            <w:hideMark/>
          </w:tcPr>
          <w:p w14:paraId="3E62C0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811" w:type="dxa"/>
            <w:vAlign w:val="center"/>
            <w:hideMark/>
          </w:tcPr>
          <w:p w14:paraId="6D8130D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w:t>
            </w:r>
          </w:p>
        </w:tc>
        <w:tc>
          <w:tcPr>
            <w:tcW w:w="1432" w:type="dxa"/>
            <w:vAlign w:val="center"/>
            <w:hideMark/>
          </w:tcPr>
          <w:p w14:paraId="103AB51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Ул.Северополюсная - переулок Дуслык</w:t>
            </w:r>
          </w:p>
        </w:tc>
        <w:tc>
          <w:tcPr>
            <w:tcW w:w="1015" w:type="dxa"/>
            <w:noWrap/>
            <w:vAlign w:val="center"/>
            <w:hideMark/>
          </w:tcPr>
          <w:p w14:paraId="3742143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7D0F3CA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16643</w:t>
            </w:r>
          </w:p>
        </w:tc>
        <w:tc>
          <w:tcPr>
            <w:tcW w:w="1153" w:type="dxa"/>
            <w:vAlign w:val="center"/>
            <w:hideMark/>
          </w:tcPr>
          <w:p w14:paraId="4C97B4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32,579</w:t>
            </w:r>
          </w:p>
        </w:tc>
        <w:tc>
          <w:tcPr>
            <w:tcW w:w="1035" w:type="dxa"/>
            <w:vAlign w:val="center"/>
            <w:hideMark/>
          </w:tcPr>
          <w:p w14:paraId="730200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969" w:type="dxa"/>
            <w:vAlign w:val="center"/>
            <w:hideMark/>
          </w:tcPr>
          <w:p w14:paraId="2EE2271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114,98</w:t>
            </w:r>
          </w:p>
        </w:tc>
        <w:tc>
          <w:tcPr>
            <w:tcW w:w="839" w:type="dxa"/>
            <w:vAlign w:val="center"/>
            <w:hideMark/>
          </w:tcPr>
          <w:p w14:paraId="3501DF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23E990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203</w:t>
            </w:r>
          </w:p>
        </w:tc>
        <w:tc>
          <w:tcPr>
            <w:tcW w:w="563" w:type="dxa"/>
            <w:vAlign w:val="center"/>
            <w:hideMark/>
          </w:tcPr>
          <w:p w14:paraId="525CDA6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w:t>
            </w:r>
          </w:p>
        </w:tc>
        <w:tc>
          <w:tcPr>
            <w:tcW w:w="709" w:type="dxa"/>
            <w:vAlign w:val="center"/>
            <w:hideMark/>
          </w:tcPr>
          <w:p w14:paraId="4F34852D"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CE5F9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w:t>
            </w:r>
          </w:p>
        </w:tc>
        <w:tc>
          <w:tcPr>
            <w:tcW w:w="991" w:type="dxa"/>
            <w:noWrap/>
            <w:vAlign w:val="center"/>
            <w:hideMark/>
          </w:tcPr>
          <w:p w14:paraId="0DA80B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14,59</w:t>
            </w:r>
          </w:p>
        </w:tc>
        <w:tc>
          <w:tcPr>
            <w:tcW w:w="922" w:type="dxa"/>
            <w:noWrap/>
            <w:vAlign w:val="center"/>
            <w:hideMark/>
          </w:tcPr>
          <w:p w14:paraId="02D413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818" w:type="dxa"/>
            <w:noWrap/>
            <w:vAlign w:val="center"/>
            <w:hideMark/>
          </w:tcPr>
          <w:p w14:paraId="1CFD36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2,23</w:t>
            </w:r>
          </w:p>
        </w:tc>
      </w:tr>
      <w:tr w:rsidR="000B13E0" w:rsidRPr="004E7CE7" w14:paraId="1106384F" w14:textId="77777777" w:rsidTr="004E7CE7">
        <w:trPr>
          <w:trHeight w:val="1272"/>
          <w:jc w:val="center"/>
        </w:trPr>
        <w:tc>
          <w:tcPr>
            <w:tcW w:w="405" w:type="dxa"/>
            <w:noWrap/>
            <w:vAlign w:val="center"/>
            <w:hideMark/>
          </w:tcPr>
          <w:p w14:paraId="2BF5AC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811" w:type="dxa"/>
            <w:vAlign w:val="center"/>
            <w:hideMark/>
          </w:tcPr>
          <w:p w14:paraId="0AF5683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1432" w:type="dxa"/>
            <w:vAlign w:val="center"/>
            <w:hideMark/>
          </w:tcPr>
          <w:p w14:paraId="03ABB5DD"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ДК им.С.Саид-Галиева - ул.Яфраклы</w:t>
            </w:r>
          </w:p>
        </w:tc>
        <w:tc>
          <w:tcPr>
            <w:tcW w:w="1015" w:type="dxa"/>
            <w:noWrap/>
            <w:vAlign w:val="center"/>
            <w:hideMark/>
          </w:tcPr>
          <w:p w14:paraId="6D6C95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79ABAF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3866</w:t>
            </w:r>
          </w:p>
        </w:tc>
        <w:tc>
          <w:tcPr>
            <w:tcW w:w="1153" w:type="dxa"/>
            <w:vAlign w:val="center"/>
            <w:hideMark/>
          </w:tcPr>
          <w:p w14:paraId="4A8B39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22,318</w:t>
            </w:r>
          </w:p>
        </w:tc>
        <w:tc>
          <w:tcPr>
            <w:tcW w:w="1035" w:type="dxa"/>
            <w:vAlign w:val="center"/>
            <w:hideMark/>
          </w:tcPr>
          <w:p w14:paraId="5A1F48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7D2B509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70,48</w:t>
            </w:r>
          </w:p>
        </w:tc>
        <w:tc>
          <w:tcPr>
            <w:tcW w:w="839" w:type="dxa"/>
            <w:vAlign w:val="center"/>
            <w:hideMark/>
          </w:tcPr>
          <w:p w14:paraId="01BEE75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920" w:type="dxa"/>
            <w:noWrap/>
            <w:vAlign w:val="center"/>
            <w:hideMark/>
          </w:tcPr>
          <w:p w14:paraId="13BE3A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128</w:t>
            </w:r>
          </w:p>
        </w:tc>
        <w:tc>
          <w:tcPr>
            <w:tcW w:w="563" w:type="dxa"/>
            <w:vAlign w:val="center"/>
            <w:hideMark/>
          </w:tcPr>
          <w:p w14:paraId="03D102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09" w:type="dxa"/>
            <w:vAlign w:val="center"/>
            <w:hideMark/>
          </w:tcPr>
          <w:p w14:paraId="046787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46" w:type="dxa"/>
            <w:vAlign w:val="center"/>
            <w:hideMark/>
          </w:tcPr>
          <w:p w14:paraId="12D6F01C"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5AC627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12,38</w:t>
            </w:r>
          </w:p>
        </w:tc>
        <w:tc>
          <w:tcPr>
            <w:tcW w:w="922" w:type="dxa"/>
            <w:noWrap/>
            <w:vAlign w:val="center"/>
            <w:hideMark/>
          </w:tcPr>
          <w:p w14:paraId="7EE854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818" w:type="dxa"/>
            <w:noWrap/>
            <w:vAlign w:val="center"/>
            <w:hideMark/>
          </w:tcPr>
          <w:p w14:paraId="31EDF61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r>
      <w:tr w:rsidR="000B13E0" w:rsidRPr="004E7CE7" w14:paraId="18B842A9" w14:textId="77777777" w:rsidTr="004E7CE7">
        <w:trPr>
          <w:trHeight w:val="648"/>
          <w:jc w:val="center"/>
        </w:trPr>
        <w:tc>
          <w:tcPr>
            <w:tcW w:w="405" w:type="dxa"/>
            <w:noWrap/>
            <w:vAlign w:val="center"/>
            <w:hideMark/>
          </w:tcPr>
          <w:p w14:paraId="36AAD6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811" w:type="dxa"/>
            <w:vAlign w:val="center"/>
            <w:hideMark/>
          </w:tcPr>
          <w:p w14:paraId="52F05E5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w:t>
            </w:r>
          </w:p>
        </w:tc>
        <w:tc>
          <w:tcPr>
            <w:tcW w:w="1432" w:type="dxa"/>
            <w:vAlign w:val="center"/>
            <w:hideMark/>
          </w:tcPr>
          <w:p w14:paraId="6A5F6A5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Можайского - жилой массив Ферма-2</w:t>
            </w:r>
          </w:p>
        </w:tc>
        <w:tc>
          <w:tcPr>
            <w:tcW w:w="1015" w:type="dxa"/>
            <w:noWrap/>
            <w:vAlign w:val="center"/>
            <w:hideMark/>
          </w:tcPr>
          <w:p w14:paraId="69809EA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0652FB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18865</w:t>
            </w:r>
          </w:p>
        </w:tc>
        <w:tc>
          <w:tcPr>
            <w:tcW w:w="1153" w:type="dxa"/>
            <w:vAlign w:val="center"/>
            <w:hideMark/>
          </w:tcPr>
          <w:p w14:paraId="38875C5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24,454</w:t>
            </w:r>
          </w:p>
        </w:tc>
        <w:tc>
          <w:tcPr>
            <w:tcW w:w="1035" w:type="dxa"/>
            <w:vAlign w:val="center"/>
            <w:hideMark/>
          </w:tcPr>
          <w:p w14:paraId="3BEED6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54A391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81,51</w:t>
            </w:r>
          </w:p>
        </w:tc>
        <w:tc>
          <w:tcPr>
            <w:tcW w:w="839" w:type="dxa"/>
            <w:vAlign w:val="center"/>
            <w:hideMark/>
          </w:tcPr>
          <w:p w14:paraId="22050C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36BC16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266</w:t>
            </w:r>
          </w:p>
        </w:tc>
        <w:tc>
          <w:tcPr>
            <w:tcW w:w="563" w:type="dxa"/>
            <w:vAlign w:val="center"/>
            <w:hideMark/>
          </w:tcPr>
          <w:p w14:paraId="68A5305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w:t>
            </w:r>
          </w:p>
        </w:tc>
        <w:tc>
          <w:tcPr>
            <w:tcW w:w="709" w:type="dxa"/>
            <w:vAlign w:val="center"/>
            <w:hideMark/>
          </w:tcPr>
          <w:p w14:paraId="243BEC0C"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9DB40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w:t>
            </w:r>
          </w:p>
        </w:tc>
        <w:tc>
          <w:tcPr>
            <w:tcW w:w="991" w:type="dxa"/>
            <w:noWrap/>
            <w:vAlign w:val="center"/>
            <w:hideMark/>
          </w:tcPr>
          <w:p w14:paraId="5B486A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11,13</w:t>
            </w:r>
          </w:p>
        </w:tc>
        <w:tc>
          <w:tcPr>
            <w:tcW w:w="922" w:type="dxa"/>
            <w:noWrap/>
            <w:vAlign w:val="center"/>
            <w:hideMark/>
          </w:tcPr>
          <w:p w14:paraId="042195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818" w:type="dxa"/>
            <w:noWrap/>
            <w:vAlign w:val="center"/>
            <w:hideMark/>
          </w:tcPr>
          <w:p w14:paraId="175E53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2,20</w:t>
            </w:r>
          </w:p>
        </w:tc>
      </w:tr>
      <w:tr w:rsidR="000B13E0" w:rsidRPr="004E7CE7" w14:paraId="4B22C46B" w14:textId="77777777" w:rsidTr="004E7CE7">
        <w:trPr>
          <w:trHeight w:val="684"/>
          <w:jc w:val="center"/>
        </w:trPr>
        <w:tc>
          <w:tcPr>
            <w:tcW w:w="405" w:type="dxa"/>
            <w:noWrap/>
            <w:vAlign w:val="center"/>
            <w:hideMark/>
          </w:tcPr>
          <w:p w14:paraId="6FE1F9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811" w:type="dxa"/>
            <w:vAlign w:val="center"/>
            <w:hideMark/>
          </w:tcPr>
          <w:p w14:paraId="4B2309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1432" w:type="dxa"/>
            <w:vAlign w:val="center"/>
            <w:hideMark/>
          </w:tcPr>
          <w:p w14:paraId="1A3EAE1E"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Тульская - жилой массив Мирный</w:t>
            </w:r>
          </w:p>
        </w:tc>
        <w:tc>
          <w:tcPr>
            <w:tcW w:w="1015" w:type="dxa"/>
            <w:noWrap/>
            <w:vAlign w:val="center"/>
            <w:hideMark/>
          </w:tcPr>
          <w:p w14:paraId="71AA834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357AEE1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1092</w:t>
            </w:r>
          </w:p>
        </w:tc>
        <w:tc>
          <w:tcPr>
            <w:tcW w:w="1153" w:type="dxa"/>
            <w:vAlign w:val="center"/>
            <w:hideMark/>
          </w:tcPr>
          <w:p w14:paraId="480DDF1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5,64</w:t>
            </w:r>
          </w:p>
        </w:tc>
        <w:tc>
          <w:tcPr>
            <w:tcW w:w="1035" w:type="dxa"/>
            <w:vAlign w:val="center"/>
            <w:hideMark/>
          </w:tcPr>
          <w:p w14:paraId="57339E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22,0</w:t>
            </w:r>
          </w:p>
        </w:tc>
        <w:tc>
          <w:tcPr>
            <w:tcW w:w="969" w:type="dxa"/>
            <w:vAlign w:val="center"/>
            <w:hideMark/>
          </w:tcPr>
          <w:p w14:paraId="7246946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15,38</w:t>
            </w:r>
          </w:p>
        </w:tc>
        <w:tc>
          <w:tcPr>
            <w:tcW w:w="839" w:type="dxa"/>
            <w:vAlign w:val="center"/>
            <w:hideMark/>
          </w:tcPr>
          <w:p w14:paraId="18B939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920" w:type="dxa"/>
            <w:noWrap/>
            <w:vAlign w:val="center"/>
            <w:hideMark/>
          </w:tcPr>
          <w:p w14:paraId="14DF88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91</w:t>
            </w:r>
          </w:p>
        </w:tc>
        <w:tc>
          <w:tcPr>
            <w:tcW w:w="563" w:type="dxa"/>
            <w:vAlign w:val="center"/>
            <w:hideMark/>
          </w:tcPr>
          <w:p w14:paraId="5E87DF5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709" w:type="dxa"/>
            <w:vAlign w:val="center"/>
            <w:hideMark/>
          </w:tcPr>
          <w:p w14:paraId="1D8F3E2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1B5057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991" w:type="dxa"/>
            <w:noWrap/>
            <w:vAlign w:val="center"/>
            <w:hideMark/>
          </w:tcPr>
          <w:p w14:paraId="743B9FF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4,17</w:t>
            </w:r>
          </w:p>
        </w:tc>
        <w:tc>
          <w:tcPr>
            <w:tcW w:w="922" w:type="dxa"/>
            <w:noWrap/>
            <w:vAlign w:val="center"/>
            <w:hideMark/>
          </w:tcPr>
          <w:p w14:paraId="2E7424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38A5C9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w:t>
            </w:r>
          </w:p>
        </w:tc>
      </w:tr>
      <w:tr w:rsidR="000B13E0" w:rsidRPr="004E7CE7" w14:paraId="0DDB644C" w14:textId="77777777" w:rsidTr="004E7CE7">
        <w:trPr>
          <w:trHeight w:val="576"/>
          <w:jc w:val="center"/>
        </w:trPr>
        <w:tc>
          <w:tcPr>
            <w:tcW w:w="405" w:type="dxa"/>
            <w:noWrap/>
            <w:vAlign w:val="center"/>
            <w:hideMark/>
          </w:tcPr>
          <w:p w14:paraId="0FD622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811" w:type="dxa"/>
            <w:vAlign w:val="center"/>
            <w:hideMark/>
          </w:tcPr>
          <w:p w14:paraId="24ECC1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1432" w:type="dxa"/>
            <w:vAlign w:val="center"/>
            <w:hideMark/>
          </w:tcPr>
          <w:p w14:paraId="29D672F0"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 xml:space="preserve">Ул. Техническая - </w:t>
            </w:r>
            <w:r w:rsidRPr="004E7CE7">
              <w:rPr>
                <w:rFonts w:cs="Times New Roman"/>
                <w:sz w:val="20"/>
                <w:szCs w:val="20"/>
              </w:rPr>
              <w:lastRenderedPageBreak/>
              <w:t>жилой массив Дербышки</w:t>
            </w:r>
          </w:p>
        </w:tc>
        <w:tc>
          <w:tcPr>
            <w:tcW w:w="1015" w:type="dxa"/>
            <w:noWrap/>
            <w:vAlign w:val="center"/>
            <w:hideMark/>
          </w:tcPr>
          <w:p w14:paraId="23041C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50</w:t>
            </w:r>
          </w:p>
        </w:tc>
        <w:tc>
          <w:tcPr>
            <w:tcW w:w="1232" w:type="dxa"/>
            <w:noWrap/>
            <w:vAlign w:val="center"/>
            <w:hideMark/>
          </w:tcPr>
          <w:p w14:paraId="6FC1A2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6370</w:t>
            </w:r>
          </w:p>
        </w:tc>
        <w:tc>
          <w:tcPr>
            <w:tcW w:w="1153" w:type="dxa"/>
            <w:vAlign w:val="center"/>
            <w:hideMark/>
          </w:tcPr>
          <w:p w14:paraId="7274E3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20,919</w:t>
            </w:r>
          </w:p>
        </w:tc>
        <w:tc>
          <w:tcPr>
            <w:tcW w:w="1035" w:type="dxa"/>
            <w:vAlign w:val="center"/>
            <w:hideMark/>
          </w:tcPr>
          <w:p w14:paraId="0938B7C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5FF03A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62,76</w:t>
            </w:r>
          </w:p>
        </w:tc>
        <w:tc>
          <w:tcPr>
            <w:tcW w:w="839" w:type="dxa"/>
            <w:vAlign w:val="center"/>
            <w:hideMark/>
          </w:tcPr>
          <w:p w14:paraId="1E03B9A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20" w:type="dxa"/>
            <w:noWrap/>
            <w:vAlign w:val="center"/>
            <w:hideMark/>
          </w:tcPr>
          <w:p w14:paraId="0FF4E6A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142</w:t>
            </w:r>
          </w:p>
        </w:tc>
        <w:tc>
          <w:tcPr>
            <w:tcW w:w="563" w:type="dxa"/>
            <w:vAlign w:val="center"/>
            <w:hideMark/>
          </w:tcPr>
          <w:p w14:paraId="414138A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709" w:type="dxa"/>
            <w:vAlign w:val="center"/>
            <w:hideMark/>
          </w:tcPr>
          <w:p w14:paraId="7E267FE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746" w:type="dxa"/>
            <w:vAlign w:val="center"/>
            <w:hideMark/>
          </w:tcPr>
          <w:p w14:paraId="2604E38F"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249AB2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8,09</w:t>
            </w:r>
          </w:p>
        </w:tc>
        <w:tc>
          <w:tcPr>
            <w:tcW w:w="922" w:type="dxa"/>
            <w:noWrap/>
            <w:vAlign w:val="center"/>
            <w:hideMark/>
          </w:tcPr>
          <w:p w14:paraId="5DBEB2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818" w:type="dxa"/>
            <w:noWrap/>
            <w:vAlign w:val="center"/>
            <w:hideMark/>
          </w:tcPr>
          <w:p w14:paraId="77C9A5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2,59</w:t>
            </w:r>
          </w:p>
        </w:tc>
      </w:tr>
      <w:tr w:rsidR="000B13E0" w:rsidRPr="004E7CE7" w14:paraId="486D5B7C" w14:textId="77777777" w:rsidTr="004E7CE7">
        <w:trPr>
          <w:trHeight w:val="528"/>
          <w:jc w:val="center"/>
        </w:trPr>
        <w:tc>
          <w:tcPr>
            <w:tcW w:w="405" w:type="dxa"/>
            <w:noWrap/>
            <w:vAlign w:val="center"/>
            <w:hideMark/>
          </w:tcPr>
          <w:p w14:paraId="34A35F1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15</w:t>
            </w:r>
          </w:p>
        </w:tc>
        <w:tc>
          <w:tcPr>
            <w:tcW w:w="811" w:type="dxa"/>
            <w:vAlign w:val="center"/>
            <w:hideMark/>
          </w:tcPr>
          <w:p w14:paraId="7A8411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w:t>
            </w:r>
          </w:p>
        </w:tc>
        <w:tc>
          <w:tcPr>
            <w:tcW w:w="1432" w:type="dxa"/>
            <w:vAlign w:val="center"/>
            <w:hideMark/>
          </w:tcPr>
          <w:p w14:paraId="379AB0A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ЦПКиО г.Казани - ул.Короленко (кольцевой)</w:t>
            </w:r>
          </w:p>
        </w:tc>
        <w:tc>
          <w:tcPr>
            <w:tcW w:w="1015" w:type="dxa"/>
            <w:noWrap/>
            <w:vAlign w:val="center"/>
            <w:hideMark/>
          </w:tcPr>
          <w:p w14:paraId="447762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3310DA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4798</w:t>
            </w:r>
          </w:p>
        </w:tc>
        <w:tc>
          <w:tcPr>
            <w:tcW w:w="1153" w:type="dxa"/>
            <w:vAlign w:val="center"/>
            <w:hideMark/>
          </w:tcPr>
          <w:p w14:paraId="289AD9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9,041</w:t>
            </w:r>
          </w:p>
        </w:tc>
        <w:tc>
          <w:tcPr>
            <w:tcW w:w="1035" w:type="dxa"/>
            <w:vAlign w:val="center"/>
            <w:hideMark/>
          </w:tcPr>
          <w:p w14:paraId="578C94E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473883E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28,55</w:t>
            </w:r>
          </w:p>
        </w:tc>
        <w:tc>
          <w:tcPr>
            <w:tcW w:w="839" w:type="dxa"/>
            <w:vAlign w:val="center"/>
            <w:hideMark/>
          </w:tcPr>
          <w:p w14:paraId="5E28508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4BA5A2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209</w:t>
            </w:r>
          </w:p>
        </w:tc>
        <w:tc>
          <w:tcPr>
            <w:tcW w:w="563" w:type="dxa"/>
            <w:vAlign w:val="center"/>
            <w:hideMark/>
          </w:tcPr>
          <w:p w14:paraId="2C5824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709" w:type="dxa"/>
            <w:vAlign w:val="center"/>
            <w:hideMark/>
          </w:tcPr>
          <w:p w14:paraId="4C88A2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746" w:type="dxa"/>
            <w:vAlign w:val="center"/>
            <w:hideMark/>
          </w:tcPr>
          <w:p w14:paraId="30D16334"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6BD7832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5,35</w:t>
            </w:r>
          </w:p>
        </w:tc>
        <w:tc>
          <w:tcPr>
            <w:tcW w:w="922" w:type="dxa"/>
            <w:noWrap/>
            <w:vAlign w:val="center"/>
            <w:hideMark/>
          </w:tcPr>
          <w:p w14:paraId="45CF510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818" w:type="dxa"/>
            <w:noWrap/>
            <w:vAlign w:val="center"/>
            <w:hideMark/>
          </w:tcPr>
          <w:p w14:paraId="3D6435B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1,69</w:t>
            </w:r>
          </w:p>
        </w:tc>
      </w:tr>
      <w:tr w:rsidR="000B13E0" w:rsidRPr="004E7CE7" w14:paraId="038DCB98" w14:textId="77777777" w:rsidTr="004E7CE7">
        <w:trPr>
          <w:trHeight w:val="696"/>
          <w:jc w:val="center"/>
        </w:trPr>
        <w:tc>
          <w:tcPr>
            <w:tcW w:w="405" w:type="dxa"/>
            <w:noWrap/>
            <w:vAlign w:val="center"/>
            <w:hideMark/>
          </w:tcPr>
          <w:p w14:paraId="265B92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811" w:type="dxa"/>
            <w:vAlign w:val="center"/>
            <w:hideMark/>
          </w:tcPr>
          <w:p w14:paraId="22015C3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w:t>
            </w:r>
          </w:p>
        </w:tc>
        <w:tc>
          <w:tcPr>
            <w:tcW w:w="1432" w:type="dxa"/>
            <w:vAlign w:val="center"/>
            <w:hideMark/>
          </w:tcPr>
          <w:p w14:paraId="293BA99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Строительный институт -  ул.Гудованцева</w:t>
            </w:r>
          </w:p>
        </w:tc>
        <w:tc>
          <w:tcPr>
            <w:tcW w:w="1015" w:type="dxa"/>
            <w:noWrap/>
            <w:vAlign w:val="center"/>
            <w:hideMark/>
          </w:tcPr>
          <w:p w14:paraId="70E59FC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342F8F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9905</w:t>
            </w:r>
          </w:p>
        </w:tc>
        <w:tc>
          <w:tcPr>
            <w:tcW w:w="1153" w:type="dxa"/>
            <w:vAlign w:val="center"/>
            <w:hideMark/>
          </w:tcPr>
          <w:p w14:paraId="1FA6C4F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17,232</w:t>
            </w:r>
          </w:p>
        </w:tc>
        <w:tc>
          <w:tcPr>
            <w:tcW w:w="1035" w:type="dxa"/>
            <w:vAlign w:val="center"/>
            <w:hideMark/>
          </w:tcPr>
          <w:p w14:paraId="5BDF4C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209959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57,50</w:t>
            </w:r>
          </w:p>
        </w:tc>
        <w:tc>
          <w:tcPr>
            <w:tcW w:w="839" w:type="dxa"/>
            <w:vAlign w:val="center"/>
            <w:hideMark/>
          </w:tcPr>
          <w:p w14:paraId="35FE25C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71FD14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225</w:t>
            </w:r>
          </w:p>
        </w:tc>
        <w:tc>
          <w:tcPr>
            <w:tcW w:w="563" w:type="dxa"/>
            <w:vAlign w:val="center"/>
            <w:hideMark/>
          </w:tcPr>
          <w:p w14:paraId="14FE88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709" w:type="dxa"/>
            <w:vAlign w:val="center"/>
            <w:hideMark/>
          </w:tcPr>
          <w:p w14:paraId="03C7B1FB"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1F0399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991" w:type="dxa"/>
            <w:noWrap/>
            <w:vAlign w:val="center"/>
            <w:hideMark/>
          </w:tcPr>
          <w:p w14:paraId="683754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7,32</w:t>
            </w:r>
          </w:p>
        </w:tc>
        <w:tc>
          <w:tcPr>
            <w:tcW w:w="922" w:type="dxa"/>
            <w:noWrap/>
            <w:vAlign w:val="center"/>
            <w:hideMark/>
          </w:tcPr>
          <w:p w14:paraId="2DADD6E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818" w:type="dxa"/>
            <w:noWrap/>
            <w:vAlign w:val="center"/>
            <w:hideMark/>
          </w:tcPr>
          <w:p w14:paraId="011AFD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2,35</w:t>
            </w:r>
          </w:p>
        </w:tc>
      </w:tr>
      <w:tr w:rsidR="000B13E0" w:rsidRPr="004E7CE7" w14:paraId="04A3EB6F" w14:textId="77777777" w:rsidTr="004E7CE7">
        <w:trPr>
          <w:trHeight w:val="528"/>
          <w:jc w:val="center"/>
        </w:trPr>
        <w:tc>
          <w:tcPr>
            <w:tcW w:w="405" w:type="dxa"/>
            <w:noWrap/>
            <w:vAlign w:val="center"/>
            <w:hideMark/>
          </w:tcPr>
          <w:p w14:paraId="71C838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811" w:type="dxa"/>
            <w:vAlign w:val="center"/>
            <w:hideMark/>
          </w:tcPr>
          <w:p w14:paraId="291B01A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w:t>
            </w:r>
          </w:p>
        </w:tc>
        <w:tc>
          <w:tcPr>
            <w:tcW w:w="1432" w:type="dxa"/>
            <w:vAlign w:val="center"/>
            <w:hideMark/>
          </w:tcPr>
          <w:p w14:paraId="0C1C383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Переулок Дуслык - ст.Лагерная</w:t>
            </w:r>
          </w:p>
        </w:tc>
        <w:tc>
          <w:tcPr>
            <w:tcW w:w="1015" w:type="dxa"/>
            <w:noWrap/>
            <w:vAlign w:val="center"/>
            <w:hideMark/>
          </w:tcPr>
          <w:p w14:paraId="31A585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35F2D8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10249</w:t>
            </w:r>
          </w:p>
        </w:tc>
        <w:tc>
          <w:tcPr>
            <w:tcW w:w="1153" w:type="dxa"/>
            <w:vAlign w:val="center"/>
            <w:hideMark/>
          </w:tcPr>
          <w:p w14:paraId="405945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27,051</w:t>
            </w:r>
          </w:p>
        </w:tc>
        <w:tc>
          <w:tcPr>
            <w:tcW w:w="1035" w:type="dxa"/>
            <w:vAlign w:val="center"/>
            <w:hideMark/>
          </w:tcPr>
          <w:p w14:paraId="3BCFC4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969" w:type="dxa"/>
            <w:vAlign w:val="center"/>
            <w:hideMark/>
          </w:tcPr>
          <w:p w14:paraId="2CB1DB4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95,47</w:t>
            </w:r>
          </w:p>
        </w:tc>
        <w:tc>
          <w:tcPr>
            <w:tcW w:w="839" w:type="dxa"/>
            <w:vAlign w:val="center"/>
            <w:hideMark/>
          </w:tcPr>
          <w:p w14:paraId="3E372EC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66097F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218</w:t>
            </w:r>
          </w:p>
        </w:tc>
        <w:tc>
          <w:tcPr>
            <w:tcW w:w="563" w:type="dxa"/>
            <w:vAlign w:val="center"/>
            <w:hideMark/>
          </w:tcPr>
          <w:p w14:paraId="1577AA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709" w:type="dxa"/>
            <w:vAlign w:val="center"/>
            <w:hideMark/>
          </w:tcPr>
          <w:p w14:paraId="2ADD1BE1"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7F8341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991" w:type="dxa"/>
            <w:noWrap/>
            <w:vAlign w:val="center"/>
            <w:hideMark/>
          </w:tcPr>
          <w:p w14:paraId="697C94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8,68</w:t>
            </w:r>
          </w:p>
        </w:tc>
        <w:tc>
          <w:tcPr>
            <w:tcW w:w="922" w:type="dxa"/>
            <w:noWrap/>
            <w:vAlign w:val="center"/>
            <w:hideMark/>
          </w:tcPr>
          <w:p w14:paraId="6B623A4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818" w:type="dxa"/>
            <w:noWrap/>
            <w:vAlign w:val="center"/>
            <w:hideMark/>
          </w:tcPr>
          <w:p w14:paraId="32626A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3,12</w:t>
            </w:r>
          </w:p>
        </w:tc>
      </w:tr>
      <w:tr w:rsidR="000B13E0" w:rsidRPr="004E7CE7" w14:paraId="11149E8E" w14:textId="77777777" w:rsidTr="004E7CE7">
        <w:trPr>
          <w:trHeight w:val="576"/>
          <w:jc w:val="center"/>
        </w:trPr>
        <w:tc>
          <w:tcPr>
            <w:tcW w:w="405" w:type="dxa"/>
            <w:noWrap/>
            <w:vAlign w:val="center"/>
            <w:hideMark/>
          </w:tcPr>
          <w:p w14:paraId="1F8BC0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w:t>
            </w:r>
          </w:p>
        </w:tc>
        <w:tc>
          <w:tcPr>
            <w:tcW w:w="811" w:type="dxa"/>
            <w:vAlign w:val="center"/>
            <w:hideMark/>
          </w:tcPr>
          <w:p w14:paraId="4F6CF99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w:t>
            </w:r>
          </w:p>
        </w:tc>
        <w:tc>
          <w:tcPr>
            <w:tcW w:w="1432" w:type="dxa"/>
            <w:vAlign w:val="center"/>
            <w:hideMark/>
          </w:tcPr>
          <w:p w14:paraId="22AF9F73"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Магазин "IKEA" - жилой массив Старое Победилово</w:t>
            </w:r>
          </w:p>
        </w:tc>
        <w:tc>
          <w:tcPr>
            <w:tcW w:w="1015" w:type="dxa"/>
            <w:noWrap/>
            <w:vAlign w:val="center"/>
            <w:hideMark/>
          </w:tcPr>
          <w:p w14:paraId="4684BBD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6D2728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19315</w:t>
            </w:r>
          </w:p>
        </w:tc>
        <w:tc>
          <w:tcPr>
            <w:tcW w:w="1153" w:type="dxa"/>
            <w:vAlign w:val="center"/>
            <w:hideMark/>
          </w:tcPr>
          <w:p w14:paraId="125270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29,49</w:t>
            </w:r>
          </w:p>
        </w:tc>
        <w:tc>
          <w:tcPr>
            <w:tcW w:w="1035" w:type="dxa"/>
            <w:vAlign w:val="center"/>
            <w:hideMark/>
          </w:tcPr>
          <w:p w14:paraId="7FC298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67708B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98,30</w:t>
            </w:r>
          </w:p>
        </w:tc>
        <w:tc>
          <w:tcPr>
            <w:tcW w:w="839" w:type="dxa"/>
            <w:vAlign w:val="center"/>
            <w:hideMark/>
          </w:tcPr>
          <w:p w14:paraId="63B2951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550EA4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241</w:t>
            </w:r>
          </w:p>
        </w:tc>
        <w:tc>
          <w:tcPr>
            <w:tcW w:w="563" w:type="dxa"/>
            <w:vAlign w:val="center"/>
            <w:hideMark/>
          </w:tcPr>
          <w:p w14:paraId="2DCC29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w:t>
            </w:r>
          </w:p>
        </w:tc>
        <w:tc>
          <w:tcPr>
            <w:tcW w:w="709" w:type="dxa"/>
            <w:vAlign w:val="center"/>
            <w:hideMark/>
          </w:tcPr>
          <w:p w14:paraId="0C57E056"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245F3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w:t>
            </w:r>
          </w:p>
        </w:tc>
        <w:tc>
          <w:tcPr>
            <w:tcW w:w="991" w:type="dxa"/>
            <w:noWrap/>
            <w:vAlign w:val="center"/>
            <w:hideMark/>
          </w:tcPr>
          <w:p w14:paraId="7098483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9,94</w:t>
            </w:r>
          </w:p>
        </w:tc>
        <w:tc>
          <w:tcPr>
            <w:tcW w:w="922" w:type="dxa"/>
            <w:noWrap/>
            <w:vAlign w:val="center"/>
            <w:hideMark/>
          </w:tcPr>
          <w:p w14:paraId="1D16E8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818" w:type="dxa"/>
            <w:noWrap/>
            <w:vAlign w:val="center"/>
            <w:hideMark/>
          </w:tcPr>
          <w:p w14:paraId="12D504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2,97</w:t>
            </w:r>
          </w:p>
        </w:tc>
      </w:tr>
      <w:tr w:rsidR="000B13E0" w:rsidRPr="004E7CE7" w14:paraId="0873661D" w14:textId="77777777" w:rsidTr="004E7CE7">
        <w:trPr>
          <w:trHeight w:val="588"/>
          <w:jc w:val="center"/>
        </w:trPr>
        <w:tc>
          <w:tcPr>
            <w:tcW w:w="405" w:type="dxa"/>
            <w:noWrap/>
            <w:vAlign w:val="center"/>
            <w:hideMark/>
          </w:tcPr>
          <w:p w14:paraId="5F13675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811" w:type="dxa"/>
            <w:vAlign w:val="center"/>
            <w:hideMark/>
          </w:tcPr>
          <w:p w14:paraId="0670E9A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w:t>
            </w:r>
          </w:p>
        </w:tc>
        <w:tc>
          <w:tcPr>
            <w:tcW w:w="1432" w:type="dxa"/>
            <w:vAlign w:val="center"/>
            <w:hideMark/>
          </w:tcPr>
          <w:p w14:paraId="34BF5141"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Ул.Халитова - Агрономический факультет</w:t>
            </w:r>
          </w:p>
        </w:tc>
        <w:tc>
          <w:tcPr>
            <w:tcW w:w="1015" w:type="dxa"/>
            <w:noWrap/>
            <w:vAlign w:val="center"/>
            <w:hideMark/>
          </w:tcPr>
          <w:p w14:paraId="2A9CF1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61FAA7C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9125</w:t>
            </w:r>
          </w:p>
        </w:tc>
        <w:tc>
          <w:tcPr>
            <w:tcW w:w="1153" w:type="dxa"/>
            <w:vAlign w:val="center"/>
            <w:hideMark/>
          </w:tcPr>
          <w:p w14:paraId="680284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15,661</w:t>
            </w:r>
          </w:p>
        </w:tc>
        <w:tc>
          <w:tcPr>
            <w:tcW w:w="1035" w:type="dxa"/>
            <w:vAlign w:val="center"/>
            <w:hideMark/>
          </w:tcPr>
          <w:p w14:paraId="43B38F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w:t>
            </w:r>
          </w:p>
        </w:tc>
        <w:tc>
          <w:tcPr>
            <w:tcW w:w="969" w:type="dxa"/>
            <w:vAlign w:val="center"/>
            <w:hideMark/>
          </w:tcPr>
          <w:p w14:paraId="5A9FD1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44,75</w:t>
            </w:r>
          </w:p>
        </w:tc>
        <w:tc>
          <w:tcPr>
            <w:tcW w:w="839" w:type="dxa"/>
            <w:vAlign w:val="center"/>
            <w:hideMark/>
          </w:tcPr>
          <w:p w14:paraId="402BB6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20" w:type="dxa"/>
            <w:noWrap/>
            <w:vAlign w:val="center"/>
            <w:hideMark/>
          </w:tcPr>
          <w:p w14:paraId="680551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563" w:type="dxa"/>
            <w:vAlign w:val="center"/>
            <w:hideMark/>
          </w:tcPr>
          <w:p w14:paraId="2F117E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09" w:type="dxa"/>
            <w:vAlign w:val="center"/>
            <w:hideMark/>
          </w:tcPr>
          <w:p w14:paraId="4D3EB950"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7A5817E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91" w:type="dxa"/>
            <w:noWrap/>
            <w:vAlign w:val="center"/>
            <w:hideMark/>
          </w:tcPr>
          <w:p w14:paraId="209959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9,05</w:t>
            </w:r>
          </w:p>
        </w:tc>
        <w:tc>
          <w:tcPr>
            <w:tcW w:w="922" w:type="dxa"/>
            <w:noWrap/>
            <w:vAlign w:val="center"/>
            <w:hideMark/>
          </w:tcPr>
          <w:p w14:paraId="361A9EE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818" w:type="dxa"/>
            <w:noWrap/>
            <w:vAlign w:val="center"/>
            <w:hideMark/>
          </w:tcPr>
          <w:p w14:paraId="364ECF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1,73</w:t>
            </w:r>
          </w:p>
        </w:tc>
      </w:tr>
      <w:tr w:rsidR="000B13E0" w:rsidRPr="004E7CE7" w14:paraId="53788DC7" w14:textId="77777777" w:rsidTr="004E7CE7">
        <w:trPr>
          <w:trHeight w:val="612"/>
          <w:jc w:val="center"/>
        </w:trPr>
        <w:tc>
          <w:tcPr>
            <w:tcW w:w="405" w:type="dxa"/>
            <w:noWrap/>
            <w:vAlign w:val="center"/>
            <w:hideMark/>
          </w:tcPr>
          <w:p w14:paraId="4E210F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811" w:type="dxa"/>
            <w:vAlign w:val="center"/>
            <w:hideMark/>
          </w:tcPr>
          <w:p w14:paraId="6554A9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w:t>
            </w:r>
          </w:p>
        </w:tc>
        <w:tc>
          <w:tcPr>
            <w:tcW w:w="1432" w:type="dxa"/>
            <w:vAlign w:val="center"/>
            <w:hideMark/>
          </w:tcPr>
          <w:p w14:paraId="7BEE09D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Ферма-2 - жилой массив Дербышки</w:t>
            </w:r>
          </w:p>
        </w:tc>
        <w:tc>
          <w:tcPr>
            <w:tcW w:w="1015" w:type="dxa"/>
            <w:noWrap/>
            <w:vAlign w:val="center"/>
            <w:hideMark/>
          </w:tcPr>
          <w:p w14:paraId="75FD48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0D972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3016</w:t>
            </w:r>
          </w:p>
        </w:tc>
        <w:tc>
          <w:tcPr>
            <w:tcW w:w="1153" w:type="dxa"/>
            <w:vAlign w:val="center"/>
            <w:hideMark/>
          </w:tcPr>
          <w:p w14:paraId="0108BE1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25,706</w:t>
            </w:r>
          </w:p>
        </w:tc>
        <w:tc>
          <w:tcPr>
            <w:tcW w:w="1035" w:type="dxa"/>
            <w:vAlign w:val="center"/>
            <w:hideMark/>
          </w:tcPr>
          <w:p w14:paraId="4771F6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79FF5E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77,12</w:t>
            </w:r>
          </w:p>
        </w:tc>
        <w:tc>
          <w:tcPr>
            <w:tcW w:w="839" w:type="dxa"/>
            <w:vAlign w:val="center"/>
            <w:hideMark/>
          </w:tcPr>
          <w:p w14:paraId="54E27E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920" w:type="dxa"/>
            <w:noWrap/>
            <w:vAlign w:val="center"/>
            <w:hideMark/>
          </w:tcPr>
          <w:p w14:paraId="10127EB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w:t>
            </w:r>
          </w:p>
        </w:tc>
        <w:tc>
          <w:tcPr>
            <w:tcW w:w="563" w:type="dxa"/>
            <w:vAlign w:val="center"/>
            <w:hideMark/>
          </w:tcPr>
          <w:p w14:paraId="309443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09" w:type="dxa"/>
            <w:vAlign w:val="center"/>
            <w:hideMark/>
          </w:tcPr>
          <w:p w14:paraId="42EA386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E82C8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91" w:type="dxa"/>
            <w:noWrap/>
            <w:vAlign w:val="center"/>
            <w:hideMark/>
          </w:tcPr>
          <w:p w14:paraId="6A61CE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10,61</w:t>
            </w:r>
          </w:p>
        </w:tc>
        <w:tc>
          <w:tcPr>
            <w:tcW w:w="922" w:type="dxa"/>
            <w:noWrap/>
            <w:vAlign w:val="center"/>
            <w:hideMark/>
          </w:tcPr>
          <w:p w14:paraId="4531B3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1ECDAD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2,42</w:t>
            </w:r>
          </w:p>
        </w:tc>
      </w:tr>
      <w:tr w:rsidR="000B13E0" w:rsidRPr="004E7CE7" w14:paraId="321FCD6C" w14:textId="77777777" w:rsidTr="004E7CE7">
        <w:trPr>
          <w:trHeight w:val="528"/>
          <w:jc w:val="center"/>
        </w:trPr>
        <w:tc>
          <w:tcPr>
            <w:tcW w:w="405" w:type="dxa"/>
            <w:noWrap/>
            <w:vAlign w:val="center"/>
            <w:hideMark/>
          </w:tcPr>
          <w:p w14:paraId="52E3F89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w:t>
            </w:r>
          </w:p>
        </w:tc>
        <w:tc>
          <w:tcPr>
            <w:tcW w:w="811" w:type="dxa"/>
            <w:vAlign w:val="center"/>
            <w:hideMark/>
          </w:tcPr>
          <w:p w14:paraId="0EC579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35</w:t>
            </w:r>
          </w:p>
        </w:tc>
        <w:tc>
          <w:tcPr>
            <w:tcW w:w="1432" w:type="dxa"/>
            <w:vAlign w:val="center"/>
            <w:hideMark/>
          </w:tcPr>
          <w:p w14:paraId="48CF1A2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 xml:space="preserve">Ст.метро пл.Г.Тукая - </w:t>
            </w:r>
            <w:r w:rsidRPr="004E7CE7">
              <w:rPr>
                <w:rFonts w:cs="Times New Roman"/>
                <w:sz w:val="20"/>
                <w:szCs w:val="20"/>
              </w:rPr>
              <w:lastRenderedPageBreak/>
              <w:t>ул.Гаврилова (кольцевой)</w:t>
            </w:r>
          </w:p>
        </w:tc>
        <w:tc>
          <w:tcPr>
            <w:tcW w:w="1015" w:type="dxa"/>
            <w:noWrap/>
            <w:vAlign w:val="center"/>
            <w:hideMark/>
          </w:tcPr>
          <w:p w14:paraId="4C2AB9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100</w:t>
            </w:r>
          </w:p>
        </w:tc>
        <w:tc>
          <w:tcPr>
            <w:tcW w:w="1232" w:type="dxa"/>
            <w:noWrap/>
            <w:vAlign w:val="center"/>
            <w:hideMark/>
          </w:tcPr>
          <w:p w14:paraId="1E2DC9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7338</w:t>
            </w:r>
          </w:p>
        </w:tc>
        <w:tc>
          <w:tcPr>
            <w:tcW w:w="1153" w:type="dxa"/>
            <w:vAlign w:val="center"/>
            <w:hideMark/>
          </w:tcPr>
          <w:p w14:paraId="5D9401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14,333</w:t>
            </w:r>
          </w:p>
        </w:tc>
        <w:tc>
          <w:tcPr>
            <w:tcW w:w="1035" w:type="dxa"/>
            <w:vAlign w:val="center"/>
            <w:hideMark/>
          </w:tcPr>
          <w:p w14:paraId="11FD30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969" w:type="dxa"/>
            <w:vAlign w:val="center"/>
            <w:hideMark/>
          </w:tcPr>
          <w:p w14:paraId="3943173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50,59</w:t>
            </w:r>
          </w:p>
        </w:tc>
        <w:tc>
          <w:tcPr>
            <w:tcW w:w="839" w:type="dxa"/>
            <w:vAlign w:val="center"/>
            <w:hideMark/>
          </w:tcPr>
          <w:p w14:paraId="5DDDF2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26A311E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229</w:t>
            </w:r>
          </w:p>
        </w:tc>
        <w:tc>
          <w:tcPr>
            <w:tcW w:w="563" w:type="dxa"/>
            <w:vAlign w:val="center"/>
            <w:hideMark/>
          </w:tcPr>
          <w:p w14:paraId="58F1F16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709" w:type="dxa"/>
            <w:vAlign w:val="center"/>
            <w:hideMark/>
          </w:tcPr>
          <w:p w14:paraId="54C5EDC1"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83EE4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991" w:type="dxa"/>
            <w:noWrap/>
            <w:vAlign w:val="center"/>
            <w:hideMark/>
          </w:tcPr>
          <w:p w14:paraId="2FE1FD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12,68</w:t>
            </w:r>
          </w:p>
        </w:tc>
        <w:tc>
          <w:tcPr>
            <w:tcW w:w="922" w:type="dxa"/>
            <w:noWrap/>
            <w:vAlign w:val="center"/>
            <w:hideMark/>
          </w:tcPr>
          <w:p w14:paraId="0BD8D5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188B46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1,13</w:t>
            </w:r>
          </w:p>
        </w:tc>
      </w:tr>
      <w:tr w:rsidR="000B13E0" w:rsidRPr="004E7CE7" w14:paraId="51A3A7A2" w14:textId="77777777" w:rsidTr="004E7CE7">
        <w:trPr>
          <w:trHeight w:val="528"/>
          <w:jc w:val="center"/>
        </w:trPr>
        <w:tc>
          <w:tcPr>
            <w:tcW w:w="405" w:type="dxa"/>
            <w:noWrap/>
            <w:vAlign w:val="center"/>
            <w:hideMark/>
          </w:tcPr>
          <w:p w14:paraId="091875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22</w:t>
            </w:r>
          </w:p>
        </w:tc>
        <w:tc>
          <w:tcPr>
            <w:tcW w:w="811" w:type="dxa"/>
            <w:vAlign w:val="center"/>
            <w:hideMark/>
          </w:tcPr>
          <w:p w14:paraId="0A5D1A6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w:t>
            </w:r>
          </w:p>
        </w:tc>
        <w:tc>
          <w:tcPr>
            <w:tcW w:w="1432" w:type="dxa"/>
            <w:vAlign w:val="center"/>
            <w:hideMark/>
          </w:tcPr>
          <w:p w14:paraId="30CBCD4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Вещевой рынок -  Осиново</w:t>
            </w:r>
          </w:p>
        </w:tc>
        <w:tc>
          <w:tcPr>
            <w:tcW w:w="1015" w:type="dxa"/>
            <w:noWrap/>
            <w:vAlign w:val="center"/>
            <w:hideMark/>
          </w:tcPr>
          <w:p w14:paraId="158EAB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D5DF7D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8972</w:t>
            </w:r>
          </w:p>
        </w:tc>
        <w:tc>
          <w:tcPr>
            <w:tcW w:w="1153" w:type="dxa"/>
            <w:vAlign w:val="center"/>
            <w:hideMark/>
          </w:tcPr>
          <w:p w14:paraId="38FA296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29,504</w:t>
            </w:r>
          </w:p>
        </w:tc>
        <w:tc>
          <w:tcPr>
            <w:tcW w:w="1035" w:type="dxa"/>
            <w:vAlign w:val="center"/>
            <w:hideMark/>
          </w:tcPr>
          <w:p w14:paraId="701351F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w:t>
            </w:r>
          </w:p>
        </w:tc>
        <w:tc>
          <w:tcPr>
            <w:tcW w:w="969" w:type="dxa"/>
            <w:vAlign w:val="center"/>
            <w:hideMark/>
          </w:tcPr>
          <w:p w14:paraId="303D8D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84,30</w:t>
            </w:r>
          </w:p>
        </w:tc>
        <w:tc>
          <w:tcPr>
            <w:tcW w:w="839" w:type="dxa"/>
            <w:vAlign w:val="center"/>
            <w:hideMark/>
          </w:tcPr>
          <w:p w14:paraId="447BE6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604B03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191</w:t>
            </w:r>
          </w:p>
        </w:tc>
        <w:tc>
          <w:tcPr>
            <w:tcW w:w="563" w:type="dxa"/>
            <w:vAlign w:val="center"/>
            <w:hideMark/>
          </w:tcPr>
          <w:p w14:paraId="38D155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709" w:type="dxa"/>
            <w:vAlign w:val="center"/>
            <w:hideMark/>
          </w:tcPr>
          <w:p w14:paraId="51C93AAE"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FDD0D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991" w:type="dxa"/>
            <w:noWrap/>
            <w:vAlign w:val="center"/>
            <w:hideMark/>
          </w:tcPr>
          <w:p w14:paraId="4E64CE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5,17</w:t>
            </w:r>
          </w:p>
        </w:tc>
        <w:tc>
          <w:tcPr>
            <w:tcW w:w="922" w:type="dxa"/>
            <w:noWrap/>
            <w:vAlign w:val="center"/>
            <w:hideMark/>
          </w:tcPr>
          <w:p w14:paraId="0C4179A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818" w:type="dxa"/>
            <w:noWrap/>
            <w:vAlign w:val="center"/>
            <w:hideMark/>
          </w:tcPr>
          <w:p w14:paraId="46E4C6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5,70</w:t>
            </w:r>
          </w:p>
        </w:tc>
      </w:tr>
      <w:tr w:rsidR="000B13E0" w:rsidRPr="004E7CE7" w14:paraId="2A27F11C" w14:textId="77777777" w:rsidTr="004E7CE7">
        <w:trPr>
          <w:trHeight w:val="528"/>
          <w:jc w:val="center"/>
        </w:trPr>
        <w:tc>
          <w:tcPr>
            <w:tcW w:w="405" w:type="dxa"/>
            <w:noWrap/>
            <w:vAlign w:val="center"/>
            <w:hideMark/>
          </w:tcPr>
          <w:p w14:paraId="0E62D9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811" w:type="dxa"/>
            <w:vAlign w:val="center"/>
            <w:hideMark/>
          </w:tcPr>
          <w:p w14:paraId="01469E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432" w:type="dxa"/>
            <w:vAlign w:val="center"/>
            <w:hideMark/>
          </w:tcPr>
          <w:p w14:paraId="0D46816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Ферма-2 - жилой массив Сухая Река</w:t>
            </w:r>
          </w:p>
        </w:tc>
        <w:tc>
          <w:tcPr>
            <w:tcW w:w="1015" w:type="dxa"/>
            <w:noWrap/>
            <w:vAlign w:val="center"/>
            <w:hideMark/>
          </w:tcPr>
          <w:p w14:paraId="64DF13F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D0E2E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15028</w:t>
            </w:r>
          </w:p>
        </w:tc>
        <w:tc>
          <w:tcPr>
            <w:tcW w:w="1153" w:type="dxa"/>
            <w:vAlign w:val="center"/>
            <w:hideMark/>
          </w:tcPr>
          <w:p w14:paraId="04229F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30,547</w:t>
            </w:r>
          </w:p>
        </w:tc>
        <w:tc>
          <w:tcPr>
            <w:tcW w:w="1035" w:type="dxa"/>
            <w:vAlign w:val="center"/>
            <w:hideMark/>
          </w:tcPr>
          <w:p w14:paraId="3F4D27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0DF8B4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101,82</w:t>
            </w:r>
          </w:p>
        </w:tc>
        <w:tc>
          <w:tcPr>
            <w:tcW w:w="839" w:type="dxa"/>
            <w:vAlign w:val="center"/>
            <w:hideMark/>
          </w:tcPr>
          <w:p w14:paraId="193A0DF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20" w:type="dxa"/>
            <w:noWrap/>
            <w:vAlign w:val="center"/>
            <w:hideMark/>
          </w:tcPr>
          <w:p w14:paraId="6336F1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198</w:t>
            </w:r>
          </w:p>
        </w:tc>
        <w:tc>
          <w:tcPr>
            <w:tcW w:w="563" w:type="dxa"/>
            <w:vAlign w:val="center"/>
            <w:hideMark/>
          </w:tcPr>
          <w:p w14:paraId="4DD9F3D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709" w:type="dxa"/>
            <w:vAlign w:val="center"/>
            <w:hideMark/>
          </w:tcPr>
          <w:p w14:paraId="3D6C4CE2"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7ECE42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991" w:type="dxa"/>
            <w:noWrap/>
            <w:vAlign w:val="center"/>
            <w:hideMark/>
          </w:tcPr>
          <w:p w14:paraId="49D674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11,88</w:t>
            </w:r>
          </w:p>
        </w:tc>
        <w:tc>
          <w:tcPr>
            <w:tcW w:w="922" w:type="dxa"/>
            <w:noWrap/>
            <w:vAlign w:val="center"/>
            <w:hideMark/>
          </w:tcPr>
          <w:p w14:paraId="433F97A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818" w:type="dxa"/>
            <w:noWrap/>
            <w:vAlign w:val="center"/>
            <w:hideMark/>
          </w:tcPr>
          <w:p w14:paraId="79AAD7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2,57</w:t>
            </w:r>
          </w:p>
        </w:tc>
      </w:tr>
      <w:tr w:rsidR="000B13E0" w:rsidRPr="004E7CE7" w14:paraId="1ADCF792" w14:textId="77777777" w:rsidTr="004E7CE7">
        <w:trPr>
          <w:trHeight w:val="540"/>
          <w:jc w:val="center"/>
        </w:trPr>
        <w:tc>
          <w:tcPr>
            <w:tcW w:w="405" w:type="dxa"/>
            <w:noWrap/>
            <w:vAlign w:val="center"/>
            <w:hideMark/>
          </w:tcPr>
          <w:p w14:paraId="59597F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w:t>
            </w:r>
          </w:p>
        </w:tc>
        <w:tc>
          <w:tcPr>
            <w:tcW w:w="811" w:type="dxa"/>
            <w:vAlign w:val="center"/>
            <w:hideMark/>
          </w:tcPr>
          <w:p w14:paraId="596D46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w:t>
            </w:r>
          </w:p>
        </w:tc>
        <w:tc>
          <w:tcPr>
            <w:tcW w:w="1432" w:type="dxa"/>
            <w:vAlign w:val="center"/>
            <w:hideMark/>
          </w:tcPr>
          <w:p w14:paraId="5036C90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Ул.Гаврилова - АЗС "Щербаковка"</w:t>
            </w:r>
          </w:p>
        </w:tc>
        <w:tc>
          <w:tcPr>
            <w:tcW w:w="1015" w:type="dxa"/>
            <w:noWrap/>
            <w:vAlign w:val="center"/>
            <w:hideMark/>
          </w:tcPr>
          <w:p w14:paraId="60CC2A8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38759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1075</w:t>
            </w:r>
          </w:p>
        </w:tc>
        <w:tc>
          <w:tcPr>
            <w:tcW w:w="1153" w:type="dxa"/>
            <w:vAlign w:val="center"/>
            <w:hideMark/>
          </w:tcPr>
          <w:p w14:paraId="4A80632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22,946</w:t>
            </w:r>
          </w:p>
        </w:tc>
        <w:tc>
          <w:tcPr>
            <w:tcW w:w="1035" w:type="dxa"/>
            <w:vAlign w:val="center"/>
            <w:hideMark/>
          </w:tcPr>
          <w:p w14:paraId="3A68B41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5DD1F0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72,46</w:t>
            </w:r>
          </w:p>
        </w:tc>
        <w:tc>
          <w:tcPr>
            <w:tcW w:w="839" w:type="dxa"/>
            <w:vAlign w:val="center"/>
            <w:hideMark/>
          </w:tcPr>
          <w:p w14:paraId="59FAF1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38</w:t>
            </w:r>
          </w:p>
        </w:tc>
        <w:tc>
          <w:tcPr>
            <w:tcW w:w="920" w:type="dxa"/>
            <w:noWrap/>
            <w:vAlign w:val="center"/>
            <w:hideMark/>
          </w:tcPr>
          <w:p w14:paraId="0B0676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38</w:t>
            </w:r>
          </w:p>
        </w:tc>
        <w:tc>
          <w:tcPr>
            <w:tcW w:w="563" w:type="dxa"/>
            <w:vAlign w:val="center"/>
            <w:hideMark/>
          </w:tcPr>
          <w:p w14:paraId="120299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709" w:type="dxa"/>
            <w:vAlign w:val="center"/>
            <w:hideMark/>
          </w:tcPr>
          <w:p w14:paraId="08D89203"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776640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991" w:type="dxa"/>
            <w:noWrap/>
            <w:vAlign w:val="center"/>
            <w:hideMark/>
          </w:tcPr>
          <w:p w14:paraId="28BDA13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6,57</w:t>
            </w:r>
          </w:p>
        </w:tc>
        <w:tc>
          <w:tcPr>
            <w:tcW w:w="922" w:type="dxa"/>
            <w:noWrap/>
            <w:vAlign w:val="center"/>
            <w:hideMark/>
          </w:tcPr>
          <w:p w14:paraId="0DDD98C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818" w:type="dxa"/>
            <w:noWrap/>
            <w:vAlign w:val="center"/>
            <w:hideMark/>
          </w:tcPr>
          <w:p w14:paraId="093A410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3,49</w:t>
            </w:r>
          </w:p>
        </w:tc>
      </w:tr>
      <w:tr w:rsidR="000B13E0" w:rsidRPr="004E7CE7" w14:paraId="39ABCF44" w14:textId="77777777" w:rsidTr="004E7CE7">
        <w:trPr>
          <w:trHeight w:val="636"/>
          <w:jc w:val="center"/>
        </w:trPr>
        <w:tc>
          <w:tcPr>
            <w:tcW w:w="405" w:type="dxa"/>
            <w:noWrap/>
            <w:vAlign w:val="center"/>
            <w:hideMark/>
          </w:tcPr>
          <w:p w14:paraId="2A1249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811" w:type="dxa"/>
            <w:vAlign w:val="center"/>
            <w:hideMark/>
          </w:tcPr>
          <w:p w14:paraId="1A9E36D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42</w:t>
            </w:r>
          </w:p>
        </w:tc>
        <w:tc>
          <w:tcPr>
            <w:tcW w:w="1432" w:type="dxa"/>
            <w:vAlign w:val="center"/>
            <w:hideMark/>
          </w:tcPr>
          <w:p w14:paraId="42AAC22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КДК им.Ленина - жилой массив Борисоглебское</w:t>
            </w:r>
          </w:p>
        </w:tc>
        <w:tc>
          <w:tcPr>
            <w:tcW w:w="1015" w:type="dxa"/>
            <w:noWrap/>
            <w:vAlign w:val="center"/>
            <w:hideMark/>
          </w:tcPr>
          <w:p w14:paraId="2BE7292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E22DF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126</w:t>
            </w:r>
          </w:p>
        </w:tc>
        <w:tc>
          <w:tcPr>
            <w:tcW w:w="1153" w:type="dxa"/>
            <w:vAlign w:val="center"/>
            <w:hideMark/>
          </w:tcPr>
          <w:p w14:paraId="7ADDDC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8,561</w:t>
            </w:r>
          </w:p>
        </w:tc>
        <w:tc>
          <w:tcPr>
            <w:tcW w:w="1035" w:type="dxa"/>
            <w:vAlign w:val="center"/>
            <w:hideMark/>
          </w:tcPr>
          <w:p w14:paraId="2C64BF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969" w:type="dxa"/>
            <w:vAlign w:val="center"/>
            <w:hideMark/>
          </w:tcPr>
          <w:p w14:paraId="302412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30,22</w:t>
            </w:r>
          </w:p>
        </w:tc>
        <w:tc>
          <w:tcPr>
            <w:tcW w:w="839" w:type="dxa"/>
            <w:vAlign w:val="center"/>
            <w:hideMark/>
          </w:tcPr>
          <w:p w14:paraId="72E4FC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w:t>
            </w:r>
          </w:p>
        </w:tc>
        <w:tc>
          <w:tcPr>
            <w:tcW w:w="920" w:type="dxa"/>
            <w:noWrap/>
            <w:vAlign w:val="center"/>
            <w:hideMark/>
          </w:tcPr>
          <w:p w14:paraId="55AA42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w:t>
            </w:r>
          </w:p>
        </w:tc>
        <w:tc>
          <w:tcPr>
            <w:tcW w:w="563" w:type="dxa"/>
            <w:vAlign w:val="center"/>
            <w:hideMark/>
          </w:tcPr>
          <w:p w14:paraId="7FC05C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11BB93FA"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6428974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0440D7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4,01</w:t>
            </w:r>
          </w:p>
        </w:tc>
        <w:tc>
          <w:tcPr>
            <w:tcW w:w="922" w:type="dxa"/>
            <w:noWrap/>
            <w:vAlign w:val="center"/>
            <w:hideMark/>
          </w:tcPr>
          <w:p w14:paraId="46A8D4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0,01</w:t>
            </w:r>
          </w:p>
        </w:tc>
        <w:tc>
          <w:tcPr>
            <w:tcW w:w="818" w:type="dxa"/>
            <w:noWrap/>
            <w:vAlign w:val="center"/>
            <w:hideMark/>
          </w:tcPr>
          <w:p w14:paraId="55F882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2,14</w:t>
            </w:r>
          </w:p>
        </w:tc>
      </w:tr>
      <w:tr w:rsidR="000B13E0" w:rsidRPr="004E7CE7" w14:paraId="7C1E86E6" w14:textId="77777777" w:rsidTr="004E7CE7">
        <w:trPr>
          <w:trHeight w:val="660"/>
          <w:jc w:val="center"/>
        </w:trPr>
        <w:tc>
          <w:tcPr>
            <w:tcW w:w="405" w:type="dxa"/>
            <w:noWrap/>
            <w:vAlign w:val="center"/>
            <w:hideMark/>
          </w:tcPr>
          <w:p w14:paraId="0F3B30E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w:t>
            </w:r>
          </w:p>
        </w:tc>
        <w:tc>
          <w:tcPr>
            <w:tcW w:w="811" w:type="dxa"/>
            <w:vAlign w:val="center"/>
            <w:hideMark/>
          </w:tcPr>
          <w:p w14:paraId="6CCF050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43</w:t>
            </w:r>
          </w:p>
        </w:tc>
        <w:tc>
          <w:tcPr>
            <w:tcW w:w="1432" w:type="dxa"/>
            <w:vAlign w:val="center"/>
            <w:hideMark/>
          </w:tcPr>
          <w:p w14:paraId="5D00967D"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Химическая - ул.Техническая</w:t>
            </w:r>
          </w:p>
        </w:tc>
        <w:tc>
          <w:tcPr>
            <w:tcW w:w="1015" w:type="dxa"/>
            <w:noWrap/>
            <w:vAlign w:val="center"/>
            <w:hideMark/>
          </w:tcPr>
          <w:p w14:paraId="7A9A15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04264C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15391</w:t>
            </w:r>
          </w:p>
        </w:tc>
        <w:tc>
          <w:tcPr>
            <w:tcW w:w="1153" w:type="dxa"/>
            <w:vAlign w:val="center"/>
            <w:hideMark/>
          </w:tcPr>
          <w:p w14:paraId="4C5DD7A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27,369</w:t>
            </w:r>
          </w:p>
        </w:tc>
        <w:tc>
          <w:tcPr>
            <w:tcW w:w="1035" w:type="dxa"/>
            <w:vAlign w:val="center"/>
            <w:hideMark/>
          </w:tcPr>
          <w:p w14:paraId="4726E0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397DCA9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82,11</w:t>
            </w:r>
          </w:p>
        </w:tc>
        <w:tc>
          <w:tcPr>
            <w:tcW w:w="839" w:type="dxa"/>
            <w:vAlign w:val="center"/>
            <w:hideMark/>
          </w:tcPr>
          <w:p w14:paraId="29D1AD6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6BF69B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209</w:t>
            </w:r>
          </w:p>
        </w:tc>
        <w:tc>
          <w:tcPr>
            <w:tcW w:w="563" w:type="dxa"/>
            <w:vAlign w:val="center"/>
            <w:hideMark/>
          </w:tcPr>
          <w:p w14:paraId="6EC93D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709" w:type="dxa"/>
            <w:vAlign w:val="center"/>
            <w:hideMark/>
          </w:tcPr>
          <w:p w14:paraId="394DEB4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746" w:type="dxa"/>
            <w:vAlign w:val="center"/>
            <w:hideMark/>
          </w:tcPr>
          <w:p w14:paraId="7D47FFFF"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4E34C77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8,24</w:t>
            </w:r>
          </w:p>
        </w:tc>
        <w:tc>
          <w:tcPr>
            <w:tcW w:w="922" w:type="dxa"/>
            <w:noWrap/>
            <w:vAlign w:val="center"/>
            <w:hideMark/>
          </w:tcPr>
          <w:p w14:paraId="59D59E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0,18</w:t>
            </w:r>
          </w:p>
        </w:tc>
        <w:tc>
          <w:tcPr>
            <w:tcW w:w="818" w:type="dxa"/>
            <w:noWrap/>
            <w:vAlign w:val="center"/>
            <w:hideMark/>
          </w:tcPr>
          <w:p w14:paraId="7332BA3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3,32</w:t>
            </w:r>
          </w:p>
        </w:tc>
      </w:tr>
      <w:tr w:rsidR="000B13E0" w:rsidRPr="004E7CE7" w14:paraId="4346A035" w14:textId="77777777" w:rsidTr="004E7CE7">
        <w:trPr>
          <w:trHeight w:val="528"/>
          <w:jc w:val="center"/>
        </w:trPr>
        <w:tc>
          <w:tcPr>
            <w:tcW w:w="405" w:type="dxa"/>
            <w:noWrap/>
            <w:vAlign w:val="center"/>
            <w:hideMark/>
          </w:tcPr>
          <w:p w14:paraId="3A2A2B4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w:t>
            </w:r>
          </w:p>
        </w:tc>
        <w:tc>
          <w:tcPr>
            <w:tcW w:w="811" w:type="dxa"/>
            <w:vAlign w:val="center"/>
            <w:hideMark/>
          </w:tcPr>
          <w:p w14:paraId="7ECC0BA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44</w:t>
            </w:r>
          </w:p>
        </w:tc>
        <w:tc>
          <w:tcPr>
            <w:tcW w:w="1432" w:type="dxa"/>
            <w:vAlign w:val="center"/>
            <w:hideMark/>
          </w:tcPr>
          <w:p w14:paraId="74E7E7F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Ул.Адмиралтейская - жилой массив Дербышки</w:t>
            </w:r>
          </w:p>
        </w:tc>
        <w:tc>
          <w:tcPr>
            <w:tcW w:w="1015" w:type="dxa"/>
            <w:noWrap/>
            <w:vAlign w:val="center"/>
            <w:hideMark/>
          </w:tcPr>
          <w:p w14:paraId="7FBB214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48F8C1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2713</w:t>
            </w:r>
          </w:p>
        </w:tc>
        <w:tc>
          <w:tcPr>
            <w:tcW w:w="1153" w:type="dxa"/>
            <w:vAlign w:val="center"/>
            <w:hideMark/>
          </w:tcPr>
          <w:p w14:paraId="0A2A70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24,955</w:t>
            </w:r>
          </w:p>
        </w:tc>
        <w:tc>
          <w:tcPr>
            <w:tcW w:w="1035" w:type="dxa"/>
            <w:vAlign w:val="center"/>
            <w:hideMark/>
          </w:tcPr>
          <w:p w14:paraId="1917704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333B9AE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78,81</w:t>
            </w:r>
          </w:p>
        </w:tc>
        <w:tc>
          <w:tcPr>
            <w:tcW w:w="839" w:type="dxa"/>
            <w:vAlign w:val="center"/>
            <w:hideMark/>
          </w:tcPr>
          <w:p w14:paraId="10B174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920" w:type="dxa"/>
            <w:noWrap/>
            <w:vAlign w:val="center"/>
            <w:hideMark/>
          </w:tcPr>
          <w:p w14:paraId="02E10F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w:t>
            </w:r>
          </w:p>
        </w:tc>
        <w:tc>
          <w:tcPr>
            <w:tcW w:w="563" w:type="dxa"/>
            <w:vAlign w:val="center"/>
            <w:hideMark/>
          </w:tcPr>
          <w:p w14:paraId="0F2277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709" w:type="dxa"/>
            <w:vAlign w:val="center"/>
            <w:hideMark/>
          </w:tcPr>
          <w:p w14:paraId="384B55F4"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3D2D509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991" w:type="dxa"/>
            <w:noWrap/>
            <w:vAlign w:val="center"/>
            <w:hideMark/>
          </w:tcPr>
          <w:p w14:paraId="0E78F6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9,26</w:t>
            </w:r>
          </w:p>
        </w:tc>
        <w:tc>
          <w:tcPr>
            <w:tcW w:w="922" w:type="dxa"/>
            <w:noWrap/>
            <w:vAlign w:val="center"/>
            <w:hideMark/>
          </w:tcPr>
          <w:p w14:paraId="5197C0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45AE1A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2,70</w:t>
            </w:r>
          </w:p>
        </w:tc>
      </w:tr>
      <w:tr w:rsidR="000B13E0" w:rsidRPr="004E7CE7" w14:paraId="236DA163" w14:textId="77777777" w:rsidTr="004E7CE7">
        <w:trPr>
          <w:trHeight w:val="528"/>
          <w:jc w:val="center"/>
        </w:trPr>
        <w:tc>
          <w:tcPr>
            <w:tcW w:w="405" w:type="dxa"/>
            <w:noWrap/>
            <w:vAlign w:val="center"/>
            <w:hideMark/>
          </w:tcPr>
          <w:p w14:paraId="077CEF8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w:t>
            </w:r>
          </w:p>
        </w:tc>
        <w:tc>
          <w:tcPr>
            <w:tcW w:w="811" w:type="dxa"/>
            <w:vAlign w:val="center"/>
            <w:hideMark/>
          </w:tcPr>
          <w:p w14:paraId="5EFD61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45</w:t>
            </w:r>
          </w:p>
        </w:tc>
        <w:tc>
          <w:tcPr>
            <w:tcW w:w="1432" w:type="dxa"/>
            <w:vAlign w:val="center"/>
            <w:hideMark/>
          </w:tcPr>
          <w:p w14:paraId="399C424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 xml:space="preserve">Жилой массив </w:t>
            </w:r>
            <w:r w:rsidRPr="004E7CE7">
              <w:rPr>
                <w:rFonts w:cs="Times New Roman"/>
                <w:sz w:val="20"/>
                <w:szCs w:val="20"/>
              </w:rPr>
              <w:lastRenderedPageBreak/>
              <w:t>Ферма-2 - жилой массив Старое Аракчино</w:t>
            </w:r>
          </w:p>
        </w:tc>
        <w:tc>
          <w:tcPr>
            <w:tcW w:w="1015" w:type="dxa"/>
            <w:noWrap/>
            <w:vAlign w:val="center"/>
            <w:hideMark/>
          </w:tcPr>
          <w:p w14:paraId="3AA70F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100</w:t>
            </w:r>
          </w:p>
        </w:tc>
        <w:tc>
          <w:tcPr>
            <w:tcW w:w="1232" w:type="dxa"/>
            <w:noWrap/>
            <w:vAlign w:val="center"/>
            <w:hideMark/>
          </w:tcPr>
          <w:p w14:paraId="35F888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20381</w:t>
            </w:r>
          </w:p>
        </w:tc>
        <w:tc>
          <w:tcPr>
            <w:tcW w:w="1153" w:type="dxa"/>
            <w:vAlign w:val="center"/>
            <w:hideMark/>
          </w:tcPr>
          <w:p w14:paraId="1A88A5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39,279</w:t>
            </w:r>
          </w:p>
        </w:tc>
        <w:tc>
          <w:tcPr>
            <w:tcW w:w="1035" w:type="dxa"/>
            <w:vAlign w:val="center"/>
            <w:hideMark/>
          </w:tcPr>
          <w:p w14:paraId="0749C6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3458B8D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130,93</w:t>
            </w:r>
          </w:p>
        </w:tc>
        <w:tc>
          <w:tcPr>
            <w:tcW w:w="839" w:type="dxa"/>
            <w:vAlign w:val="center"/>
            <w:hideMark/>
          </w:tcPr>
          <w:p w14:paraId="4AB7D4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09637F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240</w:t>
            </w:r>
          </w:p>
        </w:tc>
        <w:tc>
          <w:tcPr>
            <w:tcW w:w="563" w:type="dxa"/>
            <w:vAlign w:val="center"/>
            <w:hideMark/>
          </w:tcPr>
          <w:p w14:paraId="491D03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w:t>
            </w:r>
          </w:p>
        </w:tc>
        <w:tc>
          <w:tcPr>
            <w:tcW w:w="709" w:type="dxa"/>
            <w:vAlign w:val="center"/>
            <w:hideMark/>
          </w:tcPr>
          <w:p w14:paraId="790A9389"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5CAE7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w:t>
            </w:r>
          </w:p>
        </w:tc>
        <w:tc>
          <w:tcPr>
            <w:tcW w:w="991" w:type="dxa"/>
            <w:noWrap/>
            <w:vAlign w:val="center"/>
            <w:hideMark/>
          </w:tcPr>
          <w:p w14:paraId="7410C5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11,57</w:t>
            </w:r>
          </w:p>
        </w:tc>
        <w:tc>
          <w:tcPr>
            <w:tcW w:w="922" w:type="dxa"/>
            <w:noWrap/>
            <w:vAlign w:val="center"/>
            <w:hideMark/>
          </w:tcPr>
          <w:p w14:paraId="4283549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43515D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3,39</w:t>
            </w:r>
          </w:p>
        </w:tc>
      </w:tr>
      <w:tr w:rsidR="000B13E0" w:rsidRPr="004E7CE7" w14:paraId="5C304284" w14:textId="77777777" w:rsidTr="004E7CE7">
        <w:trPr>
          <w:trHeight w:val="528"/>
          <w:jc w:val="center"/>
        </w:trPr>
        <w:tc>
          <w:tcPr>
            <w:tcW w:w="405" w:type="dxa"/>
            <w:noWrap/>
            <w:vAlign w:val="center"/>
            <w:hideMark/>
          </w:tcPr>
          <w:p w14:paraId="3FD51ED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29</w:t>
            </w:r>
          </w:p>
        </w:tc>
        <w:tc>
          <w:tcPr>
            <w:tcW w:w="811" w:type="dxa"/>
            <w:vAlign w:val="center"/>
            <w:hideMark/>
          </w:tcPr>
          <w:p w14:paraId="6E0E04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w:t>
            </w:r>
          </w:p>
        </w:tc>
        <w:tc>
          <w:tcPr>
            <w:tcW w:w="1432" w:type="dxa"/>
            <w:vAlign w:val="center"/>
            <w:hideMark/>
          </w:tcPr>
          <w:p w14:paraId="2AD1E0F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комплекс  "Экопарк "Дубрава" - Профилакторий</w:t>
            </w:r>
          </w:p>
        </w:tc>
        <w:tc>
          <w:tcPr>
            <w:tcW w:w="1015" w:type="dxa"/>
            <w:noWrap/>
            <w:vAlign w:val="center"/>
            <w:hideMark/>
          </w:tcPr>
          <w:p w14:paraId="50AFC5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024B2A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26842</w:t>
            </w:r>
          </w:p>
        </w:tc>
        <w:tc>
          <w:tcPr>
            <w:tcW w:w="1153" w:type="dxa"/>
            <w:vAlign w:val="center"/>
            <w:hideMark/>
          </w:tcPr>
          <w:p w14:paraId="189B85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41,416</w:t>
            </w:r>
          </w:p>
        </w:tc>
        <w:tc>
          <w:tcPr>
            <w:tcW w:w="1035" w:type="dxa"/>
            <w:vAlign w:val="center"/>
            <w:hideMark/>
          </w:tcPr>
          <w:p w14:paraId="214A7BD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w:t>
            </w:r>
          </w:p>
        </w:tc>
        <w:tc>
          <w:tcPr>
            <w:tcW w:w="969" w:type="dxa"/>
            <w:vAlign w:val="center"/>
            <w:hideMark/>
          </w:tcPr>
          <w:p w14:paraId="417DB6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118,33</w:t>
            </w:r>
          </w:p>
        </w:tc>
        <w:tc>
          <w:tcPr>
            <w:tcW w:w="839" w:type="dxa"/>
            <w:vAlign w:val="center"/>
            <w:hideMark/>
          </w:tcPr>
          <w:p w14:paraId="0EE186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7CFCB1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244</w:t>
            </w:r>
          </w:p>
        </w:tc>
        <w:tc>
          <w:tcPr>
            <w:tcW w:w="563" w:type="dxa"/>
            <w:vAlign w:val="center"/>
            <w:hideMark/>
          </w:tcPr>
          <w:p w14:paraId="052F655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w:t>
            </w:r>
          </w:p>
        </w:tc>
        <w:tc>
          <w:tcPr>
            <w:tcW w:w="709" w:type="dxa"/>
            <w:vAlign w:val="center"/>
            <w:hideMark/>
          </w:tcPr>
          <w:p w14:paraId="06504E45"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1D76A5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w:t>
            </w:r>
          </w:p>
        </w:tc>
        <w:tc>
          <w:tcPr>
            <w:tcW w:w="991" w:type="dxa"/>
            <w:noWrap/>
            <w:vAlign w:val="center"/>
            <w:hideMark/>
          </w:tcPr>
          <w:p w14:paraId="501815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9,00</w:t>
            </w:r>
          </w:p>
        </w:tc>
        <w:tc>
          <w:tcPr>
            <w:tcW w:w="922" w:type="dxa"/>
            <w:noWrap/>
            <w:vAlign w:val="center"/>
            <w:hideMark/>
          </w:tcPr>
          <w:p w14:paraId="46F328B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0,12</w:t>
            </w:r>
          </w:p>
        </w:tc>
        <w:tc>
          <w:tcPr>
            <w:tcW w:w="818" w:type="dxa"/>
            <w:noWrap/>
            <w:vAlign w:val="center"/>
            <w:hideMark/>
          </w:tcPr>
          <w:p w14:paraId="796CC0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4,60</w:t>
            </w:r>
          </w:p>
        </w:tc>
      </w:tr>
      <w:tr w:rsidR="000B13E0" w:rsidRPr="004E7CE7" w14:paraId="1E9DCAFD" w14:textId="77777777" w:rsidTr="004E7CE7">
        <w:trPr>
          <w:trHeight w:val="528"/>
          <w:jc w:val="center"/>
        </w:trPr>
        <w:tc>
          <w:tcPr>
            <w:tcW w:w="405" w:type="dxa"/>
            <w:noWrap/>
            <w:vAlign w:val="center"/>
            <w:hideMark/>
          </w:tcPr>
          <w:p w14:paraId="4274A69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w:t>
            </w:r>
          </w:p>
        </w:tc>
        <w:tc>
          <w:tcPr>
            <w:tcW w:w="811" w:type="dxa"/>
            <w:vAlign w:val="center"/>
            <w:hideMark/>
          </w:tcPr>
          <w:p w14:paraId="102779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47</w:t>
            </w:r>
          </w:p>
        </w:tc>
        <w:tc>
          <w:tcPr>
            <w:tcW w:w="1432" w:type="dxa"/>
            <w:vAlign w:val="center"/>
            <w:hideMark/>
          </w:tcPr>
          <w:p w14:paraId="55784E8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Ул.Батыршина - Деревня Универсиады</w:t>
            </w:r>
          </w:p>
        </w:tc>
        <w:tc>
          <w:tcPr>
            <w:tcW w:w="1015" w:type="dxa"/>
            <w:noWrap/>
            <w:vAlign w:val="center"/>
            <w:hideMark/>
          </w:tcPr>
          <w:p w14:paraId="0368FBC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6D8F51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15621</w:t>
            </w:r>
          </w:p>
        </w:tc>
        <w:tc>
          <w:tcPr>
            <w:tcW w:w="1153" w:type="dxa"/>
            <w:vAlign w:val="center"/>
            <w:hideMark/>
          </w:tcPr>
          <w:p w14:paraId="2E38E6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20,673</w:t>
            </w:r>
          </w:p>
        </w:tc>
        <w:tc>
          <w:tcPr>
            <w:tcW w:w="1035" w:type="dxa"/>
            <w:vAlign w:val="center"/>
            <w:hideMark/>
          </w:tcPr>
          <w:p w14:paraId="57EE45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6AEB9EB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65,28</w:t>
            </w:r>
          </w:p>
        </w:tc>
        <w:tc>
          <w:tcPr>
            <w:tcW w:w="839" w:type="dxa"/>
            <w:vAlign w:val="center"/>
            <w:hideMark/>
          </w:tcPr>
          <w:p w14:paraId="6C351D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4CC393B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240</w:t>
            </w:r>
          </w:p>
        </w:tc>
        <w:tc>
          <w:tcPr>
            <w:tcW w:w="563" w:type="dxa"/>
            <w:vAlign w:val="center"/>
            <w:hideMark/>
          </w:tcPr>
          <w:p w14:paraId="060781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709" w:type="dxa"/>
            <w:vAlign w:val="center"/>
            <w:hideMark/>
          </w:tcPr>
          <w:p w14:paraId="690645F3"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30B66A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w:t>
            </w:r>
          </w:p>
        </w:tc>
        <w:tc>
          <w:tcPr>
            <w:tcW w:w="991" w:type="dxa"/>
            <w:noWrap/>
            <w:vAlign w:val="center"/>
            <w:hideMark/>
          </w:tcPr>
          <w:p w14:paraId="611C8CD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9,45</w:t>
            </w:r>
          </w:p>
        </w:tc>
        <w:tc>
          <w:tcPr>
            <w:tcW w:w="922" w:type="dxa"/>
            <w:noWrap/>
            <w:vAlign w:val="center"/>
            <w:hideMark/>
          </w:tcPr>
          <w:p w14:paraId="1F54006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749F4EC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2,19</w:t>
            </w:r>
          </w:p>
        </w:tc>
      </w:tr>
      <w:tr w:rsidR="000B13E0" w:rsidRPr="004E7CE7" w14:paraId="53E84EB1" w14:textId="77777777" w:rsidTr="004E7CE7">
        <w:trPr>
          <w:trHeight w:val="588"/>
          <w:jc w:val="center"/>
        </w:trPr>
        <w:tc>
          <w:tcPr>
            <w:tcW w:w="405" w:type="dxa"/>
            <w:noWrap/>
            <w:vAlign w:val="center"/>
            <w:hideMark/>
          </w:tcPr>
          <w:p w14:paraId="268103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w:t>
            </w:r>
          </w:p>
        </w:tc>
        <w:tc>
          <w:tcPr>
            <w:tcW w:w="811" w:type="dxa"/>
            <w:vAlign w:val="center"/>
            <w:hideMark/>
          </w:tcPr>
          <w:p w14:paraId="3E67C3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w:t>
            </w:r>
          </w:p>
        </w:tc>
        <w:tc>
          <w:tcPr>
            <w:tcW w:w="1432" w:type="dxa"/>
            <w:vAlign w:val="center"/>
            <w:hideMark/>
          </w:tcPr>
          <w:p w14:paraId="2DD3AAE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Вещевой рынок - ст.Лагерная</w:t>
            </w:r>
          </w:p>
        </w:tc>
        <w:tc>
          <w:tcPr>
            <w:tcW w:w="1015" w:type="dxa"/>
            <w:noWrap/>
            <w:vAlign w:val="center"/>
            <w:hideMark/>
          </w:tcPr>
          <w:p w14:paraId="2C50DB1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34F162B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13042</w:t>
            </w:r>
          </w:p>
        </w:tc>
        <w:tc>
          <w:tcPr>
            <w:tcW w:w="1153" w:type="dxa"/>
            <w:vAlign w:val="center"/>
            <w:hideMark/>
          </w:tcPr>
          <w:p w14:paraId="2B64AE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21,516</w:t>
            </w:r>
          </w:p>
        </w:tc>
        <w:tc>
          <w:tcPr>
            <w:tcW w:w="1035" w:type="dxa"/>
            <w:vAlign w:val="center"/>
            <w:hideMark/>
          </w:tcPr>
          <w:p w14:paraId="509270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1D03CD8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71,72</w:t>
            </w:r>
          </w:p>
        </w:tc>
        <w:tc>
          <w:tcPr>
            <w:tcW w:w="839" w:type="dxa"/>
            <w:vAlign w:val="center"/>
            <w:hideMark/>
          </w:tcPr>
          <w:p w14:paraId="35F097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69E458B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184</w:t>
            </w:r>
          </w:p>
        </w:tc>
        <w:tc>
          <w:tcPr>
            <w:tcW w:w="563" w:type="dxa"/>
            <w:vAlign w:val="center"/>
            <w:hideMark/>
          </w:tcPr>
          <w:p w14:paraId="782D17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709" w:type="dxa"/>
            <w:vAlign w:val="center"/>
            <w:hideMark/>
          </w:tcPr>
          <w:p w14:paraId="74F56A2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05F663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991" w:type="dxa"/>
            <w:noWrap/>
            <w:vAlign w:val="center"/>
            <w:hideMark/>
          </w:tcPr>
          <w:p w14:paraId="5865AF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7,23</w:t>
            </w:r>
          </w:p>
        </w:tc>
        <w:tc>
          <w:tcPr>
            <w:tcW w:w="922" w:type="dxa"/>
            <w:noWrap/>
            <w:vAlign w:val="center"/>
            <w:hideMark/>
          </w:tcPr>
          <w:p w14:paraId="501276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0,10</w:t>
            </w:r>
          </w:p>
        </w:tc>
        <w:tc>
          <w:tcPr>
            <w:tcW w:w="818" w:type="dxa"/>
            <w:noWrap/>
            <w:vAlign w:val="center"/>
            <w:hideMark/>
          </w:tcPr>
          <w:p w14:paraId="6F52BB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2,98</w:t>
            </w:r>
          </w:p>
        </w:tc>
      </w:tr>
      <w:tr w:rsidR="000B13E0" w:rsidRPr="004E7CE7" w14:paraId="7D40C9EE" w14:textId="77777777" w:rsidTr="004E7CE7">
        <w:trPr>
          <w:trHeight w:val="576"/>
          <w:jc w:val="center"/>
        </w:trPr>
        <w:tc>
          <w:tcPr>
            <w:tcW w:w="405" w:type="dxa"/>
            <w:noWrap/>
            <w:vAlign w:val="center"/>
            <w:hideMark/>
          </w:tcPr>
          <w:p w14:paraId="121FAE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w:t>
            </w:r>
          </w:p>
        </w:tc>
        <w:tc>
          <w:tcPr>
            <w:tcW w:w="811" w:type="dxa"/>
            <w:vAlign w:val="center"/>
            <w:hideMark/>
          </w:tcPr>
          <w:p w14:paraId="647062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w:t>
            </w:r>
          </w:p>
        </w:tc>
        <w:tc>
          <w:tcPr>
            <w:tcW w:w="1432" w:type="dxa"/>
            <w:vAlign w:val="center"/>
            <w:hideMark/>
          </w:tcPr>
          <w:p w14:paraId="46741E83"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ул.Ленинградская</w:t>
            </w:r>
          </w:p>
        </w:tc>
        <w:tc>
          <w:tcPr>
            <w:tcW w:w="1015" w:type="dxa"/>
            <w:noWrap/>
            <w:vAlign w:val="center"/>
            <w:hideMark/>
          </w:tcPr>
          <w:p w14:paraId="6FC3553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33A8FF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6550</w:t>
            </w:r>
          </w:p>
        </w:tc>
        <w:tc>
          <w:tcPr>
            <w:tcW w:w="1153" w:type="dxa"/>
            <w:vAlign w:val="center"/>
            <w:hideMark/>
          </w:tcPr>
          <w:p w14:paraId="7566D6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16,637</w:t>
            </w:r>
          </w:p>
        </w:tc>
        <w:tc>
          <w:tcPr>
            <w:tcW w:w="1035" w:type="dxa"/>
            <w:vAlign w:val="center"/>
            <w:hideMark/>
          </w:tcPr>
          <w:p w14:paraId="0531E19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65A764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55,46</w:t>
            </w:r>
          </w:p>
        </w:tc>
        <w:tc>
          <w:tcPr>
            <w:tcW w:w="839" w:type="dxa"/>
            <w:vAlign w:val="center"/>
            <w:hideMark/>
          </w:tcPr>
          <w:p w14:paraId="61C366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20" w:type="dxa"/>
            <w:noWrap/>
            <w:vAlign w:val="center"/>
            <w:hideMark/>
          </w:tcPr>
          <w:p w14:paraId="202E3D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187</w:t>
            </w:r>
          </w:p>
        </w:tc>
        <w:tc>
          <w:tcPr>
            <w:tcW w:w="563" w:type="dxa"/>
            <w:vAlign w:val="center"/>
            <w:hideMark/>
          </w:tcPr>
          <w:p w14:paraId="290BE64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709" w:type="dxa"/>
            <w:vAlign w:val="center"/>
            <w:hideMark/>
          </w:tcPr>
          <w:p w14:paraId="488DF873"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098138A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991" w:type="dxa"/>
            <w:noWrap/>
            <w:vAlign w:val="center"/>
            <w:hideMark/>
          </w:tcPr>
          <w:p w14:paraId="3D66650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8,35</w:t>
            </w:r>
          </w:p>
        </w:tc>
        <w:tc>
          <w:tcPr>
            <w:tcW w:w="922" w:type="dxa"/>
            <w:noWrap/>
            <w:vAlign w:val="center"/>
            <w:hideMark/>
          </w:tcPr>
          <w:p w14:paraId="1C3FD1D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818" w:type="dxa"/>
            <w:noWrap/>
            <w:vAlign w:val="center"/>
            <w:hideMark/>
          </w:tcPr>
          <w:p w14:paraId="57629D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1,99</w:t>
            </w:r>
          </w:p>
        </w:tc>
      </w:tr>
      <w:tr w:rsidR="000B13E0" w:rsidRPr="004E7CE7" w14:paraId="772B0F7D" w14:textId="77777777" w:rsidTr="004E7CE7">
        <w:trPr>
          <w:trHeight w:val="576"/>
          <w:jc w:val="center"/>
        </w:trPr>
        <w:tc>
          <w:tcPr>
            <w:tcW w:w="405" w:type="dxa"/>
            <w:noWrap/>
            <w:vAlign w:val="center"/>
            <w:hideMark/>
          </w:tcPr>
          <w:p w14:paraId="398FA38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w:t>
            </w:r>
          </w:p>
        </w:tc>
        <w:tc>
          <w:tcPr>
            <w:tcW w:w="811" w:type="dxa"/>
            <w:vAlign w:val="center"/>
            <w:hideMark/>
          </w:tcPr>
          <w:p w14:paraId="5681337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w:t>
            </w:r>
          </w:p>
        </w:tc>
        <w:tc>
          <w:tcPr>
            <w:tcW w:w="1432" w:type="dxa"/>
            <w:vAlign w:val="center"/>
            <w:hideMark/>
          </w:tcPr>
          <w:p w14:paraId="359FD8E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 Гаврилова</w:t>
            </w:r>
          </w:p>
        </w:tc>
        <w:tc>
          <w:tcPr>
            <w:tcW w:w="1015" w:type="dxa"/>
            <w:noWrap/>
            <w:vAlign w:val="center"/>
            <w:hideMark/>
          </w:tcPr>
          <w:p w14:paraId="505222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7A1424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19790</w:t>
            </w:r>
          </w:p>
        </w:tc>
        <w:tc>
          <w:tcPr>
            <w:tcW w:w="1153" w:type="dxa"/>
            <w:vAlign w:val="center"/>
            <w:hideMark/>
          </w:tcPr>
          <w:p w14:paraId="71D8ED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13,14</w:t>
            </w:r>
          </w:p>
        </w:tc>
        <w:tc>
          <w:tcPr>
            <w:tcW w:w="1035" w:type="dxa"/>
            <w:vAlign w:val="center"/>
            <w:hideMark/>
          </w:tcPr>
          <w:p w14:paraId="2A2BF9C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741B3E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39,42</w:t>
            </w:r>
          </w:p>
        </w:tc>
        <w:tc>
          <w:tcPr>
            <w:tcW w:w="839" w:type="dxa"/>
            <w:vAlign w:val="center"/>
            <w:hideMark/>
          </w:tcPr>
          <w:p w14:paraId="544939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183A45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283</w:t>
            </w:r>
          </w:p>
        </w:tc>
        <w:tc>
          <w:tcPr>
            <w:tcW w:w="563" w:type="dxa"/>
            <w:vAlign w:val="center"/>
            <w:hideMark/>
          </w:tcPr>
          <w:p w14:paraId="0E8B56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709" w:type="dxa"/>
            <w:vAlign w:val="center"/>
            <w:hideMark/>
          </w:tcPr>
          <w:p w14:paraId="1286B2CF"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48666A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991" w:type="dxa"/>
            <w:noWrap/>
            <w:vAlign w:val="center"/>
            <w:hideMark/>
          </w:tcPr>
          <w:p w14:paraId="431CB1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6,33</w:t>
            </w:r>
          </w:p>
        </w:tc>
        <w:tc>
          <w:tcPr>
            <w:tcW w:w="922" w:type="dxa"/>
            <w:noWrap/>
            <w:vAlign w:val="center"/>
            <w:hideMark/>
          </w:tcPr>
          <w:p w14:paraId="3ED8AB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818" w:type="dxa"/>
            <w:noWrap/>
            <w:vAlign w:val="center"/>
            <w:hideMark/>
          </w:tcPr>
          <w:p w14:paraId="1947EB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w:t>
            </w:r>
          </w:p>
        </w:tc>
      </w:tr>
      <w:tr w:rsidR="000B13E0" w:rsidRPr="004E7CE7" w14:paraId="500578DA" w14:textId="77777777" w:rsidTr="004E7CE7">
        <w:trPr>
          <w:trHeight w:val="672"/>
          <w:jc w:val="center"/>
        </w:trPr>
        <w:tc>
          <w:tcPr>
            <w:tcW w:w="405" w:type="dxa"/>
            <w:noWrap/>
            <w:vAlign w:val="center"/>
            <w:hideMark/>
          </w:tcPr>
          <w:p w14:paraId="49FE353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w:t>
            </w:r>
          </w:p>
        </w:tc>
        <w:tc>
          <w:tcPr>
            <w:tcW w:w="811" w:type="dxa"/>
            <w:vAlign w:val="center"/>
            <w:hideMark/>
          </w:tcPr>
          <w:p w14:paraId="384C03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w:t>
            </w:r>
          </w:p>
        </w:tc>
        <w:tc>
          <w:tcPr>
            <w:tcW w:w="1432" w:type="dxa"/>
            <w:vAlign w:val="center"/>
            <w:hideMark/>
          </w:tcPr>
          <w:p w14:paraId="572B556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39-й квартал - ЖК Лесной городок</w:t>
            </w:r>
          </w:p>
        </w:tc>
        <w:tc>
          <w:tcPr>
            <w:tcW w:w="1015" w:type="dxa"/>
            <w:noWrap/>
            <w:vAlign w:val="center"/>
            <w:hideMark/>
          </w:tcPr>
          <w:p w14:paraId="3477C8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724FE0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13593</w:t>
            </w:r>
          </w:p>
        </w:tc>
        <w:tc>
          <w:tcPr>
            <w:tcW w:w="1153" w:type="dxa"/>
            <w:vAlign w:val="center"/>
            <w:hideMark/>
          </w:tcPr>
          <w:p w14:paraId="7D663F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22,043</w:t>
            </w:r>
          </w:p>
        </w:tc>
        <w:tc>
          <w:tcPr>
            <w:tcW w:w="1035" w:type="dxa"/>
            <w:vAlign w:val="center"/>
            <w:hideMark/>
          </w:tcPr>
          <w:p w14:paraId="569E76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w:t>
            </w:r>
          </w:p>
        </w:tc>
        <w:tc>
          <w:tcPr>
            <w:tcW w:w="969" w:type="dxa"/>
            <w:vAlign w:val="center"/>
            <w:hideMark/>
          </w:tcPr>
          <w:p w14:paraId="182784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62,98</w:t>
            </w:r>
          </w:p>
        </w:tc>
        <w:tc>
          <w:tcPr>
            <w:tcW w:w="839" w:type="dxa"/>
            <w:vAlign w:val="center"/>
            <w:hideMark/>
          </w:tcPr>
          <w:p w14:paraId="3F17820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03E5391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196</w:t>
            </w:r>
          </w:p>
        </w:tc>
        <w:tc>
          <w:tcPr>
            <w:tcW w:w="563" w:type="dxa"/>
            <w:vAlign w:val="center"/>
            <w:hideMark/>
          </w:tcPr>
          <w:p w14:paraId="0BCAFC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709" w:type="dxa"/>
            <w:vAlign w:val="center"/>
            <w:hideMark/>
          </w:tcPr>
          <w:p w14:paraId="0551CE3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746" w:type="dxa"/>
            <w:vAlign w:val="center"/>
            <w:hideMark/>
          </w:tcPr>
          <w:p w14:paraId="2E620514"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0169A0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10,13</w:t>
            </w:r>
          </w:p>
        </w:tc>
        <w:tc>
          <w:tcPr>
            <w:tcW w:w="922" w:type="dxa"/>
            <w:noWrap/>
            <w:vAlign w:val="center"/>
            <w:hideMark/>
          </w:tcPr>
          <w:p w14:paraId="4C50EF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0,14</w:t>
            </w:r>
          </w:p>
        </w:tc>
        <w:tc>
          <w:tcPr>
            <w:tcW w:w="818" w:type="dxa"/>
            <w:noWrap/>
            <w:vAlign w:val="center"/>
            <w:hideMark/>
          </w:tcPr>
          <w:p w14:paraId="57F7946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2,18</w:t>
            </w:r>
          </w:p>
        </w:tc>
      </w:tr>
      <w:tr w:rsidR="000B13E0" w:rsidRPr="004E7CE7" w14:paraId="6182D158" w14:textId="77777777" w:rsidTr="004E7CE7">
        <w:trPr>
          <w:trHeight w:val="528"/>
          <w:jc w:val="center"/>
        </w:trPr>
        <w:tc>
          <w:tcPr>
            <w:tcW w:w="405" w:type="dxa"/>
            <w:noWrap/>
            <w:vAlign w:val="center"/>
            <w:hideMark/>
          </w:tcPr>
          <w:p w14:paraId="7CFA34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35</w:t>
            </w:r>
          </w:p>
        </w:tc>
        <w:tc>
          <w:tcPr>
            <w:tcW w:w="811" w:type="dxa"/>
            <w:vAlign w:val="center"/>
            <w:hideMark/>
          </w:tcPr>
          <w:p w14:paraId="25CDAAB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w:t>
            </w:r>
          </w:p>
        </w:tc>
        <w:tc>
          <w:tcPr>
            <w:tcW w:w="1432" w:type="dxa"/>
            <w:vAlign w:val="center"/>
            <w:hideMark/>
          </w:tcPr>
          <w:p w14:paraId="5E19F123"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 xml:space="preserve">станция метро Проспект Победы - </w:t>
            </w:r>
            <w:r w:rsidRPr="004E7CE7">
              <w:rPr>
                <w:rFonts w:cs="Times New Roman"/>
                <w:sz w:val="20"/>
                <w:szCs w:val="20"/>
              </w:rPr>
              <w:lastRenderedPageBreak/>
              <w:t>жилой массив Петровский</w:t>
            </w:r>
          </w:p>
        </w:tc>
        <w:tc>
          <w:tcPr>
            <w:tcW w:w="1015" w:type="dxa"/>
            <w:noWrap/>
            <w:vAlign w:val="center"/>
            <w:hideMark/>
          </w:tcPr>
          <w:p w14:paraId="2444A55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50</w:t>
            </w:r>
          </w:p>
        </w:tc>
        <w:tc>
          <w:tcPr>
            <w:tcW w:w="1232" w:type="dxa"/>
            <w:noWrap/>
            <w:vAlign w:val="center"/>
            <w:hideMark/>
          </w:tcPr>
          <w:p w14:paraId="78876AA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336</w:t>
            </w:r>
          </w:p>
        </w:tc>
        <w:tc>
          <w:tcPr>
            <w:tcW w:w="1153" w:type="dxa"/>
            <w:vAlign w:val="center"/>
            <w:hideMark/>
          </w:tcPr>
          <w:p w14:paraId="7E1321B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11,5</w:t>
            </w:r>
          </w:p>
        </w:tc>
        <w:tc>
          <w:tcPr>
            <w:tcW w:w="1035" w:type="dxa"/>
            <w:vAlign w:val="center"/>
            <w:hideMark/>
          </w:tcPr>
          <w:p w14:paraId="3F0076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23,0</w:t>
            </w:r>
          </w:p>
        </w:tc>
        <w:tc>
          <w:tcPr>
            <w:tcW w:w="969" w:type="dxa"/>
            <w:vAlign w:val="center"/>
            <w:hideMark/>
          </w:tcPr>
          <w:p w14:paraId="0FDED3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30,00</w:t>
            </w:r>
          </w:p>
        </w:tc>
        <w:tc>
          <w:tcPr>
            <w:tcW w:w="839" w:type="dxa"/>
            <w:vAlign w:val="center"/>
            <w:hideMark/>
          </w:tcPr>
          <w:p w14:paraId="725E6C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w:t>
            </w:r>
          </w:p>
        </w:tc>
        <w:tc>
          <w:tcPr>
            <w:tcW w:w="920" w:type="dxa"/>
            <w:noWrap/>
            <w:vAlign w:val="center"/>
            <w:hideMark/>
          </w:tcPr>
          <w:p w14:paraId="2B715C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48</w:t>
            </w:r>
          </w:p>
        </w:tc>
        <w:tc>
          <w:tcPr>
            <w:tcW w:w="563" w:type="dxa"/>
            <w:vAlign w:val="center"/>
            <w:hideMark/>
          </w:tcPr>
          <w:p w14:paraId="37078C4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709" w:type="dxa"/>
            <w:vAlign w:val="center"/>
            <w:hideMark/>
          </w:tcPr>
          <w:p w14:paraId="379E3E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746" w:type="dxa"/>
            <w:vAlign w:val="center"/>
            <w:hideMark/>
          </w:tcPr>
          <w:p w14:paraId="4CCC42B1"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53275B4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4,98</w:t>
            </w:r>
          </w:p>
        </w:tc>
        <w:tc>
          <w:tcPr>
            <w:tcW w:w="922" w:type="dxa"/>
            <w:noWrap/>
            <w:vAlign w:val="center"/>
            <w:hideMark/>
          </w:tcPr>
          <w:p w14:paraId="27E506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18431B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2,31</w:t>
            </w:r>
          </w:p>
        </w:tc>
      </w:tr>
      <w:tr w:rsidR="000B13E0" w:rsidRPr="004E7CE7" w14:paraId="3F9E9D3F" w14:textId="77777777" w:rsidTr="004E7CE7">
        <w:trPr>
          <w:trHeight w:val="528"/>
          <w:jc w:val="center"/>
        </w:trPr>
        <w:tc>
          <w:tcPr>
            <w:tcW w:w="405" w:type="dxa"/>
            <w:noWrap/>
            <w:vAlign w:val="center"/>
            <w:hideMark/>
          </w:tcPr>
          <w:p w14:paraId="72A600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36</w:t>
            </w:r>
          </w:p>
        </w:tc>
        <w:tc>
          <w:tcPr>
            <w:tcW w:w="811" w:type="dxa"/>
            <w:vAlign w:val="center"/>
            <w:hideMark/>
          </w:tcPr>
          <w:p w14:paraId="6572C3E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60</w:t>
            </w:r>
          </w:p>
        </w:tc>
        <w:tc>
          <w:tcPr>
            <w:tcW w:w="1432" w:type="dxa"/>
            <w:vAlign w:val="center"/>
            <w:hideMark/>
          </w:tcPr>
          <w:p w14:paraId="7ED3582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Химическая - жилой массив Дербышки</w:t>
            </w:r>
          </w:p>
        </w:tc>
        <w:tc>
          <w:tcPr>
            <w:tcW w:w="1015" w:type="dxa"/>
            <w:noWrap/>
            <w:vAlign w:val="center"/>
            <w:hideMark/>
          </w:tcPr>
          <w:p w14:paraId="0CE9B01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7C14B5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15104</w:t>
            </w:r>
          </w:p>
        </w:tc>
        <w:tc>
          <w:tcPr>
            <w:tcW w:w="1153" w:type="dxa"/>
            <w:vAlign w:val="center"/>
            <w:hideMark/>
          </w:tcPr>
          <w:p w14:paraId="419403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26,639</w:t>
            </w:r>
          </w:p>
        </w:tc>
        <w:tc>
          <w:tcPr>
            <w:tcW w:w="1035" w:type="dxa"/>
            <w:vAlign w:val="center"/>
            <w:hideMark/>
          </w:tcPr>
          <w:p w14:paraId="665A7E3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38A8CC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84,12</w:t>
            </w:r>
          </w:p>
        </w:tc>
        <w:tc>
          <w:tcPr>
            <w:tcW w:w="839" w:type="dxa"/>
            <w:vAlign w:val="center"/>
            <w:hideMark/>
          </w:tcPr>
          <w:p w14:paraId="3ECBD00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2BF9AF5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199</w:t>
            </w:r>
          </w:p>
        </w:tc>
        <w:tc>
          <w:tcPr>
            <w:tcW w:w="563" w:type="dxa"/>
            <w:vAlign w:val="center"/>
            <w:hideMark/>
          </w:tcPr>
          <w:p w14:paraId="24C9231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709" w:type="dxa"/>
            <w:vAlign w:val="center"/>
            <w:hideMark/>
          </w:tcPr>
          <w:p w14:paraId="53539B1E"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972BA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991" w:type="dxa"/>
            <w:noWrap/>
            <w:vAlign w:val="center"/>
            <w:hideMark/>
          </w:tcPr>
          <w:p w14:paraId="51686F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8,91</w:t>
            </w:r>
          </w:p>
        </w:tc>
        <w:tc>
          <w:tcPr>
            <w:tcW w:w="922" w:type="dxa"/>
            <w:noWrap/>
            <w:vAlign w:val="center"/>
            <w:hideMark/>
          </w:tcPr>
          <w:p w14:paraId="2E7731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818" w:type="dxa"/>
            <w:noWrap/>
            <w:vAlign w:val="center"/>
            <w:hideMark/>
          </w:tcPr>
          <w:p w14:paraId="2DC37C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2,99</w:t>
            </w:r>
          </w:p>
        </w:tc>
      </w:tr>
      <w:tr w:rsidR="000B13E0" w:rsidRPr="004E7CE7" w14:paraId="1072B8B3" w14:textId="77777777" w:rsidTr="004E7CE7">
        <w:trPr>
          <w:trHeight w:val="504"/>
          <w:jc w:val="center"/>
        </w:trPr>
        <w:tc>
          <w:tcPr>
            <w:tcW w:w="405" w:type="dxa"/>
            <w:noWrap/>
            <w:vAlign w:val="center"/>
            <w:hideMark/>
          </w:tcPr>
          <w:p w14:paraId="4303619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811" w:type="dxa"/>
            <w:vAlign w:val="center"/>
            <w:hideMark/>
          </w:tcPr>
          <w:p w14:paraId="73C3A0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w:t>
            </w:r>
          </w:p>
        </w:tc>
        <w:tc>
          <w:tcPr>
            <w:tcW w:w="1432" w:type="dxa"/>
            <w:vAlign w:val="center"/>
            <w:hideMark/>
          </w:tcPr>
          <w:p w14:paraId="32EA21B0"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Пр.Победы - ул. Гудованцева</w:t>
            </w:r>
          </w:p>
        </w:tc>
        <w:tc>
          <w:tcPr>
            <w:tcW w:w="1015" w:type="dxa"/>
            <w:noWrap/>
            <w:vAlign w:val="center"/>
            <w:hideMark/>
          </w:tcPr>
          <w:p w14:paraId="5B1B23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3B3CE2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9052</w:t>
            </w:r>
          </w:p>
        </w:tc>
        <w:tc>
          <w:tcPr>
            <w:tcW w:w="1153" w:type="dxa"/>
            <w:vAlign w:val="center"/>
            <w:hideMark/>
          </w:tcPr>
          <w:p w14:paraId="29CC3DA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28,81</w:t>
            </w:r>
          </w:p>
        </w:tc>
        <w:tc>
          <w:tcPr>
            <w:tcW w:w="1035" w:type="dxa"/>
            <w:vAlign w:val="center"/>
            <w:hideMark/>
          </w:tcPr>
          <w:p w14:paraId="1B66D2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20,1</w:t>
            </w:r>
          </w:p>
        </w:tc>
        <w:tc>
          <w:tcPr>
            <w:tcW w:w="969" w:type="dxa"/>
            <w:vAlign w:val="center"/>
            <w:hideMark/>
          </w:tcPr>
          <w:p w14:paraId="52A217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86,00</w:t>
            </w:r>
          </w:p>
        </w:tc>
        <w:tc>
          <w:tcPr>
            <w:tcW w:w="839" w:type="dxa"/>
            <w:vAlign w:val="center"/>
            <w:hideMark/>
          </w:tcPr>
          <w:p w14:paraId="2F5FF2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0EF2EA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206</w:t>
            </w:r>
          </w:p>
        </w:tc>
        <w:tc>
          <w:tcPr>
            <w:tcW w:w="563" w:type="dxa"/>
            <w:vAlign w:val="center"/>
            <w:hideMark/>
          </w:tcPr>
          <w:p w14:paraId="1824DC1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w:t>
            </w:r>
          </w:p>
        </w:tc>
        <w:tc>
          <w:tcPr>
            <w:tcW w:w="709" w:type="dxa"/>
            <w:vAlign w:val="center"/>
            <w:hideMark/>
          </w:tcPr>
          <w:p w14:paraId="591CEA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w:t>
            </w:r>
          </w:p>
        </w:tc>
        <w:tc>
          <w:tcPr>
            <w:tcW w:w="746" w:type="dxa"/>
            <w:vAlign w:val="center"/>
            <w:hideMark/>
          </w:tcPr>
          <w:p w14:paraId="455DF40A"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406809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7,09</w:t>
            </w:r>
          </w:p>
        </w:tc>
        <w:tc>
          <w:tcPr>
            <w:tcW w:w="922" w:type="dxa"/>
            <w:noWrap/>
            <w:vAlign w:val="center"/>
            <w:hideMark/>
          </w:tcPr>
          <w:p w14:paraId="725107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0,12</w:t>
            </w:r>
          </w:p>
        </w:tc>
        <w:tc>
          <w:tcPr>
            <w:tcW w:w="818" w:type="dxa"/>
            <w:noWrap/>
            <w:vAlign w:val="center"/>
            <w:hideMark/>
          </w:tcPr>
          <w:p w14:paraId="298C8F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4,06</w:t>
            </w:r>
          </w:p>
        </w:tc>
      </w:tr>
      <w:tr w:rsidR="000B13E0" w:rsidRPr="004E7CE7" w14:paraId="26C3F4C0" w14:textId="77777777" w:rsidTr="004E7CE7">
        <w:trPr>
          <w:trHeight w:val="528"/>
          <w:jc w:val="center"/>
        </w:trPr>
        <w:tc>
          <w:tcPr>
            <w:tcW w:w="405" w:type="dxa"/>
            <w:noWrap/>
            <w:vAlign w:val="center"/>
            <w:hideMark/>
          </w:tcPr>
          <w:p w14:paraId="1C2474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38</w:t>
            </w:r>
          </w:p>
        </w:tc>
        <w:tc>
          <w:tcPr>
            <w:tcW w:w="811" w:type="dxa"/>
            <w:vAlign w:val="center"/>
            <w:hideMark/>
          </w:tcPr>
          <w:p w14:paraId="3D9A46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63</w:t>
            </w:r>
          </w:p>
        </w:tc>
        <w:tc>
          <w:tcPr>
            <w:tcW w:w="1432" w:type="dxa"/>
            <w:vAlign w:val="center"/>
            <w:hideMark/>
          </w:tcPr>
          <w:p w14:paraId="628B02E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Ул.Комиссара Габишева - жилой массив Левченко</w:t>
            </w:r>
          </w:p>
        </w:tc>
        <w:tc>
          <w:tcPr>
            <w:tcW w:w="1015" w:type="dxa"/>
            <w:noWrap/>
            <w:vAlign w:val="center"/>
            <w:hideMark/>
          </w:tcPr>
          <w:p w14:paraId="09FB47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08038A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11080</w:t>
            </w:r>
          </w:p>
        </w:tc>
        <w:tc>
          <w:tcPr>
            <w:tcW w:w="1153" w:type="dxa"/>
            <w:vAlign w:val="center"/>
            <w:hideMark/>
          </w:tcPr>
          <w:p w14:paraId="0AF347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30,9</w:t>
            </w:r>
          </w:p>
        </w:tc>
        <w:tc>
          <w:tcPr>
            <w:tcW w:w="1035" w:type="dxa"/>
            <w:vAlign w:val="center"/>
            <w:hideMark/>
          </w:tcPr>
          <w:p w14:paraId="321780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4AA601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97,58</w:t>
            </w:r>
          </w:p>
        </w:tc>
        <w:tc>
          <w:tcPr>
            <w:tcW w:w="839" w:type="dxa"/>
            <w:vAlign w:val="center"/>
            <w:hideMark/>
          </w:tcPr>
          <w:p w14:paraId="5D8CD9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7F90B1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209</w:t>
            </w:r>
          </w:p>
        </w:tc>
        <w:tc>
          <w:tcPr>
            <w:tcW w:w="563" w:type="dxa"/>
            <w:vAlign w:val="center"/>
            <w:hideMark/>
          </w:tcPr>
          <w:p w14:paraId="6D0611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709" w:type="dxa"/>
            <w:vAlign w:val="center"/>
            <w:hideMark/>
          </w:tcPr>
          <w:p w14:paraId="1CDC739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04B3D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991" w:type="dxa"/>
            <w:noWrap/>
            <w:vAlign w:val="center"/>
            <w:hideMark/>
          </w:tcPr>
          <w:p w14:paraId="7177A31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12,19</w:t>
            </w:r>
          </w:p>
        </w:tc>
        <w:tc>
          <w:tcPr>
            <w:tcW w:w="922" w:type="dxa"/>
            <w:noWrap/>
            <w:vAlign w:val="center"/>
            <w:hideMark/>
          </w:tcPr>
          <w:p w14:paraId="15B8BA3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818" w:type="dxa"/>
            <w:noWrap/>
            <w:vAlign w:val="center"/>
            <w:hideMark/>
          </w:tcPr>
          <w:p w14:paraId="6ACBC7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2,54</w:t>
            </w:r>
          </w:p>
        </w:tc>
      </w:tr>
      <w:tr w:rsidR="000B13E0" w:rsidRPr="004E7CE7" w14:paraId="037C2EF4" w14:textId="77777777" w:rsidTr="004E7CE7">
        <w:trPr>
          <w:trHeight w:val="528"/>
          <w:jc w:val="center"/>
        </w:trPr>
        <w:tc>
          <w:tcPr>
            <w:tcW w:w="405" w:type="dxa"/>
            <w:noWrap/>
            <w:vAlign w:val="center"/>
            <w:hideMark/>
          </w:tcPr>
          <w:p w14:paraId="46913A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39</w:t>
            </w:r>
          </w:p>
        </w:tc>
        <w:tc>
          <w:tcPr>
            <w:tcW w:w="811" w:type="dxa"/>
            <w:vAlign w:val="center"/>
            <w:hideMark/>
          </w:tcPr>
          <w:p w14:paraId="4C7659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68</w:t>
            </w:r>
          </w:p>
        </w:tc>
        <w:tc>
          <w:tcPr>
            <w:tcW w:w="1432" w:type="dxa"/>
            <w:vAlign w:val="center"/>
            <w:hideMark/>
          </w:tcPr>
          <w:p w14:paraId="7356CEFD"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Ж.д.Вокзал - жилой массив Вознесенское</w:t>
            </w:r>
          </w:p>
        </w:tc>
        <w:tc>
          <w:tcPr>
            <w:tcW w:w="1015" w:type="dxa"/>
            <w:noWrap/>
            <w:vAlign w:val="center"/>
            <w:hideMark/>
          </w:tcPr>
          <w:p w14:paraId="644FAC6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5F95EC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4699</w:t>
            </w:r>
          </w:p>
        </w:tc>
        <w:tc>
          <w:tcPr>
            <w:tcW w:w="1153" w:type="dxa"/>
            <w:vAlign w:val="center"/>
            <w:hideMark/>
          </w:tcPr>
          <w:p w14:paraId="159403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20,869</w:t>
            </w:r>
          </w:p>
        </w:tc>
        <w:tc>
          <w:tcPr>
            <w:tcW w:w="1035" w:type="dxa"/>
            <w:vAlign w:val="center"/>
            <w:hideMark/>
          </w:tcPr>
          <w:p w14:paraId="6A533E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169E8F5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62,61</w:t>
            </w:r>
          </w:p>
        </w:tc>
        <w:tc>
          <w:tcPr>
            <w:tcW w:w="839" w:type="dxa"/>
            <w:vAlign w:val="center"/>
            <w:hideMark/>
          </w:tcPr>
          <w:p w14:paraId="5BED5F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920" w:type="dxa"/>
            <w:noWrap/>
            <w:vAlign w:val="center"/>
            <w:hideMark/>
          </w:tcPr>
          <w:p w14:paraId="3C73F2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134</w:t>
            </w:r>
          </w:p>
        </w:tc>
        <w:tc>
          <w:tcPr>
            <w:tcW w:w="563" w:type="dxa"/>
            <w:vAlign w:val="center"/>
            <w:hideMark/>
          </w:tcPr>
          <w:p w14:paraId="47293C0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09" w:type="dxa"/>
            <w:vAlign w:val="center"/>
            <w:hideMark/>
          </w:tcPr>
          <w:p w14:paraId="13EFF9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46" w:type="dxa"/>
            <w:vAlign w:val="center"/>
            <w:hideMark/>
          </w:tcPr>
          <w:p w14:paraId="785049CD"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3B2C2D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9,95</w:t>
            </w:r>
          </w:p>
        </w:tc>
        <w:tc>
          <w:tcPr>
            <w:tcW w:w="922" w:type="dxa"/>
            <w:noWrap/>
            <w:vAlign w:val="center"/>
            <w:hideMark/>
          </w:tcPr>
          <w:p w14:paraId="28CBA4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2769089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2,10</w:t>
            </w:r>
          </w:p>
        </w:tc>
      </w:tr>
      <w:tr w:rsidR="000B13E0" w:rsidRPr="004E7CE7" w14:paraId="4708FA34" w14:textId="77777777" w:rsidTr="004E7CE7">
        <w:trPr>
          <w:trHeight w:val="624"/>
          <w:jc w:val="center"/>
        </w:trPr>
        <w:tc>
          <w:tcPr>
            <w:tcW w:w="405" w:type="dxa"/>
            <w:noWrap/>
            <w:vAlign w:val="center"/>
            <w:hideMark/>
          </w:tcPr>
          <w:p w14:paraId="4E21F7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w:t>
            </w:r>
          </w:p>
        </w:tc>
        <w:tc>
          <w:tcPr>
            <w:tcW w:w="811" w:type="dxa"/>
            <w:vAlign w:val="center"/>
            <w:hideMark/>
          </w:tcPr>
          <w:p w14:paraId="082C069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70</w:t>
            </w:r>
          </w:p>
        </w:tc>
        <w:tc>
          <w:tcPr>
            <w:tcW w:w="1432" w:type="dxa"/>
            <w:vAlign w:val="center"/>
            <w:hideMark/>
          </w:tcPr>
          <w:p w14:paraId="1C0541D2"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ЦУМ - ЖК Весна</w:t>
            </w:r>
          </w:p>
        </w:tc>
        <w:tc>
          <w:tcPr>
            <w:tcW w:w="1015" w:type="dxa"/>
            <w:noWrap/>
            <w:vAlign w:val="center"/>
            <w:hideMark/>
          </w:tcPr>
          <w:p w14:paraId="10BAD7E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1232" w:type="dxa"/>
            <w:noWrap/>
            <w:vAlign w:val="center"/>
            <w:hideMark/>
          </w:tcPr>
          <w:p w14:paraId="6AF97E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7526</w:t>
            </w:r>
          </w:p>
        </w:tc>
        <w:tc>
          <w:tcPr>
            <w:tcW w:w="1153" w:type="dxa"/>
            <w:vAlign w:val="center"/>
            <w:hideMark/>
          </w:tcPr>
          <w:p w14:paraId="008070A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15,037</w:t>
            </w:r>
          </w:p>
        </w:tc>
        <w:tc>
          <w:tcPr>
            <w:tcW w:w="1035" w:type="dxa"/>
            <w:vAlign w:val="center"/>
            <w:hideMark/>
          </w:tcPr>
          <w:p w14:paraId="5A6F90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0505E32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50,12</w:t>
            </w:r>
          </w:p>
        </w:tc>
        <w:tc>
          <w:tcPr>
            <w:tcW w:w="839" w:type="dxa"/>
            <w:vAlign w:val="center"/>
            <w:hideMark/>
          </w:tcPr>
          <w:p w14:paraId="4DE702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920" w:type="dxa"/>
            <w:noWrap/>
            <w:vAlign w:val="center"/>
            <w:hideMark/>
          </w:tcPr>
          <w:p w14:paraId="32679F0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148</w:t>
            </w:r>
          </w:p>
        </w:tc>
        <w:tc>
          <w:tcPr>
            <w:tcW w:w="563" w:type="dxa"/>
            <w:vAlign w:val="center"/>
            <w:hideMark/>
          </w:tcPr>
          <w:p w14:paraId="4C4BB4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09" w:type="dxa"/>
            <w:vAlign w:val="center"/>
            <w:hideMark/>
          </w:tcPr>
          <w:p w14:paraId="0F5BECC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46" w:type="dxa"/>
            <w:vAlign w:val="center"/>
            <w:hideMark/>
          </w:tcPr>
          <w:p w14:paraId="54978C06"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54E3941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9,35</w:t>
            </w:r>
          </w:p>
        </w:tc>
        <w:tc>
          <w:tcPr>
            <w:tcW w:w="922" w:type="dxa"/>
            <w:noWrap/>
            <w:vAlign w:val="center"/>
            <w:hideMark/>
          </w:tcPr>
          <w:p w14:paraId="39B48B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818" w:type="dxa"/>
            <w:noWrap/>
            <w:vAlign w:val="center"/>
            <w:hideMark/>
          </w:tcPr>
          <w:p w14:paraId="5E4CE5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1,61</w:t>
            </w:r>
          </w:p>
        </w:tc>
      </w:tr>
      <w:tr w:rsidR="000B13E0" w:rsidRPr="004E7CE7" w14:paraId="4CB8836B" w14:textId="77777777" w:rsidTr="004E7CE7">
        <w:trPr>
          <w:trHeight w:val="528"/>
          <w:jc w:val="center"/>
        </w:trPr>
        <w:tc>
          <w:tcPr>
            <w:tcW w:w="405" w:type="dxa"/>
            <w:noWrap/>
            <w:vAlign w:val="center"/>
            <w:hideMark/>
          </w:tcPr>
          <w:p w14:paraId="3E7384A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w:t>
            </w:r>
          </w:p>
        </w:tc>
        <w:tc>
          <w:tcPr>
            <w:tcW w:w="811" w:type="dxa"/>
            <w:vAlign w:val="center"/>
            <w:hideMark/>
          </w:tcPr>
          <w:p w14:paraId="70B55D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71</w:t>
            </w:r>
          </w:p>
        </w:tc>
        <w:tc>
          <w:tcPr>
            <w:tcW w:w="1432" w:type="dxa"/>
            <w:vAlign w:val="center"/>
            <w:hideMark/>
          </w:tcPr>
          <w:p w14:paraId="78D2C45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Гор.больница №5 - Самосыровское кладбище (кольцевой)</w:t>
            </w:r>
          </w:p>
        </w:tc>
        <w:tc>
          <w:tcPr>
            <w:tcW w:w="1015" w:type="dxa"/>
            <w:noWrap/>
            <w:vAlign w:val="center"/>
            <w:hideMark/>
          </w:tcPr>
          <w:p w14:paraId="48C3EB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F1CD4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13487</w:t>
            </w:r>
          </w:p>
        </w:tc>
        <w:tc>
          <w:tcPr>
            <w:tcW w:w="1153" w:type="dxa"/>
            <w:vAlign w:val="center"/>
            <w:hideMark/>
          </w:tcPr>
          <w:p w14:paraId="30221A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15,6</w:t>
            </w:r>
          </w:p>
        </w:tc>
        <w:tc>
          <w:tcPr>
            <w:tcW w:w="1035" w:type="dxa"/>
            <w:vAlign w:val="center"/>
            <w:hideMark/>
          </w:tcPr>
          <w:p w14:paraId="275EE75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7EDD6B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49,26</w:t>
            </w:r>
          </w:p>
        </w:tc>
        <w:tc>
          <w:tcPr>
            <w:tcW w:w="839" w:type="dxa"/>
            <w:vAlign w:val="center"/>
            <w:hideMark/>
          </w:tcPr>
          <w:p w14:paraId="0F5F48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920" w:type="dxa"/>
            <w:noWrap/>
            <w:vAlign w:val="center"/>
            <w:hideMark/>
          </w:tcPr>
          <w:p w14:paraId="5574E9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148</w:t>
            </w:r>
          </w:p>
        </w:tc>
        <w:tc>
          <w:tcPr>
            <w:tcW w:w="563" w:type="dxa"/>
            <w:vAlign w:val="center"/>
            <w:hideMark/>
          </w:tcPr>
          <w:p w14:paraId="013076A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09" w:type="dxa"/>
            <w:vAlign w:val="center"/>
            <w:hideMark/>
          </w:tcPr>
          <w:p w14:paraId="3B43BF01"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31034BE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91" w:type="dxa"/>
            <w:noWrap/>
            <w:vAlign w:val="center"/>
            <w:hideMark/>
          </w:tcPr>
          <w:p w14:paraId="6683A73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6,63</w:t>
            </w:r>
          </w:p>
        </w:tc>
        <w:tc>
          <w:tcPr>
            <w:tcW w:w="922" w:type="dxa"/>
            <w:noWrap/>
            <w:vAlign w:val="center"/>
            <w:hideMark/>
          </w:tcPr>
          <w:p w14:paraId="63B3FC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0,14</w:t>
            </w:r>
          </w:p>
        </w:tc>
        <w:tc>
          <w:tcPr>
            <w:tcW w:w="818" w:type="dxa"/>
            <w:noWrap/>
            <w:vAlign w:val="center"/>
            <w:hideMark/>
          </w:tcPr>
          <w:p w14:paraId="0AFAA5D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2,35</w:t>
            </w:r>
          </w:p>
        </w:tc>
      </w:tr>
      <w:tr w:rsidR="000B13E0" w:rsidRPr="004E7CE7" w14:paraId="7DD3E0A9" w14:textId="77777777" w:rsidTr="004E7CE7">
        <w:trPr>
          <w:trHeight w:val="564"/>
          <w:jc w:val="center"/>
        </w:trPr>
        <w:tc>
          <w:tcPr>
            <w:tcW w:w="405" w:type="dxa"/>
            <w:noWrap/>
            <w:vAlign w:val="center"/>
            <w:hideMark/>
          </w:tcPr>
          <w:p w14:paraId="5D966B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42</w:t>
            </w:r>
          </w:p>
        </w:tc>
        <w:tc>
          <w:tcPr>
            <w:tcW w:w="811" w:type="dxa"/>
            <w:vAlign w:val="center"/>
            <w:hideMark/>
          </w:tcPr>
          <w:p w14:paraId="6EAE84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72</w:t>
            </w:r>
          </w:p>
        </w:tc>
        <w:tc>
          <w:tcPr>
            <w:tcW w:w="1432" w:type="dxa"/>
            <w:vAlign w:val="center"/>
            <w:hideMark/>
          </w:tcPr>
          <w:p w14:paraId="3830213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Техническая - Профилакторий</w:t>
            </w:r>
          </w:p>
        </w:tc>
        <w:tc>
          <w:tcPr>
            <w:tcW w:w="1015" w:type="dxa"/>
            <w:noWrap/>
            <w:vAlign w:val="center"/>
            <w:hideMark/>
          </w:tcPr>
          <w:p w14:paraId="297736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D6E540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9896</w:t>
            </w:r>
          </w:p>
        </w:tc>
        <w:tc>
          <w:tcPr>
            <w:tcW w:w="1153" w:type="dxa"/>
            <w:vAlign w:val="center"/>
            <w:hideMark/>
          </w:tcPr>
          <w:p w14:paraId="6C9A3EC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32,18</w:t>
            </w:r>
          </w:p>
        </w:tc>
        <w:tc>
          <w:tcPr>
            <w:tcW w:w="1035" w:type="dxa"/>
            <w:vAlign w:val="center"/>
            <w:hideMark/>
          </w:tcPr>
          <w:p w14:paraId="74670E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30A5B17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96,54</w:t>
            </w:r>
          </w:p>
        </w:tc>
        <w:tc>
          <w:tcPr>
            <w:tcW w:w="839" w:type="dxa"/>
            <w:vAlign w:val="center"/>
            <w:hideMark/>
          </w:tcPr>
          <w:p w14:paraId="5F9589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06CBD5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198</w:t>
            </w:r>
          </w:p>
        </w:tc>
        <w:tc>
          <w:tcPr>
            <w:tcW w:w="563" w:type="dxa"/>
            <w:vAlign w:val="center"/>
            <w:hideMark/>
          </w:tcPr>
          <w:p w14:paraId="54D6B81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w:t>
            </w:r>
          </w:p>
        </w:tc>
        <w:tc>
          <w:tcPr>
            <w:tcW w:w="709" w:type="dxa"/>
            <w:vAlign w:val="center"/>
            <w:hideMark/>
          </w:tcPr>
          <w:p w14:paraId="4C608220"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D6CDB9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w:t>
            </w:r>
          </w:p>
        </w:tc>
        <w:tc>
          <w:tcPr>
            <w:tcW w:w="991" w:type="dxa"/>
            <w:noWrap/>
            <w:vAlign w:val="center"/>
            <w:hideMark/>
          </w:tcPr>
          <w:p w14:paraId="443030A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7,36</w:t>
            </w:r>
          </w:p>
        </w:tc>
        <w:tc>
          <w:tcPr>
            <w:tcW w:w="922" w:type="dxa"/>
            <w:noWrap/>
            <w:vAlign w:val="center"/>
            <w:hideMark/>
          </w:tcPr>
          <w:p w14:paraId="07C659F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5F77466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4,37</w:t>
            </w:r>
          </w:p>
        </w:tc>
      </w:tr>
      <w:tr w:rsidR="000B13E0" w:rsidRPr="004E7CE7" w14:paraId="0F376B38" w14:textId="77777777" w:rsidTr="004E7CE7">
        <w:trPr>
          <w:trHeight w:val="528"/>
          <w:jc w:val="center"/>
        </w:trPr>
        <w:tc>
          <w:tcPr>
            <w:tcW w:w="405" w:type="dxa"/>
            <w:noWrap/>
            <w:vAlign w:val="center"/>
            <w:hideMark/>
          </w:tcPr>
          <w:p w14:paraId="445EA30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43</w:t>
            </w:r>
          </w:p>
        </w:tc>
        <w:tc>
          <w:tcPr>
            <w:tcW w:w="811" w:type="dxa"/>
            <w:vAlign w:val="center"/>
            <w:hideMark/>
          </w:tcPr>
          <w:p w14:paraId="7DA182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74</w:t>
            </w:r>
          </w:p>
        </w:tc>
        <w:tc>
          <w:tcPr>
            <w:tcW w:w="1432" w:type="dxa"/>
            <w:vAlign w:val="center"/>
            <w:hideMark/>
          </w:tcPr>
          <w:p w14:paraId="382ADAE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Ул.Ф Амирхана - 10-й микрорайон (кольцевой)</w:t>
            </w:r>
          </w:p>
        </w:tc>
        <w:tc>
          <w:tcPr>
            <w:tcW w:w="1015" w:type="dxa"/>
            <w:noWrap/>
            <w:vAlign w:val="center"/>
            <w:hideMark/>
          </w:tcPr>
          <w:p w14:paraId="5F1CDC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232" w:type="dxa"/>
            <w:noWrap/>
            <w:vAlign w:val="center"/>
            <w:hideMark/>
          </w:tcPr>
          <w:p w14:paraId="714BF13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2922</w:t>
            </w:r>
          </w:p>
        </w:tc>
        <w:tc>
          <w:tcPr>
            <w:tcW w:w="1153" w:type="dxa"/>
            <w:vAlign w:val="center"/>
            <w:hideMark/>
          </w:tcPr>
          <w:p w14:paraId="097155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20,899</w:t>
            </w:r>
          </w:p>
        </w:tc>
        <w:tc>
          <w:tcPr>
            <w:tcW w:w="1035" w:type="dxa"/>
            <w:vAlign w:val="center"/>
            <w:hideMark/>
          </w:tcPr>
          <w:p w14:paraId="5BF726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w:t>
            </w:r>
          </w:p>
        </w:tc>
        <w:tc>
          <w:tcPr>
            <w:tcW w:w="969" w:type="dxa"/>
            <w:vAlign w:val="center"/>
            <w:hideMark/>
          </w:tcPr>
          <w:p w14:paraId="3386E6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62,70</w:t>
            </w:r>
          </w:p>
        </w:tc>
        <w:tc>
          <w:tcPr>
            <w:tcW w:w="839" w:type="dxa"/>
            <w:vAlign w:val="center"/>
            <w:hideMark/>
          </w:tcPr>
          <w:p w14:paraId="5953B7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920" w:type="dxa"/>
            <w:noWrap/>
            <w:vAlign w:val="center"/>
            <w:hideMark/>
          </w:tcPr>
          <w:p w14:paraId="7BC1F5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101</w:t>
            </w:r>
          </w:p>
        </w:tc>
        <w:tc>
          <w:tcPr>
            <w:tcW w:w="563" w:type="dxa"/>
            <w:vAlign w:val="center"/>
            <w:hideMark/>
          </w:tcPr>
          <w:p w14:paraId="5AF123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09" w:type="dxa"/>
            <w:vAlign w:val="center"/>
            <w:hideMark/>
          </w:tcPr>
          <w:p w14:paraId="6FE7E0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46" w:type="dxa"/>
            <w:vAlign w:val="center"/>
            <w:hideMark/>
          </w:tcPr>
          <w:p w14:paraId="2DAD2BB5"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677294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11,27</w:t>
            </w:r>
          </w:p>
        </w:tc>
        <w:tc>
          <w:tcPr>
            <w:tcW w:w="922" w:type="dxa"/>
            <w:noWrap/>
            <w:vAlign w:val="center"/>
            <w:hideMark/>
          </w:tcPr>
          <w:p w14:paraId="31B3D82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0,07</w:t>
            </w:r>
          </w:p>
        </w:tc>
        <w:tc>
          <w:tcPr>
            <w:tcW w:w="818" w:type="dxa"/>
            <w:noWrap/>
            <w:vAlign w:val="center"/>
            <w:hideMark/>
          </w:tcPr>
          <w:p w14:paraId="5B776A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1,86</w:t>
            </w:r>
          </w:p>
        </w:tc>
      </w:tr>
      <w:tr w:rsidR="000B13E0" w:rsidRPr="004E7CE7" w14:paraId="004BEAF3" w14:textId="77777777" w:rsidTr="004E7CE7">
        <w:trPr>
          <w:trHeight w:val="264"/>
          <w:jc w:val="center"/>
        </w:trPr>
        <w:tc>
          <w:tcPr>
            <w:tcW w:w="405" w:type="dxa"/>
            <w:noWrap/>
            <w:vAlign w:val="center"/>
            <w:hideMark/>
          </w:tcPr>
          <w:p w14:paraId="5C18EE2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44</w:t>
            </w:r>
          </w:p>
        </w:tc>
        <w:tc>
          <w:tcPr>
            <w:tcW w:w="811" w:type="dxa"/>
            <w:vAlign w:val="center"/>
            <w:hideMark/>
          </w:tcPr>
          <w:p w14:paraId="437436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75</w:t>
            </w:r>
          </w:p>
        </w:tc>
        <w:tc>
          <w:tcPr>
            <w:tcW w:w="1432" w:type="dxa"/>
            <w:vAlign w:val="center"/>
            <w:hideMark/>
          </w:tcPr>
          <w:p w14:paraId="5C6D6670"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Комбинат "Здоровье" - Универсам 2</w:t>
            </w:r>
          </w:p>
        </w:tc>
        <w:tc>
          <w:tcPr>
            <w:tcW w:w="1015" w:type="dxa"/>
            <w:noWrap/>
            <w:vAlign w:val="center"/>
            <w:hideMark/>
          </w:tcPr>
          <w:p w14:paraId="6BFFC62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4E62B7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9049</w:t>
            </w:r>
          </w:p>
        </w:tc>
        <w:tc>
          <w:tcPr>
            <w:tcW w:w="1153" w:type="dxa"/>
            <w:vAlign w:val="center"/>
            <w:hideMark/>
          </w:tcPr>
          <w:p w14:paraId="3C205C5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11,379</w:t>
            </w:r>
          </w:p>
        </w:tc>
        <w:tc>
          <w:tcPr>
            <w:tcW w:w="1035" w:type="dxa"/>
            <w:vAlign w:val="center"/>
            <w:hideMark/>
          </w:tcPr>
          <w:p w14:paraId="408390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1253497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36,00</w:t>
            </w:r>
          </w:p>
        </w:tc>
        <w:tc>
          <w:tcPr>
            <w:tcW w:w="839" w:type="dxa"/>
            <w:vAlign w:val="center"/>
            <w:hideMark/>
          </w:tcPr>
          <w:p w14:paraId="20355E2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3A69B97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226</w:t>
            </w:r>
          </w:p>
        </w:tc>
        <w:tc>
          <w:tcPr>
            <w:tcW w:w="563" w:type="dxa"/>
            <w:vAlign w:val="center"/>
            <w:hideMark/>
          </w:tcPr>
          <w:p w14:paraId="04FBCB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709" w:type="dxa"/>
            <w:vAlign w:val="center"/>
            <w:hideMark/>
          </w:tcPr>
          <w:p w14:paraId="4AADDD0E"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0B0630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91" w:type="dxa"/>
            <w:noWrap/>
            <w:vAlign w:val="center"/>
            <w:hideMark/>
          </w:tcPr>
          <w:p w14:paraId="078F37C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8,78</w:t>
            </w:r>
          </w:p>
        </w:tc>
        <w:tc>
          <w:tcPr>
            <w:tcW w:w="922" w:type="dxa"/>
            <w:noWrap/>
            <w:vAlign w:val="center"/>
            <w:hideMark/>
          </w:tcPr>
          <w:p w14:paraId="1C5BC5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818" w:type="dxa"/>
            <w:noWrap/>
            <w:vAlign w:val="center"/>
            <w:hideMark/>
          </w:tcPr>
          <w:p w14:paraId="07A2816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r>
      <w:tr w:rsidR="000B13E0" w:rsidRPr="004E7CE7" w14:paraId="5B92C5F2" w14:textId="77777777" w:rsidTr="004E7CE7">
        <w:trPr>
          <w:trHeight w:val="528"/>
          <w:jc w:val="center"/>
        </w:trPr>
        <w:tc>
          <w:tcPr>
            <w:tcW w:w="405" w:type="dxa"/>
            <w:noWrap/>
            <w:vAlign w:val="center"/>
            <w:hideMark/>
          </w:tcPr>
          <w:p w14:paraId="7B81102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45</w:t>
            </w:r>
          </w:p>
        </w:tc>
        <w:tc>
          <w:tcPr>
            <w:tcW w:w="811" w:type="dxa"/>
            <w:vAlign w:val="center"/>
            <w:hideMark/>
          </w:tcPr>
          <w:p w14:paraId="21561BB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76</w:t>
            </w:r>
          </w:p>
        </w:tc>
        <w:tc>
          <w:tcPr>
            <w:tcW w:w="1432" w:type="dxa"/>
            <w:vAlign w:val="center"/>
            <w:hideMark/>
          </w:tcPr>
          <w:p w14:paraId="7F70FD8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ул.Халитова - жилой массив Северный</w:t>
            </w:r>
          </w:p>
        </w:tc>
        <w:tc>
          <w:tcPr>
            <w:tcW w:w="1015" w:type="dxa"/>
            <w:noWrap/>
            <w:vAlign w:val="center"/>
            <w:hideMark/>
          </w:tcPr>
          <w:p w14:paraId="2CBB5F5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2B4650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2002</w:t>
            </w:r>
          </w:p>
        </w:tc>
        <w:tc>
          <w:tcPr>
            <w:tcW w:w="1153" w:type="dxa"/>
            <w:vAlign w:val="center"/>
            <w:hideMark/>
          </w:tcPr>
          <w:p w14:paraId="438BE11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20,879</w:t>
            </w:r>
          </w:p>
        </w:tc>
        <w:tc>
          <w:tcPr>
            <w:tcW w:w="1035" w:type="dxa"/>
            <w:vAlign w:val="center"/>
            <w:hideMark/>
          </w:tcPr>
          <w:p w14:paraId="684658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6DCA05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69,60</w:t>
            </w:r>
          </w:p>
        </w:tc>
        <w:tc>
          <w:tcPr>
            <w:tcW w:w="839" w:type="dxa"/>
            <w:vAlign w:val="center"/>
            <w:hideMark/>
          </w:tcPr>
          <w:p w14:paraId="7A38FC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920" w:type="dxa"/>
            <w:noWrap/>
            <w:vAlign w:val="center"/>
            <w:hideMark/>
          </w:tcPr>
          <w:p w14:paraId="773BFC5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83</w:t>
            </w:r>
          </w:p>
        </w:tc>
        <w:tc>
          <w:tcPr>
            <w:tcW w:w="563" w:type="dxa"/>
            <w:vAlign w:val="center"/>
            <w:hideMark/>
          </w:tcPr>
          <w:p w14:paraId="534C6B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09" w:type="dxa"/>
            <w:vAlign w:val="center"/>
            <w:hideMark/>
          </w:tcPr>
          <w:p w14:paraId="35D2405F"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DFC3C8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91" w:type="dxa"/>
            <w:noWrap/>
            <w:vAlign w:val="center"/>
            <w:hideMark/>
          </w:tcPr>
          <w:p w14:paraId="30A9D8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8,87</w:t>
            </w:r>
          </w:p>
        </w:tc>
        <w:tc>
          <w:tcPr>
            <w:tcW w:w="922" w:type="dxa"/>
            <w:noWrap/>
            <w:vAlign w:val="center"/>
            <w:hideMark/>
          </w:tcPr>
          <w:p w14:paraId="7EF617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41E725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2,35</w:t>
            </w:r>
          </w:p>
        </w:tc>
      </w:tr>
      <w:tr w:rsidR="000B13E0" w:rsidRPr="004E7CE7" w14:paraId="78331EE2" w14:textId="77777777" w:rsidTr="004E7CE7">
        <w:trPr>
          <w:trHeight w:val="792"/>
          <w:jc w:val="center"/>
        </w:trPr>
        <w:tc>
          <w:tcPr>
            <w:tcW w:w="405" w:type="dxa"/>
            <w:noWrap/>
            <w:vAlign w:val="center"/>
            <w:hideMark/>
          </w:tcPr>
          <w:p w14:paraId="28C0B3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w:t>
            </w:r>
          </w:p>
        </w:tc>
        <w:tc>
          <w:tcPr>
            <w:tcW w:w="811" w:type="dxa"/>
            <w:vAlign w:val="center"/>
            <w:hideMark/>
          </w:tcPr>
          <w:p w14:paraId="03B20BA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77</w:t>
            </w:r>
          </w:p>
        </w:tc>
        <w:tc>
          <w:tcPr>
            <w:tcW w:w="1432" w:type="dxa"/>
            <w:vAlign w:val="center"/>
            <w:hideMark/>
          </w:tcPr>
          <w:p w14:paraId="60754E8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Переулок Дуслык - 3-я Победиловская ул.</w:t>
            </w:r>
          </w:p>
        </w:tc>
        <w:tc>
          <w:tcPr>
            <w:tcW w:w="1015" w:type="dxa"/>
            <w:noWrap/>
            <w:vAlign w:val="center"/>
            <w:hideMark/>
          </w:tcPr>
          <w:p w14:paraId="0F522A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E27A18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6801</w:t>
            </w:r>
          </w:p>
        </w:tc>
        <w:tc>
          <w:tcPr>
            <w:tcW w:w="1153" w:type="dxa"/>
            <w:vAlign w:val="center"/>
            <w:hideMark/>
          </w:tcPr>
          <w:p w14:paraId="316BF0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28,191</w:t>
            </w:r>
          </w:p>
        </w:tc>
        <w:tc>
          <w:tcPr>
            <w:tcW w:w="1035" w:type="dxa"/>
            <w:vAlign w:val="center"/>
            <w:hideMark/>
          </w:tcPr>
          <w:p w14:paraId="150132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21,2</w:t>
            </w:r>
          </w:p>
        </w:tc>
        <w:tc>
          <w:tcPr>
            <w:tcW w:w="969" w:type="dxa"/>
            <w:vAlign w:val="center"/>
            <w:hideMark/>
          </w:tcPr>
          <w:p w14:paraId="6A07A0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79,75</w:t>
            </w:r>
          </w:p>
        </w:tc>
        <w:tc>
          <w:tcPr>
            <w:tcW w:w="839" w:type="dxa"/>
            <w:vAlign w:val="center"/>
            <w:hideMark/>
          </w:tcPr>
          <w:p w14:paraId="41A1111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20" w:type="dxa"/>
            <w:noWrap/>
            <w:vAlign w:val="center"/>
            <w:hideMark/>
          </w:tcPr>
          <w:p w14:paraId="5B1892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151</w:t>
            </w:r>
          </w:p>
        </w:tc>
        <w:tc>
          <w:tcPr>
            <w:tcW w:w="563" w:type="dxa"/>
            <w:vAlign w:val="center"/>
            <w:hideMark/>
          </w:tcPr>
          <w:p w14:paraId="58C712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709" w:type="dxa"/>
            <w:vAlign w:val="center"/>
            <w:hideMark/>
          </w:tcPr>
          <w:p w14:paraId="68191B3B"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6369A4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991" w:type="dxa"/>
            <w:noWrap/>
            <w:vAlign w:val="center"/>
            <w:hideMark/>
          </w:tcPr>
          <w:p w14:paraId="17C942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10,38</w:t>
            </w:r>
          </w:p>
        </w:tc>
        <w:tc>
          <w:tcPr>
            <w:tcW w:w="922" w:type="dxa"/>
            <w:noWrap/>
            <w:vAlign w:val="center"/>
            <w:hideMark/>
          </w:tcPr>
          <w:p w14:paraId="1EFE79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818" w:type="dxa"/>
            <w:noWrap/>
            <w:vAlign w:val="center"/>
            <w:hideMark/>
          </w:tcPr>
          <w:p w14:paraId="2397235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2,72</w:t>
            </w:r>
          </w:p>
        </w:tc>
      </w:tr>
      <w:tr w:rsidR="000B13E0" w:rsidRPr="004E7CE7" w14:paraId="6B3F2ECC" w14:textId="77777777" w:rsidTr="004E7CE7">
        <w:trPr>
          <w:trHeight w:val="528"/>
          <w:jc w:val="center"/>
        </w:trPr>
        <w:tc>
          <w:tcPr>
            <w:tcW w:w="405" w:type="dxa"/>
            <w:noWrap/>
            <w:vAlign w:val="center"/>
            <w:hideMark/>
          </w:tcPr>
          <w:p w14:paraId="5C34CE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47</w:t>
            </w:r>
          </w:p>
        </w:tc>
        <w:tc>
          <w:tcPr>
            <w:tcW w:w="811" w:type="dxa"/>
            <w:vAlign w:val="center"/>
            <w:hideMark/>
          </w:tcPr>
          <w:p w14:paraId="70DCE4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w:t>
            </w:r>
          </w:p>
        </w:tc>
        <w:tc>
          <w:tcPr>
            <w:tcW w:w="1432" w:type="dxa"/>
            <w:vAlign w:val="center"/>
            <w:hideMark/>
          </w:tcPr>
          <w:p w14:paraId="6540915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Волгоградская - жилой массив Крутушка</w:t>
            </w:r>
          </w:p>
        </w:tc>
        <w:tc>
          <w:tcPr>
            <w:tcW w:w="1015" w:type="dxa"/>
            <w:noWrap/>
            <w:vAlign w:val="center"/>
            <w:hideMark/>
          </w:tcPr>
          <w:p w14:paraId="7914662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EA1000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77</w:t>
            </w:r>
          </w:p>
        </w:tc>
        <w:tc>
          <w:tcPr>
            <w:tcW w:w="1153" w:type="dxa"/>
            <w:vAlign w:val="center"/>
            <w:hideMark/>
          </w:tcPr>
          <w:p w14:paraId="218AD63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18,743</w:t>
            </w:r>
          </w:p>
        </w:tc>
        <w:tc>
          <w:tcPr>
            <w:tcW w:w="1035" w:type="dxa"/>
            <w:vAlign w:val="center"/>
            <w:hideMark/>
          </w:tcPr>
          <w:p w14:paraId="66482B3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79AE716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59,19</w:t>
            </w:r>
          </w:p>
        </w:tc>
        <w:tc>
          <w:tcPr>
            <w:tcW w:w="839" w:type="dxa"/>
            <w:vAlign w:val="center"/>
            <w:hideMark/>
          </w:tcPr>
          <w:p w14:paraId="34429F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w:t>
            </w:r>
          </w:p>
        </w:tc>
        <w:tc>
          <w:tcPr>
            <w:tcW w:w="920" w:type="dxa"/>
            <w:noWrap/>
            <w:vAlign w:val="center"/>
            <w:hideMark/>
          </w:tcPr>
          <w:p w14:paraId="7AF61B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563" w:type="dxa"/>
            <w:vAlign w:val="center"/>
            <w:hideMark/>
          </w:tcPr>
          <w:p w14:paraId="4E76C1F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3CFB069A"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053929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7D0547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3,86</w:t>
            </w:r>
          </w:p>
        </w:tc>
        <w:tc>
          <w:tcPr>
            <w:tcW w:w="922" w:type="dxa"/>
            <w:noWrap/>
            <w:vAlign w:val="center"/>
            <w:hideMark/>
          </w:tcPr>
          <w:p w14:paraId="4E951C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0,01</w:t>
            </w:r>
          </w:p>
        </w:tc>
        <w:tc>
          <w:tcPr>
            <w:tcW w:w="818" w:type="dxa"/>
            <w:noWrap/>
            <w:vAlign w:val="center"/>
            <w:hideMark/>
          </w:tcPr>
          <w:p w14:paraId="4969647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4,86</w:t>
            </w:r>
          </w:p>
        </w:tc>
      </w:tr>
      <w:tr w:rsidR="000B13E0" w:rsidRPr="004E7CE7" w14:paraId="739F9CDD" w14:textId="77777777" w:rsidTr="004E7CE7">
        <w:trPr>
          <w:trHeight w:val="528"/>
          <w:jc w:val="center"/>
        </w:trPr>
        <w:tc>
          <w:tcPr>
            <w:tcW w:w="405" w:type="dxa"/>
            <w:noWrap/>
            <w:vAlign w:val="center"/>
            <w:hideMark/>
          </w:tcPr>
          <w:p w14:paraId="71F329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48</w:t>
            </w:r>
          </w:p>
        </w:tc>
        <w:tc>
          <w:tcPr>
            <w:tcW w:w="811" w:type="dxa"/>
            <w:vAlign w:val="center"/>
            <w:hideMark/>
          </w:tcPr>
          <w:p w14:paraId="188F6B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84</w:t>
            </w:r>
          </w:p>
        </w:tc>
        <w:tc>
          <w:tcPr>
            <w:tcW w:w="1432" w:type="dxa"/>
            <w:vAlign w:val="center"/>
            <w:hideMark/>
          </w:tcPr>
          <w:p w14:paraId="5128AC7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Халитова - жилой массив Чебакса</w:t>
            </w:r>
          </w:p>
        </w:tc>
        <w:tc>
          <w:tcPr>
            <w:tcW w:w="1015" w:type="dxa"/>
            <w:noWrap/>
            <w:vAlign w:val="center"/>
            <w:hideMark/>
          </w:tcPr>
          <w:p w14:paraId="206CFB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00454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129</w:t>
            </w:r>
          </w:p>
        </w:tc>
        <w:tc>
          <w:tcPr>
            <w:tcW w:w="1153" w:type="dxa"/>
            <w:vAlign w:val="center"/>
            <w:hideMark/>
          </w:tcPr>
          <w:p w14:paraId="1136A7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17,481</w:t>
            </w:r>
          </w:p>
        </w:tc>
        <w:tc>
          <w:tcPr>
            <w:tcW w:w="1035" w:type="dxa"/>
            <w:vAlign w:val="center"/>
            <w:hideMark/>
          </w:tcPr>
          <w:p w14:paraId="78B1730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29,0</w:t>
            </w:r>
          </w:p>
        </w:tc>
        <w:tc>
          <w:tcPr>
            <w:tcW w:w="969" w:type="dxa"/>
            <w:vAlign w:val="center"/>
            <w:hideMark/>
          </w:tcPr>
          <w:p w14:paraId="4A95DC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36,17</w:t>
            </w:r>
          </w:p>
        </w:tc>
        <w:tc>
          <w:tcPr>
            <w:tcW w:w="839" w:type="dxa"/>
            <w:vAlign w:val="center"/>
            <w:hideMark/>
          </w:tcPr>
          <w:p w14:paraId="723B22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85</w:t>
            </w:r>
          </w:p>
        </w:tc>
        <w:tc>
          <w:tcPr>
            <w:tcW w:w="920" w:type="dxa"/>
            <w:noWrap/>
            <w:vAlign w:val="center"/>
            <w:hideMark/>
          </w:tcPr>
          <w:p w14:paraId="61AF3B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w:t>
            </w:r>
          </w:p>
        </w:tc>
        <w:tc>
          <w:tcPr>
            <w:tcW w:w="563" w:type="dxa"/>
            <w:vAlign w:val="center"/>
            <w:hideMark/>
          </w:tcPr>
          <w:p w14:paraId="1A8C09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0957600F"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780CE0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210448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3,26</w:t>
            </w:r>
          </w:p>
        </w:tc>
        <w:tc>
          <w:tcPr>
            <w:tcW w:w="922" w:type="dxa"/>
            <w:noWrap/>
            <w:vAlign w:val="center"/>
            <w:hideMark/>
          </w:tcPr>
          <w:p w14:paraId="3C67C2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739D465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5,36</w:t>
            </w:r>
          </w:p>
        </w:tc>
      </w:tr>
      <w:tr w:rsidR="000B13E0" w:rsidRPr="004E7CE7" w14:paraId="34AB6CDA" w14:textId="77777777" w:rsidTr="004E7CE7">
        <w:trPr>
          <w:trHeight w:val="528"/>
          <w:jc w:val="center"/>
        </w:trPr>
        <w:tc>
          <w:tcPr>
            <w:tcW w:w="405" w:type="dxa"/>
            <w:noWrap/>
            <w:vAlign w:val="center"/>
            <w:hideMark/>
          </w:tcPr>
          <w:p w14:paraId="4D51CB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w:t>
            </w:r>
          </w:p>
        </w:tc>
        <w:tc>
          <w:tcPr>
            <w:tcW w:w="811" w:type="dxa"/>
            <w:vAlign w:val="center"/>
            <w:hideMark/>
          </w:tcPr>
          <w:p w14:paraId="5605AC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w:t>
            </w:r>
          </w:p>
        </w:tc>
        <w:tc>
          <w:tcPr>
            <w:tcW w:w="1432" w:type="dxa"/>
            <w:vAlign w:val="center"/>
            <w:hideMark/>
          </w:tcPr>
          <w:p w14:paraId="32C423E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Дербышки - жилой массив Кульсеитово</w:t>
            </w:r>
          </w:p>
        </w:tc>
        <w:tc>
          <w:tcPr>
            <w:tcW w:w="1015" w:type="dxa"/>
            <w:noWrap/>
            <w:vAlign w:val="center"/>
            <w:hideMark/>
          </w:tcPr>
          <w:p w14:paraId="29A2E59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694E5E9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126</w:t>
            </w:r>
          </w:p>
        </w:tc>
        <w:tc>
          <w:tcPr>
            <w:tcW w:w="1153" w:type="dxa"/>
            <w:vAlign w:val="center"/>
            <w:hideMark/>
          </w:tcPr>
          <w:p w14:paraId="7E8FC2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9,687</w:t>
            </w:r>
          </w:p>
        </w:tc>
        <w:tc>
          <w:tcPr>
            <w:tcW w:w="1035" w:type="dxa"/>
            <w:vAlign w:val="center"/>
            <w:hideMark/>
          </w:tcPr>
          <w:p w14:paraId="6C2224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31,0</w:t>
            </w:r>
          </w:p>
        </w:tc>
        <w:tc>
          <w:tcPr>
            <w:tcW w:w="969" w:type="dxa"/>
            <w:vAlign w:val="center"/>
            <w:hideMark/>
          </w:tcPr>
          <w:p w14:paraId="74D1456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18,75</w:t>
            </w:r>
          </w:p>
        </w:tc>
        <w:tc>
          <w:tcPr>
            <w:tcW w:w="839" w:type="dxa"/>
            <w:vAlign w:val="center"/>
            <w:hideMark/>
          </w:tcPr>
          <w:p w14:paraId="1B616A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71</w:t>
            </w:r>
          </w:p>
        </w:tc>
        <w:tc>
          <w:tcPr>
            <w:tcW w:w="920" w:type="dxa"/>
            <w:noWrap/>
            <w:vAlign w:val="center"/>
            <w:hideMark/>
          </w:tcPr>
          <w:p w14:paraId="033B920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w:t>
            </w:r>
          </w:p>
        </w:tc>
        <w:tc>
          <w:tcPr>
            <w:tcW w:w="563" w:type="dxa"/>
            <w:vAlign w:val="center"/>
            <w:hideMark/>
          </w:tcPr>
          <w:p w14:paraId="1F5D57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5AF0D93B"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64CA7FF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479C87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2,24</w:t>
            </w:r>
          </w:p>
        </w:tc>
        <w:tc>
          <w:tcPr>
            <w:tcW w:w="922" w:type="dxa"/>
            <w:noWrap/>
            <w:vAlign w:val="center"/>
            <w:hideMark/>
          </w:tcPr>
          <w:p w14:paraId="5B18E90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65B039E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4,33</w:t>
            </w:r>
          </w:p>
        </w:tc>
      </w:tr>
      <w:tr w:rsidR="000B13E0" w:rsidRPr="004E7CE7" w14:paraId="2B0696A7" w14:textId="77777777" w:rsidTr="004E7CE7">
        <w:trPr>
          <w:trHeight w:val="528"/>
          <w:jc w:val="center"/>
        </w:trPr>
        <w:tc>
          <w:tcPr>
            <w:tcW w:w="405" w:type="dxa"/>
            <w:noWrap/>
            <w:vAlign w:val="center"/>
            <w:hideMark/>
          </w:tcPr>
          <w:p w14:paraId="2F7BB7A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50</w:t>
            </w:r>
          </w:p>
        </w:tc>
        <w:tc>
          <w:tcPr>
            <w:tcW w:w="811" w:type="dxa"/>
            <w:vAlign w:val="center"/>
            <w:hideMark/>
          </w:tcPr>
          <w:p w14:paraId="3841F81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89</w:t>
            </w:r>
          </w:p>
        </w:tc>
        <w:tc>
          <w:tcPr>
            <w:tcW w:w="1432" w:type="dxa"/>
            <w:vAlign w:val="center"/>
            <w:hideMark/>
          </w:tcPr>
          <w:p w14:paraId="55D80D9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Ул.Академика Сахарова - ул.Гудованцева</w:t>
            </w:r>
          </w:p>
        </w:tc>
        <w:tc>
          <w:tcPr>
            <w:tcW w:w="1015" w:type="dxa"/>
            <w:noWrap/>
            <w:vAlign w:val="center"/>
            <w:hideMark/>
          </w:tcPr>
          <w:p w14:paraId="5C8EDF6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701E5C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25139</w:t>
            </w:r>
          </w:p>
        </w:tc>
        <w:tc>
          <w:tcPr>
            <w:tcW w:w="1153" w:type="dxa"/>
            <w:vAlign w:val="center"/>
            <w:hideMark/>
          </w:tcPr>
          <w:p w14:paraId="57DF9B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29,442</w:t>
            </w:r>
          </w:p>
        </w:tc>
        <w:tc>
          <w:tcPr>
            <w:tcW w:w="1035" w:type="dxa"/>
            <w:vAlign w:val="center"/>
            <w:hideMark/>
          </w:tcPr>
          <w:p w14:paraId="384B5E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3E843AA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98,14</w:t>
            </w:r>
          </w:p>
        </w:tc>
        <w:tc>
          <w:tcPr>
            <w:tcW w:w="839" w:type="dxa"/>
            <w:vAlign w:val="center"/>
            <w:hideMark/>
          </w:tcPr>
          <w:p w14:paraId="71C9F8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6C4566D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254</w:t>
            </w:r>
          </w:p>
        </w:tc>
        <w:tc>
          <w:tcPr>
            <w:tcW w:w="563" w:type="dxa"/>
            <w:vAlign w:val="center"/>
            <w:hideMark/>
          </w:tcPr>
          <w:p w14:paraId="3D87644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w:t>
            </w:r>
          </w:p>
        </w:tc>
        <w:tc>
          <w:tcPr>
            <w:tcW w:w="709" w:type="dxa"/>
            <w:vAlign w:val="center"/>
            <w:hideMark/>
          </w:tcPr>
          <w:p w14:paraId="0E1EE2B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1EC680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27</w:t>
            </w:r>
          </w:p>
        </w:tc>
        <w:tc>
          <w:tcPr>
            <w:tcW w:w="991" w:type="dxa"/>
            <w:noWrap/>
            <w:vAlign w:val="center"/>
            <w:hideMark/>
          </w:tcPr>
          <w:p w14:paraId="75600E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11,41</w:t>
            </w:r>
          </w:p>
        </w:tc>
        <w:tc>
          <w:tcPr>
            <w:tcW w:w="922" w:type="dxa"/>
            <w:noWrap/>
            <w:vAlign w:val="center"/>
            <w:hideMark/>
          </w:tcPr>
          <w:p w14:paraId="010B52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0,09</w:t>
            </w:r>
          </w:p>
        </w:tc>
        <w:tc>
          <w:tcPr>
            <w:tcW w:w="818" w:type="dxa"/>
            <w:noWrap/>
            <w:vAlign w:val="center"/>
            <w:hideMark/>
          </w:tcPr>
          <w:p w14:paraId="2A5572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2,58</w:t>
            </w:r>
          </w:p>
        </w:tc>
      </w:tr>
      <w:tr w:rsidR="000B13E0" w:rsidRPr="004E7CE7" w14:paraId="09E5CE7C" w14:textId="77777777" w:rsidTr="004E7CE7">
        <w:trPr>
          <w:trHeight w:val="1128"/>
          <w:jc w:val="center"/>
        </w:trPr>
        <w:tc>
          <w:tcPr>
            <w:tcW w:w="405" w:type="dxa"/>
            <w:noWrap/>
            <w:vAlign w:val="center"/>
            <w:hideMark/>
          </w:tcPr>
          <w:p w14:paraId="36CE4FC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51</w:t>
            </w:r>
          </w:p>
        </w:tc>
        <w:tc>
          <w:tcPr>
            <w:tcW w:w="811" w:type="dxa"/>
            <w:vAlign w:val="center"/>
            <w:hideMark/>
          </w:tcPr>
          <w:p w14:paraId="23D79C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90</w:t>
            </w:r>
          </w:p>
        </w:tc>
        <w:tc>
          <w:tcPr>
            <w:tcW w:w="1432" w:type="dxa"/>
            <w:vAlign w:val="center"/>
            <w:hideMark/>
          </w:tcPr>
          <w:p w14:paraId="21947365"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Ст.м.пл.Тукая - Куюки</w:t>
            </w:r>
          </w:p>
        </w:tc>
        <w:tc>
          <w:tcPr>
            <w:tcW w:w="1015" w:type="dxa"/>
            <w:noWrap/>
            <w:vAlign w:val="center"/>
            <w:hideMark/>
          </w:tcPr>
          <w:p w14:paraId="571BA45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232" w:type="dxa"/>
            <w:noWrap/>
            <w:vAlign w:val="center"/>
            <w:hideMark/>
          </w:tcPr>
          <w:p w14:paraId="5A7D3F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5991</w:t>
            </w:r>
          </w:p>
        </w:tc>
        <w:tc>
          <w:tcPr>
            <w:tcW w:w="1153" w:type="dxa"/>
            <w:vAlign w:val="center"/>
            <w:hideMark/>
          </w:tcPr>
          <w:p w14:paraId="1208682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22,424</w:t>
            </w:r>
          </w:p>
        </w:tc>
        <w:tc>
          <w:tcPr>
            <w:tcW w:w="1035" w:type="dxa"/>
            <w:vAlign w:val="center"/>
            <w:hideMark/>
          </w:tcPr>
          <w:p w14:paraId="678FF8E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24,0</w:t>
            </w:r>
          </w:p>
        </w:tc>
        <w:tc>
          <w:tcPr>
            <w:tcW w:w="969" w:type="dxa"/>
            <w:vAlign w:val="center"/>
            <w:hideMark/>
          </w:tcPr>
          <w:p w14:paraId="194CAF3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56,06</w:t>
            </w:r>
          </w:p>
        </w:tc>
        <w:tc>
          <w:tcPr>
            <w:tcW w:w="839" w:type="dxa"/>
            <w:vAlign w:val="center"/>
            <w:hideMark/>
          </w:tcPr>
          <w:p w14:paraId="2DEB20D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920" w:type="dxa"/>
            <w:noWrap/>
            <w:vAlign w:val="center"/>
            <w:hideMark/>
          </w:tcPr>
          <w:p w14:paraId="3057604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108</w:t>
            </w:r>
          </w:p>
        </w:tc>
        <w:tc>
          <w:tcPr>
            <w:tcW w:w="563" w:type="dxa"/>
            <w:vAlign w:val="center"/>
            <w:hideMark/>
          </w:tcPr>
          <w:p w14:paraId="23152F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709" w:type="dxa"/>
            <w:vAlign w:val="center"/>
            <w:hideMark/>
          </w:tcPr>
          <w:p w14:paraId="7ECE110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746" w:type="dxa"/>
            <w:vAlign w:val="center"/>
            <w:hideMark/>
          </w:tcPr>
          <w:p w14:paraId="42714850"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0EEFF33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6,95</w:t>
            </w:r>
          </w:p>
        </w:tc>
        <w:tc>
          <w:tcPr>
            <w:tcW w:w="922" w:type="dxa"/>
            <w:noWrap/>
            <w:vAlign w:val="center"/>
            <w:hideMark/>
          </w:tcPr>
          <w:p w14:paraId="265249C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0,22</w:t>
            </w:r>
          </w:p>
        </w:tc>
        <w:tc>
          <w:tcPr>
            <w:tcW w:w="818" w:type="dxa"/>
            <w:noWrap/>
            <w:vAlign w:val="center"/>
            <w:hideMark/>
          </w:tcPr>
          <w:p w14:paraId="3DE4B44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3,23</w:t>
            </w:r>
          </w:p>
        </w:tc>
      </w:tr>
      <w:tr w:rsidR="000B13E0" w:rsidRPr="004E7CE7" w14:paraId="0115E43E" w14:textId="77777777" w:rsidTr="004E7CE7">
        <w:trPr>
          <w:trHeight w:val="576"/>
          <w:jc w:val="center"/>
        </w:trPr>
        <w:tc>
          <w:tcPr>
            <w:tcW w:w="405" w:type="dxa"/>
            <w:noWrap/>
            <w:vAlign w:val="center"/>
            <w:hideMark/>
          </w:tcPr>
          <w:p w14:paraId="502F1CB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52</w:t>
            </w:r>
          </w:p>
        </w:tc>
        <w:tc>
          <w:tcPr>
            <w:tcW w:w="811" w:type="dxa"/>
            <w:vAlign w:val="center"/>
            <w:hideMark/>
          </w:tcPr>
          <w:p w14:paraId="3A6DCF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91</w:t>
            </w:r>
          </w:p>
        </w:tc>
        <w:tc>
          <w:tcPr>
            <w:tcW w:w="1432" w:type="dxa"/>
            <w:vAlign w:val="center"/>
            <w:hideMark/>
          </w:tcPr>
          <w:p w14:paraId="21BC84B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Халитова - Высокая Гора (АРЗ)</w:t>
            </w:r>
          </w:p>
        </w:tc>
        <w:tc>
          <w:tcPr>
            <w:tcW w:w="1015" w:type="dxa"/>
            <w:noWrap/>
            <w:vAlign w:val="center"/>
            <w:hideMark/>
          </w:tcPr>
          <w:p w14:paraId="583BFF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10BFF3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12481</w:t>
            </w:r>
          </w:p>
        </w:tc>
        <w:tc>
          <w:tcPr>
            <w:tcW w:w="1153" w:type="dxa"/>
            <w:vAlign w:val="center"/>
            <w:hideMark/>
          </w:tcPr>
          <w:p w14:paraId="2EE359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17,352</w:t>
            </w:r>
          </w:p>
        </w:tc>
        <w:tc>
          <w:tcPr>
            <w:tcW w:w="1035" w:type="dxa"/>
            <w:vAlign w:val="center"/>
            <w:hideMark/>
          </w:tcPr>
          <w:p w14:paraId="62E5DF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23,0</w:t>
            </w:r>
          </w:p>
        </w:tc>
        <w:tc>
          <w:tcPr>
            <w:tcW w:w="969" w:type="dxa"/>
            <w:vAlign w:val="center"/>
            <w:hideMark/>
          </w:tcPr>
          <w:p w14:paraId="27C0D23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45,27</w:t>
            </w:r>
          </w:p>
        </w:tc>
        <w:tc>
          <w:tcPr>
            <w:tcW w:w="839" w:type="dxa"/>
            <w:vAlign w:val="center"/>
            <w:hideMark/>
          </w:tcPr>
          <w:p w14:paraId="2B4E7B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920" w:type="dxa"/>
            <w:noWrap/>
            <w:vAlign w:val="center"/>
            <w:hideMark/>
          </w:tcPr>
          <w:p w14:paraId="7CE6A0B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147</w:t>
            </w:r>
          </w:p>
        </w:tc>
        <w:tc>
          <w:tcPr>
            <w:tcW w:w="563" w:type="dxa"/>
            <w:vAlign w:val="center"/>
            <w:hideMark/>
          </w:tcPr>
          <w:p w14:paraId="36AFA9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709" w:type="dxa"/>
            <w:vAlign w:val="center"/>
            <w:hideMark/>
          </w:tcPr>
          <w:p w14:paraId="0C0C2F2F"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A7AC47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91" w:type="dxa"/>
            <w:noWrap/>
            <w:vAlign w:val="center"/>
            <w:hideMark/>
          </w:tcPr>
          <w:p w14:paraId="62CED6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2,89</w:t>
            </w:r>
          </w:p>
        </w:tc>
        <w:tc>
          <w:tcPr>
            <w:tcW w:w="922" w:type="dxa"/>
            <w:noWrap/>
            <w:vAlign w:val="center"/>
            <w:hideMark/>
          </w:tcPr>
          <w:p w14:paraId="3408CA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0,29</w:t>
            </w:r>
          </w:p>
        </w:tc>
        <w:tc>
          <w:tcPr>
            <w:tcW w:w="818" w:type="dxa"/>
            <w:noWrap/>
            <w:vAlign w:val="center"/>
            <w:hideMark/>
          </w:tcPr>
          <w:p w14:paraId="5055A7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5,99</w:t>
            </w:r>
          </w:p>
        </w:tc>
      </w:tr>
      <w:tr w:rsidR="000B13E0" w:rsidRPr="004E7CE7" w14:paraId="304799A8" w14:textId="77777777" w:rsidTr="004E7CE7">
        <w:trPr>
          <w:trHeight w:val="576"/>
          <w:jc w:val="center"/>
        </w:trPr>
        <w:tc>
          <w:tcPr>
            <w:tcW w:w="405" w:type="dxa"/>
            <w:noWrap/>
            <w:vAlign w:val="center"/>
            <w:hideMark/>
          </w:tcPr>
          <w:p w14:paraId="3FE1C3E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w:t>
            </w:r>
          </w:p>
        </w:tc>
        <w:tc>
          <w:tcPr>
            <w:tcW w:w="811" w:type="dxa"/>
            <w:vAlign w:val="center"/>
            <w:hideMark/>
          </w:tcPr>
          <w:p w14:paraId="5325B3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w:t>
            </w:r>
          </w:p>
        </w:tc>
        <w:tc>
          <w:tcPr>
            <w:tcW w:w="1432" w:type="dxa"/>
            <w:vAlign w:val="center"/>
            <w:hideMark/>
          </w:tcPr>
          <w:p w14:paraId="6876B6E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КДК им.Ленина - Шигали</w:t>
            </w:r>
          </w:p>
        </w:tc>
        <w:tc>
          <w:tcPr>
            <w:tcW w:w="1015" w:type="dxa"/>
            <w:noWrap/>
            <w:vAlign w:val="center"/>
            <w:hideMark/>
          </w:tcPr>
          <w:p w14:paraId="2D533B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232" w:type="dxa"/>
            <w:noWrap/>
            <w:vAlign w:val="center"/>
            <w:hideMark/>
          </w:tcPr>
          <w:p w14:paraId="6D25E0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w:t>
            </w:r>
          </w:p>
        </w:tc>
        <w:tc>
          <w:tcPr>
            <w:tcW w:w="1153" w:type="dxa"/>
            <w:vAlign w:val="center"/>
            <w:hideMark/>
          </w:tcPr>
          <w:p w14:paraId="61262B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19,618</w:t>
            </w:r>
          </w:p>
        </w:tc>
        <w:tc>
          <w:tcPr>
            <w:tcW w:w="1035" w:type="dxa"/>
            <w:vAlign w:val="center"/>
            <w:hideMark/>
          </w:tcPr>
          <w:p w14:paraId="106424B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22,0</w:t>
            </w:r>
          </w:p>
        </w:tc>
        <w:tc>
          <w:tcPr>
            <w:tcW w:w="969" w:type="dxa"/>
            <w:vAlign w:val="center"/>
            <w:hideMark/>
          </w:tcPr>
          <w:p w14:paraId="6CE2466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53,50</w:t>
            </w:r>
          </w:p>
        </w:tc>
        <w:tc>
          <w:tcPr>
            <w:tcW w:w="839" w:type="dxa"/>
            <w:vAlign w:val="center"/>
            <w:hideMark/>
          </w:tcPr>
          <w:p w14:paraId="3FB455F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98</w:t>
            </w:r>
          </w:p>
        </w:tc>
        <w:tc>
          <w:tcPr>
            <w:tcW w:w="920" w:type="dxa"/>
            <w:noWrap/>
            <w:vAlign w:val="center"/>
            <w:hideMark/>
          </w:tcPr>
          <w:p w14:paraId="04525ED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563" w:type="dxa"/>
            <w:vAlign w:val="center"/>
            <w:hideMark/>
          </w:tcPr>
          <w:p w14:paraId="670C1D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56E7573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46" w:type="dxa"/>
            <w:vAlign w:val="center"/>
            <w:hideMark/>
          </w:tcPr>
          <w:p w14:paraId="040AA152"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26DB785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2,21</w:t>
            </w:r>
          </w:p>
        </w:tc>
        <w:tc>
          <w:tcPr>
            <w:tcW w:w="922" w:type="dxa"/>
            <w:noWrap/>
            <w:vAlign w:val="center"/>
            <w:hideMark/>
          </w:tcPr>
          <w:p w14:paraId="4CA397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3B00FF1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8,86</w:t>
            </w:r>
          </w:p>
        </w:tc>
      </w:tr>
      <w:tr w:rsidR="000B13E0" w:rsidRPr="004E7CE7" w14:paraId="03BEFF7A" w14:textId="77777777" w:rsidTr="004E7CE7">
        <w:trPr>
          <w:trHeight w:val="528"/>
          <w:jc w:val="center"/>
        </w:trPr>
        <w:tc>
          <w:tcPr>
            <w:tcW w:w="405" w:type="dxa"/>
            <w:noWrap/>
            <w:vAlign w:val="center"/>
            <w:hideMark/>
          </w:tcPr>
          <w:p w14:paraId="45DE9C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w:t>
            </w:r>
          </w:p>
        </w:tc>
        <w:tc>
          <w:tcPr>
            <w:tcW w:w="811" w:type="dxa"/>
            <w:vAlign w:val="center"/>
            <w:hideMark/>
          </w:tcPr>
          <w:p w14:paraId="082B4A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10а</w:t>
            </w:r>
          </w:p>
        </w:tc>
        <w:tc>
          <w:tcPr>
            <w:tcW w:w="1432" w:type="dxa"/>
            <w:vAlign w:val="center"/>
            <w:hideMark/>
          </w:tcPr>
          <w:p w14:paraId="7FD1B4DE"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Ул.Серова - ул.Академика Губкина  (кольцевой)</w:t>
            </w:r>
          </w:p>
        </w:tc>
        <w:tc>
          <w:tcPr>
            <w:tcW w:w="1015" w:type="dxa"/>
            <w:noWrap/>
            <w:vAlign w:val="center"/>
            <w:hideMark/>
          </w:tcPr>
          <w:p w14:paraId="2B14A0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5170B2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9699</w:t>
            </w:r>
          </w:p>
        </w:tc>
        <w:tc>
          <w:tcPr>
            <w:tcW w:w="1153" w:type="dxa"/>
            <w:vAlign w:val="center"/>
            <w:hideMark/>
          </w:tcPr>
          <w:p w14:paraId="6B8063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14,825</w:t>
            </w:r>
          </w:p>
        </w:tc>
        <w:tc>
          <w:tcPr>
            <w:tcW w:w="1035" w:type="dxa"/>
            <w:vAlign w:val="center"/>
            <w:hideMark/>
          </w:tcPr>
          <w:p w14:paraId="376CC65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630229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46,82</w:t>
            </w:r>
          </w:p>
        </w:tc>
        <w:tc>
          <w:tcPr>
            <w:tcW w:w="839" w:type="dxa"/>
            <w:vAlign w:val="center"/>
            <w:hideMark/>
          </w:tcPr>
          <w:p w14:paraId="64FB7C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920" w:type="dxa"/>
            <w:noWrap/>
            <w:vAlign w:val="center"/>
            <w:hideMark/>
          </w:tcPr>
          <w:p w14:paraId="1EDAC50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262</w:t>
            </w:r>
          </w:p>
        </w:tc>
        <w:tc>
          <w:tcPr>
            <w:tcW w:w="563" w:type="dxa"/>
            <w:vAlign w:val="center"/>
            <w:hideMark/>
          </w:tcPr>
          <w:p w14:paraId="49C530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709" w:type="dxa"/>
            <w:vAlign w:val="center"/>
            <w:hideMark/>
          </w:tcPr>
          <w:p w14:paraId="2CF0D5F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2E4D67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991" w:type="dxa"/>
            <w:noWrap/>
            <w:vAlign w:val="center"/>
            <w:hideMark/>
          </w:tcPr>
          <w:p w14:paraId="6A9051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12,53</w:t>
            </w:r>
          </w:p>
        </w:tc>
        <w:tc>
          <w:tcPr>
            <w:tcW w:w="922" w:type="dxa"/>
            <w:noWrap/>
            <w:vAlign w:val="center"/>
            <w:hideMark/>
          </w:tcPr>
          <w:p w14:paraId="3D9B8D7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138F83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w:t>
            </w:r>
          </w:p>
        </w:tc>
      </w:tr>
      <w:tr w:rsidR="000B13E0" w:rsidRPr="004E7CE7" w14:paraId="69527FA4" w14:textId="77777777" w:rsidTr="004E7CE7">
        <w:trPr>
          <w:trHeight w:val="528"/>
          <w:jc w:val="center"/>
        </w:trPr>
        <w:tc>
          <w:tcPr>
            <w:tcW w:w="405" w:type="dxa"/>
            <w:noWrap/>
            <w:vAlign w:val="center"/>
            <w:hideMark/>
          </w:tcPr>
          <w:p w14:paraId="515B95C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55</w:t>
            </w:r>
          </w:p>
        </w:tc>
        <w:tc>
          <w:tcPr>
            <w:tcW w:w="811" w:type="dxa"/>
            <w:vAlign w:val="center"/>
            <w:hideMark/>
          </w:tcPr>
          <w:p w14:paraId="418ED94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28а</w:t>
            </w:r>
          </w:p>
        </w:tc>
        <w:tc>
          <w:tcPr>
            <w:tcW w:w="1432" w:type="dxa"/>
            <w:vAlign w:val="center"/>
            <w:hideMark/>
          </w:tcPr>
          <w:p w14:paraId="2033342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Чеховский рынок - ул. Короленко (кольцевой)</w:t>
            </w:r>
          </w:p>
        </w:tc>
        <w:tc>
          <w:tcPr>
            <w:tcW w:w="1015" w:type="dxa"/>
            <w:noWrap/>
            <w:vAlign w:val="center"/>
            <w:hideMark/>
          </w:tcPr>
          <w:p w14:paraId="67651D4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232" w:type="dxa"/>
            <w:noWrap/>
            <w:vAlign w:val="center"/>
            <w:hideMark/>
          </w:tcPr>
          <w:p w14:paraId="2D2012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4931</w:t>
            </w:r>
          </w:p>
        </w:tc>
        <w:tc>
          <w:tcPr>
            <w:tcW w:w="1153" w:type="dxa"/>
            <w:vAlign w:val="center"/>
            <w:hideMark/>
          </w:tcPr>
          <w:p w14:paraId="42846B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10,635</w:t>
            </w:r>
          </w:p>
        </w:tc>
        <w:tc>
          <w:tcPr>
            <w:tcW w:w="1035" w:type="dxa"/>
            <w:vAlign w:val="center"/>
            <w:hideMark/>
          </w:tcPr>
          <w:p w14:paraId="6D0D37A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19,0</w:t>
            </w:r>
          </w:p>
        </w:tc>
        <w:tc>
          <w:tcPr>
            <w:tcW w:w="969" w:type="dxa"/>
            <w:vAlign w:val="center"/>
            <w:hideMark/>
          </w:tcPr>
          <w:p w14:paraId="2F1C19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33,58</w:t>
            </w:r>
          </w:p>
        </w:tc>
        <w:tc>
          <w:tcPr>
            <w:tcW w:w="839" w:type="dxa"/>
            <w:vAlign w:val="center"/>
            <w:hideMark/>
          </w:tcPr>
          <w:p w14:paraId="64060A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920" w:type="dxa"/>
            <w:noWrap/>
            <w:vAlign w:val="center"/>
            <w:hideMark/>
          </w:tcPr>
          <w:p w14:paraId="56E025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196</w:t>
            </w:r>
          </w:p>
        </w:tc>
        <w:tc>
          <w:tcPr>
            <w:tcW w:w="563" w:type="dxa"/>
            <w:vAlign w:val="center"/>
            <w:hideMark/>
          </w:tcPr>
          <w:p w14:paraId="700157C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09" w:type="dxa"/>
            <w:vAlign w:val="center"/>
            <w:hideMark/>
          </w:tcPr>
          <w:p w14:paraId="7E910C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46" w:type="dxa"/>
            <w:vAlign w:val="center"/>
            <w:hideMark/>
          </w:tcPr>
          <w:p w14:paraId="1DA379C5"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238347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6,48</w:t>
            </w:r>
          </w:p>
        </w:tc>
        <w:tc>
          <w:tcPr>
            <w:tcW w:w="922" w:type="dxa"/>
            <w:noWrap/>
            <w:vAlign w:val="center"/>
            <w:hideMark/>
          </w:tcPr>
          <w:p w14:paraId="7E6701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0,10</w:t>
            </w:r>
          </w:p>
        </w:tc>
        <w:tc>
          <w:tcPr>
            <w:tcW w:w="818" w:type="dxa"/>
            <w:noWrap/>
            <w:vAlign w:val="center"/>
            <w:hideMark/>
          </w:tcPr>
          <w:p w14:paraId="50A51C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1,64</w:t>
            </w:r>
          </w:p>
        </w:tc>
      </w:tr>
      <w:tr w:rsidR="000B13E0" w:rsidRPr="004E7CE7" w14:paraId="1B396DC2" w14:textId="77777777" w:rsidTr="004E7CE7">
        <w:trPr>
          <w:trHeight w:val="528"/>
          <w:jc w:val="center"/>
        </w:trPr>
        <w:tc>
          <w:tcPr>
            <w:tcW w:w="405" w:type="dxa"/>
            <w:noWrap/>
            <w:vAlign w:val="center"/>
            <w:hideMark/>
          </w:tcPr>
          <w:p w14:paraId="1CF799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w:t>
            </w:r>
          </w:p>
        </w:tc>
        <w:tc>
          <w:tcPr>
            <w:tcW w:w="811" w:type="dxa"/>
            <w:vAlign w:val="center"/>
            <w:hideMark/>
          </w:tcPr>
          <w:p w14:paraId="61C7FA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35а</w:t>
            </w:r>
          </w:p>
        </w:tc>
        <w:tc>
          <w:tcPr>
            <w:tcW w:w="1432" w:type="dxa"/>
            <w:vAlign w:val="center"/>
            <w:hideMark/>
          </w:tcPr>
          <w:p w14:paraId="4FF0FCA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Ст.метро пл. Г.Тукая - Авторынок (кольцевой)</w:t>
            </w:r>
          </w:p>
        </w:tc>
        <w:tc>
          <w:tcPr>
            <w:tcW w:w="1015" w:type="dxa"/>
            <w:noWrap/>
            <w:vAlign w:val="center"/>
            <w:hideMark/>
          </w:tcPr>
          <w:p w14:paraId="6B198E3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4E720E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5809</w:t>
            </w:r>
          </w:p>
        </w:tc>
        <w:tc>
          <w:tcPr>
            <w:tcW w:w="1153" w:type="dxa"/>
            <w:vAlign w:val="center"/>
            <w:hideMark/>
          </w:tcPr>
          <w:p w14:paraId="08AADBB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14,059</w:t>
            </w:r>
          </w:p>
        </w:tc>
        <w:tc>
          <w:tcPr>
            <w:tcW w:w="1035" w:type="dxa"/>
            <w:vAlign w:val="center"/>
            <w:hideMark/>
          </w:tcPr>
          <w:p w14:paraId="1DBCE56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w:t>
            </w:r>
          </w:p>
        </w:tc>
        <w:tc>
          <w:tcPr>
            <w:tcW w:w="969" w:type="dxa"/>
            <w:vAlign w:val="center"/>
            <w:hideMark/>
          </w:tcPr>
          <w:p w14:paraId="72B8C6E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49,62</w:t>
            </w:r>
          </w:p>
        </w:tc>
        <w:tc>
          <w:tcPr>
            <w:tcW w:w="839" w:type="dxa"/>
            <w:vAlign w:val="center"/>
            <w:hideMark/>
          </w:tcPr>
          <w:p w14:paraId="35B27D4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920" w:type="dxa"/>
            <w:noWrap/>
            <w:vAlign w:val="center"/>
            <w:hideMark/>
          </w:tcPr>
          <w:p w14:paraId="1B7C06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223</w:t>
            </w:r>
          </w:p>
        </w:tc>
        <w:tc>
          <w:tcPr>
            <w:tcW w:w="563" w:type="dxa"/>
            <w:vAlign w:val="center"/>
            <w:hideMark/>
          </w:tcPr>
          <w:p w14:paraId="001029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709" w:type="dxa"/>
            <w:vAlign w:val="center"/>
            <w:hideMark/>
          </w:tcPr>
          <w:p w14:paraId="0713A335"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1768EE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991" w:type="dxa"/>
            <w:noWrap/>
            <w:vAlign w:val="center"/>
            <w:hideMark/>
          </w:tcPr>
          <w:p w14:paraId="2F82B4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12,68</w:t>
            </w:r>
          </w:p>
        </w:tc>
        <w:tc>
          <w:tcPr>
            <w:tcW w:w="922" w:type="dxa"/>
            <w:noWrap/>
            <w:vAlign w:val="center"/>
            <w:hideMark/>
          </w:tcPr>
          <w:p w14:paraId="445659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818" w:type="dxa"/>
            <w:noWrap/>
            <w:vAlign w:val="center"/>
            <w:hideMark/>
          </w:tcPr>
          <w:p w14:paraId="3FAE42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1,11</w:t>
            </w:r>
          </w:p>
        </w:tc>
      </w:tr>
      <w:tr w:rsidR="000B13E0" w:rsidRPr="004E7CE7" w14:paraId="50C21530" w14:textId="77777777" w:rsidTr="004E7CE7">
        <w:trPr>
          <w:trHeight w:val="528"/>
          <w:jc w:val="center"/>
        </w:trPr>
        <w:tc>
          <w:tcPr>
            <w:tcW w:w="405" w:type="dxa"/>
            <w:noWrap/>
            <w:vAlign w:val="center"/>
            <w:hideMark/>
          </w:tcPr>
          <w:p w14:paraId="053475B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57</w:t>
            </w:r>
          </w:p>
        </w:tc>
        <w:tc>
          <w:tcPr>
            <w:tcW w:w="811" w:type="dxa"/>
            <w:vAlign w:val="center"/>
            <w:hideMark/>
          </w:tcPr>
          <w:p w14:paraId="489560F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36а</w:t>
            </w:r>
          </w:p>
        </w:tc>
        <w:tc>
          <w:tcPr>
            <w:tcW w:w="1432" w:type="dxa"/>
            <w:vAlign w:val="center"/>
            <w:hideMark/>
          </w:tcPr>
          <w:p w14:paraId="25B6FD3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 xml:space="preserve">Жилой массив Залесный - </w:t>
            </w:r>
            <w:r w:rsidRPr="004E7CE7">
              <w:rPr>
                <w:rFonts w:cs="Times New Roman"/>
                <w:sz w:val="20"/>
                <w:szCs w:val="20"/>
              </w:rPr>
              <w:lastRenderedPageBreak/>
              <w:t>Новониколаевский</w:t>
            </w:r>
          </w:p>
        </w:tc>
        <w:tc>
          <w:tcPr>
            <w:tcW w:w="1015" w:type="dxa"/>
            <w:noWrap/>
            <w:vAlign w:val="center"/>
            <w:hideMark/>
          </w:tcPr>
          <w:p w14:paraId="781CF40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100</w:t>
            </w:r>
          </w:p>
        </w:tc>
        <w:tc>
          <w:tcPr>
            <w:tcW w:w="1232" w:type="dxa"/>
            <w:noWrap/>
            <w:vAlign w:val="center"/>
            <w:hideMark/>
          </w:tcPr>
          <w:p w14:paraId="09C9C01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1140</w:t>
            </w:r>
          </w:p>
        </w:tc>
        <w:tc>
          <w:tcPr>
            <w:tcW w:w="1153" w:type="dxa"/>
            <w:vAlign w:val="center"/>
            <w:hideMark/>
          </w:tcPr>
          <w:p w14:paraId="1BDA808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14,943</w:t>
            </w:r>
          </w:p>
        </w:tc>
        <w:tc>
          <w:tcPr>
            <w:tcW w:w="1035" w:type="dxa"/>
            <w:vAlign w:val="center"/>
            <w:hideMark/>
          </w:tcPr>
          <w:p w14:paraId="28819CE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44,0</w:t>
            </w:r>
          </w:p>
        </w:tc>
        <w:tc>
          <w:tcPr>
            <w:tcW w:w="969" w:type="dxa"/>
            <w:vAlign w:val="center"/>
            <w:hideMark/>
          </w:tcPr>
          <w:p w14:paraId="0F6D05F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20,38</w:t>
            </w:r>
          </w:p>
        </w:tc>
        <w:tc>
          <w:tcPr>
            <w:tcW w:w="839" w:type="dxa"/>
            <w:vAlign w:val="center"/>
            <w:hideMark/>
          </w:tcPr>
          <w:p w14:paraId="64898E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50</w:t>
            </w:r>
          </w:p>
        </w:tc>
        <w:tc>
          <w:tcPr>
            <w:tcW w:w="920" w:type="dxa"/>
            <w:noWrap/>
            <w:vAlign w:val="center"/>
            <w:hideMark/>
          </w:tcPr>
          <w:p w14:paraId="0C3139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563" w:type="dxa"/>
            <w:vAlign w:val="center"/>
            <w:hideMark/>
          </w:tcPr>
          <w:p w14:paraId="577FCDB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5D02B938"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C8882D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2C1068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8,63</w:t>
            </w:r>
          </w:p>
        </w:tc>
        <w:tc>
          <w:tcPr>
            <w:tcW w:w="922" w:type="dxa"/>
            <w:noWrap/>
            <w:vAlign w:val="center"/>
            <w:hideMark/>
          </w:tcPr>
          <w:p w14:paraId="0C8E22E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818" w:type="dxa"/>
            <w:noWrap/>
            <w:vAlign w:val="center"/>
            <w:hideMark/>
          </w:tcPr>
          <w:p w14:paraId="43DEAD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1,73</w:t>
            </w:r>
          </w:p>
        </w:tc>
      </w:tr>
      <w:tr w:rsidR="000B13E0" w:rsidRPr="004E7CE7" w14:paraId="40FE5213" w14:textId="77777777" w:rsidTr="004E7CE7">
        <w:trPr>
          <w:trHeight w:val="528"/>
          <w:jc w:val="center"/>
        </w:trPr>
        <w:tc>
          <w:tcPr>
            <w:tcW w:w="405" w:type="dxa"/>
            <w:noWrap/>
            <w:vAlign w:val="center"/>
            <w:hideMark/>
          </w:tcPr>
          <w:p w14:paraId="40B3BA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58</w:t>
            </w:r>
          </w:p>
        </w:tc>
        <w:tc>
          <w:tcPr>
            <w:tcW w:w="811" w:type="dxa"/>
            <w:vAlign w:val="center"/>
            <w:hideMark/>
          </w:tcPr>
          <w:p w14:paraId="4A1858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74а</w:t>
            </w:r>
          </w:p>
        </w:tc>
        <w:tc>
          <w:tcPr>
            <w:tcW w:w="1432" w:type="dxa"/>
            <w:vAlign w:val="center"/>
            <w:hideMark/>
          </w:tcPr>
          <w:p w14:paraId="22F94E31"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Ул.Ф Амирхана - 10-й микрорайон (кольцевой)</w:t>
            </w:r>
          </w:p>
        </w:tc>
        <w:tc>
          <w:tcPr>
            <w:tcW w:w="1015" w:type="dxa"/>
            <w:noWrap/>
            <w:vAlign w:val="center"/>
            <w:hideMark/>
          </w:tcPr>
          <w:p w14:paraId="513978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37</w:t>
            </w:r>
          </w:p>
        </w:tc>
        <w:tc>
          <w:tcPr>
            <w:tcW w:w="1232" w:type="dxa"/>
            <w:noWrap/>
            <w:vAlign w:val="center"/>
            <w:hideMark/>
          </w:tcPr>
          <w:p w14:paraId="24D969F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4165</w:t>
            </w:r>
          </w:p>
        </w:tc>
        <w:tc>
          <w:tcPr>
            <w:tcW w:w="1153" w:type="dxa"/>
            <w:vAlign w:val="center"/>
            <w:hideMark/>
          </w:tcPr>
          <w:p w14:paraId="43C3D0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19,37</w:t>
            </w:r>
          </w:p>
        </w:tc>
        <w:tc>
          <w:tcPr>
            <w:tcW w:w="1035" w:type="dxa"/>
            <w:vAlign w:val="center"/>
            <w:hideMark/>
          </w:tcPr>
          <w:p w14:paraId="4A1EA97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20,4</w:t>
            </w:r>
          </w:p>
        </w:tc>
        <w:tc>
          <w:tcPr>
            <w:tcW w:w="969" w:type="dxa"/>
            <w:vAlign w:val="center"/>
            <w:hideMark/>
          </w:tcPr>
          <w:p w14:paraId="15579D2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56,97</w:t>
            </w:r>
          </w:p>
        </w:tc>
        <w:tc>
          <w:tcPr>
            <w:tcW w:w="839" w:type="dxa"/>
            <w:vAlign w:val="center"/>
            <w:hideMark/>
          </w:tcPr>
          <w:p w14:paraId="5D34F5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w:t>
            </w:r>
          </w:p>
        </w:tc>
        <w:tc>
          <w:tcPr>
            <w:tcW w:w="920" w:type="dxa"/>
            <w:noWrap/>
            <w:vAlign w:val="center"/>
            <w:hideMark/>
          </w:tcPr>
          <w:p w14:paraId="53B928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123</w:t>
            </w:r>
          </w:p>
        </w:tc>
        <w:tc>
          <w:tcPr>
            <w:tcW w:w="563" w:type="dxa"/>
            <w:vAlign w:val="center"/>
            <w:hideMark/>
          </w:tcPr>
          <w:p w14:paraId="01547E2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09" w:type="dxa"/>
            <w:vAlign w:val="center"/>
            <w:hideMark/>
          </w:tcPr>
          <w:p w14:paraId="2178D0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746" w:type="dxa"/>
            <w:vAlign w:val="center"/>
            <w:hideMark/>
          </w:tcPr>
          <w:p w14:paraId="32EEFD26" w14:textId="77777777" w:rsidR="000B13E0" w:rsidRPr="004E7CE7" w:rsidRDefault="000B13E0" w:rsidP="004E7CE7">
            <w:pPr>
              <w:spacing w:line="240" w:lineRule="auto"/>
              <w:ind w:firstLine="0"/>
              <w:jc w:val="center"/>
              <w:rPr>
                <w:rFonts w:cs="Times New Roman"/>
                <w:sz w:val="20"/>
                <w:szCs w:val="20"/>
              </w:rPr>
            </w:pPr>
          </w:p>
        </w:tc>
        <w:tc>
          <w:tcPr>
            <w:tcW w:w="991" w:type="dxa"/>
            <w:noWrap/>
            <w:vAlign w:val="center"/>
            <w:hideMark/>
          </w:tcPr>
          <w:p w14:paraId="157274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8,51</w:t>
            </w:r>
          </w:p>
        </w:tc>
        <w:tc>
          <w:tcPr>
            <w:tcW w:w="922" w:type="dxa"/>
            <w:noWrap/>
            <w:vAlign w:val="center"/>
            <w:hideMark/>
          </w:tcPr>
          <w:p w14:paraId="62E7A0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818" w:type="dxa"/>
            <w:noWrap/>
            <w:vAlign w:val="center"/>
            <w:hideMark/>
          </w:tcPr>
          <w:p w14:paraId="6AF480C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2,28</w:t>
            </w:r>
          </w:p>
        </w:tc>
      </w:tr>
      <w:tr w:rsidR="000B13E0" w:rsidRPr="004E7CE7" w14:paraId="6B998BCE" w14:textId="77777777" w:rsidTr="004E7CE7">
        <w:trPr>
          <w:trHeight w:val="528"/>
          <w:jc w:val="center"/>
        </w:trPr>
        <w:tc>
          <w:tcPr>
            <w:tcW w:w="405" w:type="dxa"/>
            <w:noWrap/>
            <w:vAlign w:val="center"/>
            <w:hideMark/>
          </w:tcPr>
          <w:p w14:paraId="779F8A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59</w:t>
            </w:r>
          </w:p>
        </w:tc>
        <w:tc>
          <w:tcPr>
            <w:tcW w:w="811" w:type="dxa"/>
            <w:vAlign w:val="center"/>
            <w:hideMark/>
          </w:tcPr>
          <w:p w14:paraId="3E9DBE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89а</w:t>
            </w:r>
          </w:p>
        </w:tc>
        <w:tc>
          <w:tcPr>
            <w:tcW w:w="1432" w:type="dxa"/>
            <w:vAlign w:val="center"/>
            <w:hideMark/>
          </w:tcPr>
          <w:p w14:paraId="449D87A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комплекс Жилплощадка - жилой массив Краснооктябрьский</w:t>
            </w:r>
          </w:p>
        </w:tc>
        <w:tc>
          <w:tcPr>
            <w:tcW w:w="1015" w:type="dxa"/>
            <w:noWrap/>
            <w:vAlign w:val="center"/>
            <w:hideMark/>
          </w:tcPr>
          <w:p w14:paraId="6A69C12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762494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149</w:t>
            </w:r>
          </w:p>
        </w:tc>
        <w:tc>
          <w:tcPr>
            <w:tcW w:w="1153" w:type="dxa"/>
            <w:vAlign w:val="center"/>
            <w:hideMark/>
          </w:tcPr>
          <w:p w14:paraId="7473BBB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8,513</w:t>
            </w:r>
          </w:p>
        </w:tc>
        <w:tc>
          <w:tcPr>
            <w:tcW w:w="1035" w:type="dxa"/>
            <w:vAlign w:val="center"/>
            <w:hideMark/>
          </w:tcPr>
          <w:p w14:paraId="16F562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30,0</w:t>
            </w:r>
          </w:p>
        </w:tc>
        <w:tc>
          <w:tcPr>
            <w:tcW w:w="969" w:type="dxa"/>
            <w:vAlign w:val="center"/>
            <w:hideMark/>
          </w:tcPr>
          <w:p w14:paraId="5ED38E6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17,03</w:t>
            </w:r>
          </w:p>
        </w:tc>
        <w:tc>
          <w:tcPr>
            <w:tcW w:w="839" w:type="dxa"/>
            <w:vAlign w:val="center"/>
            <w:hideMark/>
          </w:tcPr>
          <w:p w14:paraId="750BAA1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w:t>
            </w:r>
          </w:p>
        </w:tc>
        <w:tc>
          <w:tcPr>
            <w:tcW w:w="920" w:type="dxa"/>
            <w:noWrap/>
            <w:vAlign w:val="center"/>
            <w:hideMark/>
          </w:tcPr>
          <w:p w14:paraId="5B88FA9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563" w:type="dxa"/>
            <w:vAlign w:val="center"/>
            <w:hideMark/>
          </w:tcPr>
          <w:p w14:paraId="310147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709" w:type="dxa"/>
            <w:vAlign w:val="center"/>
            <w:hideMark/>
          </w:tcPr>
          <w:p w14:paraId="192C1CA7"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4C53E75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991" w:type="dxa"/>
            <w:noWrap/>
            <w:vAlign w:val="center"/>
            <w:hideMark/>
          </w:tcPr>
          <w:p w14:paraId="49DEE9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2,40</w:t>
            </w:r>
          </w:p>
        </w:tc>
        <w:tc>
          <w:tcPr>
            <w:tcW w:w="922" w:type="dxa"/>
            <w:noWrap/>
            <w:vAlign w:val="center"/>
            <w:hideMark/>
          </w:tcPr>
          <w:p w14:paraId="079F2F2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818" w:type="dxa"/>
            <w:noWrap/>
            <w:vAlign w:val="center"/>
            <w:hideMark/>
          </w:tcPr>
          <w:p w14:paraId="00E1A59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3,55</w:t>
            </w:r>
          </w:p>
        </w:tc>
      </w:tr>
      <w:tr w:rsidR="000B13E0" w:rsidRPr="004E7CE7" w14:paraId="5F1B1EA6" w14:textId="77777777" w:rsidTr="004E7CE7">
        <w:trPr>
          <w:trHeight w:val="648"/>
          <w:jc w:val="center"/>
        </w:trPr>
        <w:tc>
          <w:tcPr>
            <w:tcW w:w="405" w:type="dxa"/>
            <w:noWrap/>
            <w:vAlign w:val="center"/>
            <w:hideMark/>
          </w:tcPr>
          <w:p w14:paraId="7C955F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60</w:t>
            </w:r>
          </w:p>
        </w:tc>
        <w:tc>
          <w:tcPr>
            <w:tcW w:w="811" w:type="dxa"/>
            <w:vAlign w:val="center"/>
            <w:hideMark/>
          </w:tcPr>
          <w:p w14:paraId="09879F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99н</w:t>
            </w:r>
          </w:p>
        </w:tc>
        <w:tc>
          <w:tcPr>
            <w:tcW w:w="1432" w:type="dxa"/>
            <w:vAlign w:val="center"/>
            <w:hideMark/>
          </w:tcPr>
          <w:p w14:paraId="330CF45F"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Комсомольская ул. - Сибирский тракт</w:t>
            </w:r>
          </w:p>
        </w:tc>
        <w:tc>
          <w:tcPr>
            <w:tcW w:w="1015" w:type="dxa"/>
            <w:noWrap/>
            <w:vAlign w:val="center"/>
            <w:hideMark/>
          </w:tcPr>
          <w:p w14:paraId="1307A9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1232" w:type="dxa"/>
            <w:noWrap/>
            <w:vAlign w:val="center"/>
            <w:hideMark/>
          </w:tcPr>
          <w:p w14:paraId="27FE1D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9252</w:t>
            </w:r>
          </w:p>
        </w:tc>
        <w:tc>
          <w:tcPr>
            <w:tcW w:w="1153" w:type="dxa"/>
            <w:vAlign w:val="center"/>
            <w:hideMark/>
          </w:tcPr>
          <w:p w14:paraId="5ABD3E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7,35</w:t>
            </w:r>
          </w:p>
        </w:tc>
        <w:tc>
          <w:tcPr>
            <w:tcW w:w="1035" w:type="dxa"/>
            <w:vAlign w:val="center"/>
            <w:hideMark/>
          </w:tcPr>
          <w:p w14:paraId="2905B1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18,0</w:t>
            </w:r>
          </w:p>
        </w:tc>
        <w:tc>
          <w:tcPr>
            <w:tcW w:w="969" w:type="dxa"/>
            <w:vAlign w:val="center"/>
            <w:hideMark/>
          </w:tcPr>
          <w:p w14:paraId="5A805E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24,50</w:t>
            </w:r>
          </w:p>
        </w:tc>
        <w:tc>
          <w:tcPr>
            <w:tcW w:w="839" w:type="dxa"/>
            <w:vAlign w:val="center"/>
            <w:hideMark/>
          </w:tcPr>
          <w:p w14:paraId="09A8C46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920" w:type="dxa"/>
            <w:noWrap/>
            <w:vAlign w:val="center"/>
            <w:hideMark/>
          </w:tcPr>
          <w:p w14:paraId="2A8278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142</w:t>
            </w:r>
          </w:p>
        </w:tc>
        <w:tc>
          <w:tcPr>
            <w:tcW w:w="563" w:type="dxa"/>
            <w:vAlign w:val="center"/>
            <w:hideMark/>
          </w:tcPr>
          <w:p w14:paraId="6A4D41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709" w:type="dxa"/>
            <w:vAlign w:val="center"/>
            <w:hideMark/>
          </w:tcPr>
          <w:p w14:paraId="30C6EE84" w14:textId="77777777" w:rsidR="000B13E0" w:rsidRPr="004E7CE7" w:rsidRDefault="000B13E0" w:rsidP="004E7CE7">
            <w:pPr>
              <w:spacing w:line="240" w:lineRule="auto"/>
              <w:ind w:firstLine="0"/>
              <w:jc w:val="center"/>
              <w:rPr>
                <w:rFonts w:cs="Times New Roman"/>
                <w:sz w:val="20"/>
                <w:szCs w:val="20"/>
              </w:rPr>
            </w:pPr>
          </w:p>
        </w:tc>
        <w:tc>
          <w:tcPr>
            <w:tcW w:w="746" w:type="dxa"/>
            <w:vAlign w:val="center"/>
            <w:hideMark/>
          </w:tcPr>
          <w:p w14:paraId="5AB90B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991" w:type="dxa"/>
            <w:noWrap/>
            <w:vAlign w:val="center"/>
            <w:hideMark/>
          </w:tcPr>
          <w:p w14:paraId="0800ED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5,81</w:t>
            </w:r>
          </w:p>
        </w:tc>
        <w:tc>
          <w:tcPr>
            <w:tcW w:w="922" w:type="dxa"/>
            <w:noWrap/>
            <w:vAlign w:val="center"/>
            <w:hideMark/>
          </w:tcPr>
          <w:p w14:paraId="269F17F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818" w:type="dxa"/>
            <w:noWrap/>
            <w:vAlign w:val="center"/>
            <w:hideMark/>
          </w:tcPr>
          <w:p w14:paraId="406789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1,27</w:t>
            </w:r>
          </w:p>
        </w:tc>
      </w:tr>
      <w:tr w:rsidR="000B13E0" w:rsidRPr="004E7CE7" w14:paraId="17E9AF81" w14:textId="77777777" w:rsidTr="004E7CE7">
        <w:trPr>
          <w:trHeight w:val="264"/>
          <w:jc w:val="center"/>
        </w:trPr>
        <w:tc>
          <w:tcPr>
            <w:tcW w:w="2648" w:type="dxa"/>
            <w:gridSpan w:val="3"/>
            <w:noWrap/>
            <w:vAlign w:val="center"/>
            <w:hideMark/>
          </w:tcPr>
          <w:p w14:paraId="2E73B91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Итого по автобусной маршрутной сети</w:t>
            </w:r>
          </w:p>
        </w:tc>
        <w:tc>
          <w:tcPr>
            <w:tcW w:w="1015" w:type="dxa"/>
            <w:noWrap/>
            <w:vAlign w:val="center"/>
            <w:hideMark/>
          </w:tcPr>
          <w:p w14:paraId="2890B20D" w14:textId="77777777" w:rsidR="000B13E0" w:rsidRPr="004E7CE7" w:rsidRDefault="000B13E0" w:rsidP="004E7CE7">
            <w:pPr>
              <w:spacing w:line="240" w:lineRule="auto"/>
              <w:ind w:firstLine="0"/>
              <w:jc w:val="center"/>
              <w:rPr>
                <w:rFonts w:cs="Times New Roman"/>
                <w:sz w:val="20"/>
                <w:szCs w:val="20"/>
              </w:rPr>
            </w:pPr>
          </w:p>
        </w:tc>
        <w:tc>
          <w:tcPr>
            <w:tcW w:w="1232" w:type="dxa"/>
            <w:noWrap/>
            <w:vAlign w:val="center"/>
            <w:hideMark/>
          </w:tcPr>
          <w:p w14:paraId="520B588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538396</w:t>
            </w:r>
          </w:p>
        </w:tc>
        <w:tc>
          <w:tcPr>
            <w:tcW w:w="1153" w:type="dxa"/>
            <w:noWrap/>
            <w:vAlign w:val="center"/>
            <w:hideMark/>
          </w:tcPr>
          <w:p w14:paraId="184F97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1190</w:t>
            </w:r>
          </w:p>
        </w:tc>
        <w:tc>
          <w:tcPr>
            <w:tcW w:w="1035" w:type="dxa"/>
            <w:noWrap/>
            <w:vAlign w:val="center"/>
            <w:hideMark/>
          </w:tcPr>
          <w:p w14:paraId="408115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20,4</w:t>
            </w:r>
          </w:p>
        </w:tc>
        <w:tc>
          <w:tcPr>
            <w:tcW w:w="969" w:type="dxa"/>
            <w:noWrap/>
            <w:vAlign w:val="center"/>
            <w:hideMark/>
          </w:tcPr>
          <w:p w14:paraId="332D6B1B" w14:textId="77777777" w:rsidR="000B13E0" w:rsidRPr="004E7CE7" w:rsidRDefault="000B13E0" w:rsidP="004E7CE7">
            <w:pPr>
              <w:spacing w:line="240" w:lineRule="auto"/>
              <w:ind w:firstLine="0"/>
              <w:jc w:val="center"/>
              <w:rPr>
                <w:rFonts w:cs="Times New Roman"/>
                <w:sz w:val="20"/>
                <w:szCs w:val="20"/>
              </w:rPr>
            </w:pPr>
          </w:p>
        </w:tc>
        <w:tc>
          <w:tcPr>
            <w:tcW w:w="839" w:type="dxa"/>
            <w:noWrap/>
            <w:vAlign w:val="center"/>
            <w:hideMark/>
          </w:tcPr>
          <w:p w14:paraId="7072AF4A" w14:textId="77777777" w:rsidR="000B13E0" w:rsidRPr="004E7CE7" w:rsidRDefault="000B13E0" w:rsidP="004E7CE7">
            <w:pPr>
              <w:spacing w:line="240" w:lineRule="auto"/>
              <w:ind w:firstLine="0"/>
              <w:jc w:val="center"/>
              <w:rPr>
                <w:rFonts w:cs="Times New Roman"/>
                <w:sz w:val="20"/>
                <w:szCs w:val="20"/>
              </w:rPr>
            </w:pPr>
          </w:p>
        </w:tc>
        <w:tc>
          <w:tcPr>
            <w:tcW w:w="920" w:type="dxa"/>
            <w:noWrap/>
            <w:vAlign w:val="center"/>
            <w:hideMark/>
          </w:tcPr>
          <w:p w14:paraId="7ABBAAD5" w14:textId="77777777" w:rsidR="000B13E0" w:rsidRPr="004E7CE7" w:rsidRDefault="000B13E0" w:rsidP="004E7CE7">
            <w:pPr>
              <w:spacing w:line="240" w:lineRule="auto"/>
              <w:ind w:firstLine="0"/>
              <w:jc w:val="center"/>
              <w:rPr>
                <w:rFonts w:cs="Times New Roman"/>
                <w:sz w:val="20"/>
                <w:szCs w:val="20"/>
              </w:rPr>
            </w:pPr>
          </w:p>
        </w:tc>
        <w:tc>
          <w:tcPr>
            <w:tcW w:w="563" w:type="dxa"/>
            <w:noWrap/>
            <w:vAlign w:val="center"/>
            <w:hideMark/>
          </w:tcPr>
          <w:p w14:paraId="0C959E7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789</w:t>
            </w:r>
          </w:p>
        </w:tc>
        <w:tc>
          <w:tcPr>
            <w:tcW w:w="709" w:type="dxa"/>
            <w:noWrap/>
            <w:vAlign w:val="center"/>
            <w:hideMark/>
          </w:tcPr>
          <w:p w14:paraId="62EC58F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144</w:t>
            </w:r>
          </w:p>
        </w:tc>
        <w:tc>
          <w:tcPr>
            <w:tcW w:w="746" w:type="dxa"/>
            <w:noWrap/>
            <w:vAlign w:val="center"/>
            <w:hideMark/>
          </w:tcPr>
          <w:p w14:paraId="201F29D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645</w:t>
            </w:r>
          </w:p>
        </w:tc>
        <w:tc>
          <w:tcPr>
            <w:tcW w:w="991" w:type="dxa"/>
            <w:noWrap/>
            <w:vAlign w:val="center"/>
            <w:hideMark/>
          </w:tcPr>
          <w:p w14:paraId="66942871" w14:textId="77777777" w:rsidR="000B13E0" w:rsidRPr="004E7CE7" w:rsidRDefault="000B13E0" w:rsidP="004E7CE7">
            <w:pPr>
              <w:spacing w:line="240" w:lineRule="auto"/>
              <w:ind w:firstLine="0"/>
              <w:jc w:val="center"/>
              <w:rPr>
                <w:rFonts w:cs="Times New Roman"/>
                <w:sz w:val="20"/>
                <w:szCs w:val="20"/>
              </w:rPr>
            </w:pPr>
          </w:p>
        </w:tc>
        <w:tc>
          <w:tcPr>
            <w:tcW w:w="922" w:type="dxa"/>
            <w:noWrap/>
            <w:vAlign w:val="center"/>
            <w:hideMark/>
          </w:tcPr>
          <w:p w14:paraId="5CE05802" w14:textId="77777777" w:rsidR="000B13E0" w:rsidRPr="004E7CE7" w:rsidRDefault="000B13E0" w:rsidP="004E7CE7">
            <w:pPr>
              <w:spacing w:line="240" w:lineRule="auto"/>
              <w:ind w:firstLine="0"/>
              <w:jc w:val="center"/>
              <w:rPr>
                <w:rFonts w:cs="Times New Roman"/>
                <w:sz w:val="20"/>
                <w:szCs w:val="20"/>
              </w:rPr>
            </w:pPr>
          </w:p>
        </w:tc>
        <w:tc>
          <w:tcPr>
            <w:tcW w:w="818" w:type="dxa"/>
            <w:noWrap/>
            <w:vAlign w:val="center"/>
            <w:hideMark/>
          </w:tcPr>
          <w:p w14:paraId="259D2037" w14:textId="77777777" w:rsidR="000B13E0" w:rsidRPr="004E7CE7" w:rsidRDefault="000B13E0" w:rsidP="004E7CE7">
            <w:pPr>
              <w:spacing w:line="240" w:lineRule="auto"/>
              <w:ind w:firstLine="0"/>
              <w:jc w:val="center"/>
              <w:rPr>
                <w:rFonts w:cs="Times New Roman"/>
                <w:sz w:val="20"/>
                <w:szCs w:val="20"/>
              </w:rPr>
            </w:pPr>
          </w:p>
        </w:tc>
      </w:tr>
    </w:tbl>
    <w:p w14:paraId="7AFEB350" w14:textId="77777777" w:rsidR="000B13E0" w:rsidRDefault="000B13E0" w:rsidP="000B13E0">
      <w:pPr>
        <w:ind w:firstLine="0"/>
        <w:rPr>
          <w:rFonts w:cs="Times New Roman"/>
        </w:rPr>
      </w:pPr>
    </w:p>
    <w:p w14:paraId="183200E5" w14:textId="77777777" w:rsidR="000B13E0" w:rsidRDefault="000B13E0" w:rsidP="000B13E0">
      <w:pPr>
        <w:ind w:firstLine="0"/>
        <w:rPr>
          <w:rFonts w:cs="Times New Roman"/>
        </w:rPr>
      </w:pPr>
    </w:p>
    <w:p w14:paraId="51591C58" w14:textId="77777777" w:rsidR="000B13E0" w:rsidRDefault="000B13E0" w:rsidP="000B13E0">
      <w:pPr>
        <w:ind w:firstLine="0"/>
        <w:rPr>
          <w:rFonts w:cs="Times New Roman"/>
        </w:rPr>
      </w:pPr>
    </w:p>
    <w:p w14:paraId="62A13CED" w14:textId="77777777" w:rsidR="004E7CE7" w:rsidRDefault="004E7CE7" w:rsidP="000B13E0">
      <w:pPr>
        <w:ind w:firstLine="0"/>
        <w:rPr>
          <w:rFonts w:cs="Times New Roman"/>
        </w:rPr>
      </w:pPr>
    </w:p>
    <w:p w14:paraId="5EAB2B95" w14:textId="564C71BA" w:rsidR="000B13E0" w:rsidRDefault="000B13E0" w:rsidP="000B13E0">
      <w:pPr>
        <w:ind w:firstLine="0"/>
        <w:rPr>
          <w:rFonts w:cs="Times New Roman"/>
        </w:rPr>
      </w:pPr>
      <w:r>
        <w:rPr>
          <w:rFonts w:cs="Times New Roman"/>
        </w:rPr>
        <w:lastRenderedPageBreak/>
        <w:t>Таблица 1</w:t>
      </w:r>
      <w:r w:rsidR="00E5036D">
        <w:rPr>
          <w:rFonts w:cs="Times New Roman"/>
        </w:rPr>
        <w:t>4</w:t>
      </w:r>
      <w:r>
        <w:rPr>
          <w:rFonts w:cs="Times New Roman"/>
        </w:rPr>
        <w:t xml:space="preserve"> – Итоговые показатели по предлагаемой маршрутной сети для 1-го «Социального» варианта маршрутной сети наземного ГПТОП г. Казани</w:t>
      </w:r>
    </w:p>
    <w:tbl>
      <w:tblPr>
        <w:tblStyle w:val="afffff0"/>
        <w:tblW w:w="5000" w:type="pct"/>
        <w:jc w:val="center"/>
        <w:tblLook w:val="04A0" w:firstRow="1" w:lastRow="0" w:firstColumn="1" w:lastColumn="0" w:noHBand="0" w:noVBand="1"/>
      </w:tblPr>
      <w:tblGrid>
        <w:gridCol w:w="2699"/>
        <w:gridCol w:w="1549"/>
        <w:gridCol w:w="1511"/>
        <w:gridCol w:w="1313"/>
        <w:gridCol w:w="1661"/>
        <w:gridCol w:w="1769"/>
        <w:gridCol w:w="1447"/>
        <w:gridCol w:w="394"/>
        <w:gridCol w:w="516"/>
        <w:gridCol w:w="516"/>
        <w:gridCol w:w="476"/>
        <w:gridCol w:w="709"/>
      </w:tblGrid>
      <w:tr w:rsidR="000B13E0" w:rsidRPr="004E7CE7" w14:paraId="50FDB334" w14:textId="77777777" w:rsidTr="004E7CE7">
        <w:trPr>
          <w:trHeight w:val="288"/>
          <w:jc w:val="center"/>
        </w:trPr>
        <w:tc>
          <w:tcPr>
            <w:tcW w:w="705" w:type="pct"/>
            <w:vMerge w:val="restart"/>
            <w:noWrap/>
            <w:vAlign w:val="center"/>
            <w:hideMark/>
          </w:tcPr>
          <w:p w14:paraId="67B3EB03" w14:textId="77777777" w:rsidR="000B13E0" w:rsidRPr="004E7CE7" w:rsidRDefault="004E7CE7" w:rsidP="004E7CE7">
            <w:pPr>
              <w:spacing w:line="240" w:lineRule="auto"/>
              <w:ind w:firstLine="0"/>
              <w:jc w:val="center"/>
              <w:rPr>
                <w:rFonts w:cs="Times New Roman"/>
                <w:bCs/>
                <w:iCs/>
                <w:sz w:val="20"/>
                <w:szCs w:val="20"/>
              </w:rPr>
            </w:pPr>
            <w:r w:rsidRPr="004E7CE7">
              <w:rPr>
                <w:rFonts w:cs="Times New Roman"/>
                <w:bCs/>
                <w:iCs/>
                <w:sz w:val="20"/>
                <w:szCs w:val="20"/>
              </w:rPr>
              <w:t>Тип транспорта на маршруте</w:t>
            </w:r>
          </w:p>
        </w:tc>
        <w:tc>
          <w:tcPr>
            <w:tcW w:w="517" w:type="pct"/>
            <w:vMerge w:val="restart"/>
            <w:vAlign w:val="center"/>
            <w:hideMark/>
          </w:tcPr>
          <w:p w14:paraId="7C4BC3E7"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Протяженность маршрутной сети, км</w:t>
            </w:r>
          </w:p>
        </w:tc>
        <w:tc>
          <w:tcPr>
            <w:tcW w:w="505" w:type="pct"/>
            <w:vMerge w:val="restart"/>
            <w:vAlign w:val="center"/>
            <w:hideMark/>
          </w:tcPr>
          <w:p w14:paraId="01A771C1"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Средняя протяженность маршрута, км</w:t>
            </w:r>
          </w:p>
        </w:tc>
        <w:tc>
          <w:tcPr>
            <w:tcW w:w="498" w:type="pct"/>
            <w:vMerge w:val="restart"/>
            <w:vAlign w:val="center"/>
            <w:hideMark/>
          </w:tcPr>
          <w:p w14:paraId="0FC39DE8"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Количество маршрутов, шт</w:t>
            </w:r>
          </w:p>
        </w:tc>
        <w:tc>
          <w:tcPr>
            <w:tcW w:w="617" w:type="pct"/>
            <w:vMerge w:val="restart"/>
            <w:vAlign w:val="center"/>
            <w:hideMark/>
          </w:tcPr>
          <w:p w14:paraId="5E8D87E0"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Среднесуточный объем перевозки пассажиров, пасс.</w:t>
            </w:r>
          </w:p>
        </w:tc>
        <w:tc>
          <w:tcPr>
            <w:tcW w:w="615" w:type="pct"/>
            <w:vMerge w:val="restart"/>
            <w:vAlign w:val="center"/>
            <w:hideMark/>
          </w:tcPr>
          <w:p w14:paraId="76A2835C"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Средняя эксплуатационная скорость, км/ч</w:t>
            </w:r>
          </w:p>
        </w:tc>
        <w:tc>
          <w:tcPr>
            <w:tcW w:w="568" w:type="pct"/>
            <w:vMerge w:val="restart"/>
            <w:vAlign w:val="center"/>
          </w:tcPr>
          <w:p w14:paraId="539666FE"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Средний интервал движения, мин</w:t>
            </w:r>
          </w:p>
        </w:tc>
        <w:tc>
          <w:tcPr>
            <w:tcW w:w="975" w:type="pct"/>
            <w:gridSpan w:val="5"/>
            <w:vAlign w:val="center"/>
            <w:hideMark/>
          </w:tcPr>
          <w:p w14:paraId="4BFA00CE"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Количество единиц ПС по классам, ед.</w:t>
            </w:r>
          </w:p>
        </w:tc>
      </w:tr>
      <w:tr w:rsidR="000B13E0" w:rsidRPr="004E7CE7" w14:paraId="2550660A" w14:textId="77777777" w:rsidTr="004E7CE7">
        <w:trPr>
          <w:trHeight w:val="1380"/>
          <w:jc w:val="center"/>
        </w:trPr>
        <w:tc>
          <w:tcPr>
            <w:tcW w:w="705" w:type="pct"/>
            <w:vMerge/>
            <w:vAlign w:val="center"/>
            <w:hideMark/>
          </w:tcPr>
          <w:p w14:paraId="2FD0BFF6" w14:textId="77777777" w:rsidR="000B13E0" w:rsidRPr="004E7CE7" w:rsidRDefault="000B13E0" w:rsidP="004E7CE7">
            <w:pPr>
              <w:spacing w:line="240" w:lineRule="auto"/>
              <w:ind w:firstLine="0"/>
              <w:jc w:val="center"/>
              <w:rPr>
                <w:rFonts w:cs="Times New Roman"/>
                <w:bCs/>
                <w:iCs/>
                <w:sz w:val="20"/>
                <w:szCs w:val="20"/>
              </w:rPr>
            </w:pPr>
          </w:p>
        </w:tc>
        <w:tc>
          <w:tcPr>
            <w:tcW w:w="517" w:type="pct"/>
            <w:vMerge/>
            <w:vAlign w:val="center"/>
            <w:hideMark/>
          </w:tcPr>
          <w:p w14:paraId="766113AF" w14:textId="77777777" w:rsidR="000B13E0" w:rsidRPr="004E7CE7" w:rsidRDefault="000B13E0" w:rsidP="004E7CE7">
            <w:pPr>
              <w:spacing w:line="240" w:lineRule="auto"/>
              <w:ind w:firstLine="0"/>
              <w:jc w:val="center"/>
              <w:rPr>
                <w:rFonts w:cs="Times New Roman"/>
                <w:bCs/>
                <w:iCs/>
                <w:sz w:val="20"/>
                <w:szCs w:val="20"/>
              </w:rPr>
            </w:pPr>
          </w:p>
        </w:tc>
        <w:tc>
          <w:tcPr>
            <w:tcW w:w="505" w:type="pct"/>
            <w:vMerge/>
            <w:vAlign w:val="center"/>
            <w:hideMark/>
          </w:tcPr>
          <w:p w14:paraId="053D202E" w14:textId="77777777" w:rsidR="000B13E0" w:rsidRPr="004E7CE7" w:rsidRDefault="000B13E0" w:rsidP="004E7CE7">
            <w:pPr>
              <w:spacing w:line="240" w:lineRule="auto"/>
              <w:ind w:firstLine="0"/>
              <w:jc w:val="center"/>
              <w:rPr>
                <w:rFonts w:cs="Times New Roman"/>
                <w:bCs/>
                <w:iCs/>
                <w:sz w:val="20"/>
                <w:szCs w:val="20"/>
              </w:rPr>
            </w:pPr>
          </w:p>
        </w:tc>
        <w:tc>
          <w:tcPr>
            <w:tcW w:w="498" w:type="pct"/>
            <w:vMerge/>
            <w:vAlign w:val="center"/>
            <w:hideMark/>
          </w:tcPr>
          <w:p w14:paraId="15084514" w14:textId="77777777" w:rsidR="000B13E0" w:rsidRPr="004E7CE7" w:rsidRDefault="000B13E0" w:rsidP="004E7CE7">
            <w:pPr>
              <w:spacing w:line="240" w:lineRule="auto"/>
              <w:ind w:firstLine="0"/>
              <w:jc w:val="center"/>
              <w:rPr>
                <w:rFonts w:cs="Times New Roman"/>
                <w:bCs/>
                <w:iCs/>
                <w:sz w:val="20"/>
                <w:szCs w:val="20"/>
              </w:rPr>
            </w:pPr>
          </w:p>
        </w:tc>
        <w:tc>
          <w:tcPr>
            <w:tcW w:w="617" w:type="pct"/>
            <w:vMerge/>
            <w:vAlign w:val="center"/>
            <w:hideMark/>
          </w:tcPr>
          <w:p w14:paraId="794EC4DD" w14:textId="77777777" w:rsidR="000B13E0" w:rsidRPr="004E7CE7" w:rsidRDefault="000B13E0" w:rsidP="004E7CE7">
            <w:pPr>
              <w:spacing w:line="240" w:lineRule="auto"/>
              <w:ind w:firstLine="0"/>
              <w:jc w:val="center"/>
              <w:rPr>
                <w:rFonts w:cs="Times New Roman"/>
                <w:bCs/>
                <w:iCs/>
                <w:sz w:val="20"/>
                <w:szCs w:val="20"/>
              </w:rPr>
            </w:pPr>
          </w:p>
        </w:tc>
        <w:tc>
          <w:tcPr>
            <w:tcW w:w="615" w:type="pct"/>
            <w:vMerge/>
            <w:vAlign w:val="center"/>
            <w:hideMark/>
          </w:tcPr>
          <w:p w14:paraId="5DE33FC1" w14:textId="77777777" w:rsidR="000B13E0" w:rsidRPr="004E7CE7" w:rsidRDefault="000B13E0" w:rsidP="004E7CE7">
            <w:pPr>
              <w:spacing w:line="240" w:lineRule="auto"/>
              <w:ind w:firstLine="0"/>
              <w:jc w:val="center"/>
              <w:rPr>
                <w:rFonts w:cs="Times New Roman"/>
                <w:bCs/>
                <w:iCs/>
                <w:sz w:val="20"/>
                <w:szCs w:val="20"/>
              </w:rPr>
            </w:pPr>
          </w:p>
        </w:tc>
        <w:tc>
          <w:tcPr>
            <w:tcW w:w="568" w:type="pct"/>
            <w:vMerge/>
            <w:vAlign w:val="center"/>
          </w:tcPr>
          <w:p w14:paraId="7211B77C" w14:textId="77777777" w:rsidR="000B13E0" w:rsidRPr="004E7CE7" w:rsidRDefault="000B13E0" w:rsidP="004E7CE7">
            <w:pPr>
              <w:spacing w:line="240" w:lineRule="auto"/>
              <w:ind w:firstLine="0"/>
              <w:jc w:val="center"/>
              <w:rPr>
                <w:rFonts w:cs="Times New Roman"/>
                <w:bCs/>
                <w:iCs/>
                <w:sz w:val="20"/>
                <w:szCs w:val="20"/>
              </w:rPr>
            </w:pPr>
          </w:p>
        </w:tc>
        <w:tc>
          <w:tcPr>
            <w:tcW w:w="173" w:type="pct"/>
            <w:vAlign w:val="center"/>
            <w:hideMark/>
          </w:tcPr>
          <w:p w14:paraId="2CB9113A"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М</w:t>
            </w:r>
          </w:p>
        </w:tc>
        <w:tc>
          <w:tcPr>
            <w:tcW w:w="187" w:type="pct"/>
            <w:noWrap/>
            <w:vAlign w:val="center"/>
            <w:hideMark/>
          </w:tcPr>
          <w:p w14:paraId="52D6973D"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С</w:t>
            </w:r>
          </w:p>
        </w:tc>
        <w:tc>
          <w:tcPr>
            <w:tcW w:w="189" w:type="pct"/>
            <w:noWrap/>
            <w:vAlign w:val="center"/>
            <w:hideMark/>
          </w:tcPr>
          <w:p w14:paraId="0D74EFB5"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Б</w:t>
            </w:r>
          </w:p>
        </w:tc>
        <w:tc>
          <w:tcPr>
            <w:tcW w:w="189" w:type="pct"/>
            <w:noWrap/>
            <w:vAlign w:val="center"/>
            <w:hideMark/>
          </w:tcPr>
          <w:p w14:paraId="5A1C9F7C"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ОБ</w:t>
            </w:r>
          </w:p>
        </w:tc>
        <w:tc>
          <w:tcPr>
            <w:tcW w:w="237" w:type="pct"/>
            <w:noWrap/>
            <w:vAlign w:val="center"/>
            <w:hideMark/>
          </w:tcPr>
          <w:p w14:paraId="171F42BF" w14:textId="77777777" w:rsidR="000B13E0" w:rsidRPr="004E7CE7" w:rsidRDefault="000B13E0" w:rsidP="004E7CE7">
            <w:pPr>
              <w:spacing w:line="240" w:lineRule="auto"/>
              <w:ind w:firstLine="0"/>
              <w:jc w:val="center"/>
              <w:rPr>
                <w:rFonts w:cs="Times New Roman"/>
                <w:bCs/>
                <w:iCs/>
                <w:sz w:val="20"/>
                <w:szCs w:val="20"/>
              </w:rPr>
            </w:pPr>
            <w:r w:rsidRPr="004E7CE7">
              <w:rPr>
                <w:rFonts w:cs="Times New Roman"/>
                <w:bCs/>
                <w:iCs/>
                <w:sz w:val="20"/>
                <w:szCs w:val="20"/>
              </w:rPr>
              <w:t>Всего</w:t>
            </w:r>
          </w:p>
        </w:tc>
      </w:tr>
      <w:tr w:rsidR="000B13E0" w:rsidRPr="004E7CE7" w14:paraId="567A683C" w14:textId="77777777" w:rsidTr="004E7CE7">
        <w:trPr>
          <w:trHeight w:val="288"/>
          <w:jc w:val="center"/>
        </w:trPr>
        <w:tc>
          <w:tcPr>
            <w:tcW w:w="705" w:type="pct"/>
            <w:vAlign w:val="center"/>
            <w:hideMark/>
          </w:tcPr>
          <w:p w14:paraId="18676082"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Трамвайные маршруты</w:t>
            </w:r>
          </w:p>
        </w:tc>
        <w:tc>
          <w:tcPr>
            <w:tcW w:w="517" w:type="pct"/>
            <w:vAlign w:val="center"/>
            <w:hideMark/>
          </w:tcPr>
          <w:p w14:paraId="50EE0AA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83</w:t>
            </w:r>
          </w:p>
        </w:tc>
        <w:tc>
          <w:tcPr>
            <w:tcW w:w="505" w:type="pct"/>
            <w:vAlign w:val="center"/>
            <w:hideMark/>
          </w:tcPr>
          <w:p w14:paraId="571BA8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20,8</w:t>
            </w:r>
          </w:p>
        </w:tc>
        <w:tc>
          <w:tcPr>
            <w:tcW w:w="498" w:type="pct"/>
            <w:noWrap/>
            <w:vAlign w:val="center"/>
            <w:hideMark/>
          </w:tcPr>
          <w:p w14:paraId="5B0AA61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617" w:type="pct"/>
            <w:noWrap/>
            <w:vAlign w:val="center"/>
            <w:hideMark/>
          </w:tcPr>
          <w:p w14:paraId="42933A2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78363</w:t>
            </w:r>
          </w:p>
        </w:tc>
        <w:tc>
          <w:tcPr>
            <w:tcW w:w="615" w:type="pct"/>
            <w:noWrap/>
            <w:vAlign w:val="center"/>
            <w:hideMark/>
          </w:tcPr>
          <w:p w14:paraId="252B4D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w:t>
            </w:r>
          </w:p>
        </w:tc>
        <w:tc>
          <w:tcPr>
            <w:tcW w:w="568" w:type="pct"/>
            <w:vAlign w:val="center"/>
          </w:tcPr>
          <w:p w14:paraId="0951A4B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7,4</w:t>
            </w:r>
          </w:p>
        </w:tc>
        <w:tc>
          <w:tcPr>
            <w:tcW w:w="173" w:type="pct"/>
            <w:noWrap/>
            <w:vAlign w:val="center"/>
            <w:hideMark/>
          </w:tcPr>
          <w:p w14:paraId="1C282F7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w:t>
            </w:r>
          </w:p>
        </w:tc>
        <w:tc>
          <w:tcPr>
            <w:tcW w:w="187" w:type="pct"/>
            <w:noWrap/>
            <w:vAlign w:val="center"/>
            <w:hideMark/>
          </w:tcPr>
          <w:p w14:paraId="4CB2745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w:t>
            </w:r>
          </w:p>
        </w:tc>
        <w:tc>
          <w:tcPr>
            <w:tcW w:w="189" w:type="pct"/>
            <w:noWrap/>
            <w:vAlign w:val="center"/>
            <w:hideMark/>
          </w:tcPr>
          <w:p w14:paraId="75256A8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w:t>
            </w:r>
          </w:p>
        </w:tc>
        <w:tc>
          <w:tcPr>
            <w:tcW w:w="189" w:type="pct"/>
            <w:noWrap/>
            <w:vAlign w:val="center"/>
            <w:hideMark/>
          </w:tcPr>
          <w:p w14:paraId="377540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w:t>
            </w:r>
          </w:p>
        </w:tc>
        <w:tc>
          <w:tcPr>
            <w:tcW w:w="237" w:type="pct"/>
            <w:noWrap/>
            <w:vAlign w:val="center"/>
            <w:hideMark/>
          </w:tcPr>
          <w:p w14:paraId="2847685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w:t>
            </w:r>
          </w:p>
        </w:tc>
      </w:tr>
      <w:tr w:rsidR="000B13E0" w:rsidRPr="004E7CE7" w14:paraId="2C7B5821" w14:textId="77777777" w:rsidTr="004E7CE7">
        <w:trPr>
          <w:trHeight w:val="288"/>
          <w:jc w:val="center"/>
        </w:trPr>
        <w:tc>
          <w:tcPr>
            <w:tcW w:w="705" w:type="pct"/>
            <w:vAlign w:val="center"/>
            <w:hideMark/>
          </w:tcPr>
          <w:p w14:paraId="30FD9A1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Троллейбусные маршруты</w:t>
            </w:r>
          </w:p>
        </w:tc>
        <w:tc>
          <w:tcPr>
            <w:tcW w:w="517" w:type="pct"/>
            <w:vAlign w:val="center"/>
            <w:hideMark/>
          </w:tcPr>
          <w:p w14:paraId="0C0D4B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136,58</w:t>
            </w:r>
          </w:p>
        </w:tc>
        <w:tc>
          <w:tcPr>
            <w:tcW w:w="505" w:type="pct"/>
            <w:vAlign w:val="center"/>
            <w:hideMark/>
          </w:tcPr>
          <w:p w14:paraId="75149EF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12,4</w:t>
            </w:r>
          </w:p>
        </w:tc>
        <w:tc>
          <w:tcPr>
            <w:tcW w:w="498" w:type="pct"/>
            <w:noWrap/>
            <w:vAlign w:val="center"/>
            <w:hideMark/>
          </w:tcPr>
          <w:p w14:paraId="332282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617" w:type="pct"/>
            <w:noWrap/>
            <w:vAlign w:val="center"/>
            <w:hideMark/>
          </w:tcPr>
          <w:p w14:paraId="4DFFF6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68987</w:t>
            </w:r>
          </w:p>
        </w:tc>
        <w:tc>
          <w:tcPr>
            <w:tcW w:w="615" w:type="pct"/>
            <w:noWrap/>
            <w:vAlign w:val="center"/>
            <w:hideMark/>
          </w:tcPr>
          <w:p w14:paraId="6FA4DB9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w:t>
            </w:r>
          </w:p>
        </w:tc>
        <w:tc>
          <w:tcPr>
            <w:tcW w:w="568" w:type="pct"/>
            <w:vAlign w:val="center"/>
          </w:tcPr>
          <w:p w14:paraId="2288578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6,9</w:t>
            </w:r>
          </w:p>
        </w:tc>
        <w:tc>
          <w:tcPr>
            <w:tcW w:w="173" w:type="pct"/>
            <w:noWrap/>
            <w:vAlign w:val="center"/>
            <w:hideMark/>
          </w:tcPr>
          <w:p w14:paraId="639236F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w:t>
            </w:r>
          </w:p>
        </w:tc>
        <w:tc>
          <w:tcPr>
            <w:tcW w:w="187" w:type="pct"/>
            <w:noWrap/>
            <w:vAlign w:val="center"/>
            <w:hideMark/>
          </w:tcPr>
          <w:p w14:paraId="7B52D38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w:t>
            </w:r>
          </w:p>
        </w:tc>
        <w:tc>
          <w:tcPr>
            <w:tcW w:w="189" w:type="pct"/>
            <w:noWrap/>
            <w:vAlign w:val="center"/>
            <w:hideMark/>
          </w:tcPr>
          <w:p w14:paraId="3388E3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139</w:t>
            </w:r>
          </w:p>
        </w:tc>
        <w:tc>
          <w:tcPr>
            <w:tcW w:w="189" w:type="pct"/>
            <w:noWrap/>
            <w:vAlign w:val="center"/>
            <w:hideMark/>
          </w:tcPr>
          <w:p w14:paraId="259793D3" w14:textId="77777777" w:rsidR="000B13E0" w:rsidRPr="004E7CE7" w:rsidRDefault="000B13E0" w:rsidP="004E7CE7">
            <w:pPr>
              <w:spacing w:line="240" w:lineRule="auto"/>
              <w:ind w:firstLine="0"/>
              <w:jc w:val="center"/>
              <w:rPr>
                <w:rFonts w:cs="Times New Roman"/>
                <w:sz w:val="20"/>
                <w:szCs w:val="20"/>
              </w:rPr>
            </w:pPr>
          </w:p>
        </w:tc>
        <w:tc>
          <w:tcPr>
            <w:tcW w:w="237" w:type="pct"/>
            <w:noWrap/>
            <w:vAlign w:val="center"/>
            <w:hideMark/>
          </w:tcPr>
          <w:p w14:paraId="430EDE8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139</w:t>
            </w:r>
          </w:p>
        </w:tc>
      </w:tr>
      <w:tr w:rsidR="000B13E0" w:rsidRPr="004E7CE7" w14:paraId="48E5AC3A" w14:textId="77777777" w:rsidTr="004E7CE7">
        <w:trPr>
          <w:trHeight w:val="576"/>
          <w:jc w:val="center"/>
        </w:trPr>
        <w:tc>
          <w:tcPr>
            <w:tcW w:w="705" w:type="pct"/>
            <w:vAlign w:val="center"/>
            <w:hideMark/>
          </w:tcPr>
          <w:p w14:paraId="12F0AC3A"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Муниципальные автобусные маршруты</w:t>
            </w:r>
          </w:p>
        </w:tc>
        <w:tc>
          <w:tcPr>
            <w:tcW w:w="517" w:type="pct"/>
            <w:vAlign w:val="center"/>
            <w:hideMark/>
          </w:tcPr>
          <w:p w14:paraId="360BF66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1190</w:t>
            </w:r>
          </w:p>
        </w:tc>
        <w:tc>
          <w:tcPr>
            <w:tcW w:w="505" w:type="pct"/>
            <w:vAlign w:val="center"/>
            <w:hideMark/>
          </w:tcPr>
          <w:p w14:paraId="03F986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19,8</w:t>
            </w:r>
          </w:p>
        </w:tc>
        <w:tc>
          <w:tcPr>
            <w:tcW w:w="498" w:type="pct"/>
            <w:noWrap/>
            <w:vAlign w:val="center"/>
            <w:hideMark/>
          </w:tcPr>
          <w:p w14:paraId="16B3FED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60</w:t>
            </w:r>
          </w:p>
        </w:tc>
        <w:tc>
          <w:tcPr>
            <w:tcW w:w="617" w:type="pct"/>
            <w:noWrap/>
            <w:vAlign w:val="center"/>
            <w:hideMark/>
          </w:tcPr>
          <w:p w14:paraId="124579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538396</w:t>
            </w:r>
          </w:p>
        </w:tc>
        <w:tc>
          <w:tcPr>
            <w:tcW w:w="615" w:type="pct"/>
            <w:noWrap/>
            <w:vAlign w:val="center"/>
            <w:hideMark/>
          </w:tcPr>
          <w:p w14:paraId="0E549CB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w:t>
            </w:r>
          </w:p>
        </w:tc>
        <w:tc>
          <w:tcPr>
            <w:tcW w:w="568" w:type="pct"/>
            <w:vAlign w:val="center"/>
          </w:tcPr>
          <w:p w14:paraId="5F0DF74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w:t>
            </w:r>
          </w:p>
        </w:tc>
        <w:tc>
          <w:tcPr>
            <w:tcW w:w="173" w:type="pct"/>
            <w:noWrap/>
            <w:vAlign w:val="center"/>
            <w:hideMark/>
          </w:tcPr>
          <w:p w14:paraId="35D4E30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w:t>
            </w:r>
          </w:p>
        </w:tc>
        <w:tc>
          <w:tcPr>
            <w:tcW w:w="187" w:type="pct"/>
            <w:noWrap/>
            <w:vAlign w:val="center"/>
            <w:hideMark/>
          </w:tcPr>
          <w:p w14:paraId="43160A7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144</w:t>
            </w:r>
          </w:p>
        </w:tc>
        <w:tc>
          <w:tcPr>
            <w:tcW w:w="189" w:type="pct"/>
            <w:noWrap/>
            <w:vAlign w:val="center"/>
            <w:hideMark/>
          </w:tcPr>
          <w:p w14:paraId="3F9B397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645</w:t>
            </w:r>
          </w:p>
        </w:tc>
        <w:tc>
          <w:tcPr>
            <w:tcW w:w="189" w:type="pct"/>
            <w:noWrap/>
            <w:vAlign w:val="center"/>
            <w:hideMark/>
          </w:tcPr>
          <w:p w14:paraId="40F753DB" w14:textId="77777777" w:rsidR="000B13E0" w:rsidRPr="004E7CE7" w:rsidRDefault="000B13E0" w:rsidP="004E7CE7">
            <w:pPr>
              <w:spacing w:line="240" w:lineRule="auto"/>
              <w:ind w:firstLine="0"/>
              <w:jc w:val="center"/>
              <w:rPr>
                <w:rFonts w:cs="Times New Roman"/>
                <w:sz w:val="20"/>
                <w:szCs w:val="20"/>
              </w:rPr>
            </w:pPr>
          </w:p>
        </w:tc>
        <w:tc>
          <w:tcPr>
            <w:tcW w:w="237" w:type="pct"/>
            <w:noWrap/>
            <w:vAlign w:val="center"/>
            <w:hideMark/>
          </w:tcPr>
          <w:p w14:paraId="6B58CE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789</w:t>
            </w:r>
          </w:p>
        </w:tc>
      </w:tr>
      <w:tr w:rsidR="000B13E0" w:rsidRPr="004E7CE7" w14:paraId="2820C456" w14:textId="77777777" w:rsidTr="004E7CE7">
        <w:trPr>
          <w:trHeight w:val="288"/>
          <w:jc w:val="center"/>
        </w:trPr>
        <w:tc>
          <w:tcPr>
            <w:tcW w:w="705" w:type="pct"/>
            <w:vAlign w:val="center"/>
            <w:hideMark/>
          </w:tcPr>
          <w:p w14:paraId="2E0D0F4D" w14:textId="77777777" w:rsidR="000B13E0" w:rsidRPr="004E7CE7" w:rsidRDefault="000B13E0" w:rsidP="00D94FC5">
            <w:pPr>
              <w:spacing w:line="240" w:lineRule="auto"/>
              <w:ind w:firstLine="0"/>
              <w:rPr>
                <w:rFonts w:cs="Times New Roman"/>
                <w:bCs/>
                <w:sz w:val="20"/>
                <w:szCs w:val="20"/>
              </w:rPr>
            </w:pPr>
            <w:r w:rsidRPr="004E7CE7">
              <w:rPr>
                <w:rFonts w:cs="Times New Roman"/>
                <w:bCs/>
                <w:sz w:val="20"/>
                <w:szCs w:val="20"/>
              </w:rPr>
              <w:t>Итого по маршрутной сети</w:t>
            </w:r>
          </w:p>
        </w:tc>
        <w:tc>
          <w:tcPr>
            <w:tcW w:w="517" w:type="pct"/>
            <w:vAlign w:val="center"/>
            <w:hideMark/>
          </w:tcPr>
          <w:p w14:paraId="4610DBD5"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1409,48</w:t>
            </w:r>
          </w:p>
        </w:tc>
        <w:tc>
          <w:tcPr>
            <w:tcW w:w="505" w:type="pct"/>
            <w:vAlign w:val="center"/>
            <w:hideMark/>
          </w:tcPr>
          <w:p w14:paraId="0FCE5293"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18,8</w:t>
            </w:r>
          </w:p>
        </w:tc>
        <w:tc>
          <w:tcPr>
            <w:tcW w:w="498" w:type="pct"/>
            <w:vAlign w:val="center"/>
            <w:hideMark/>
          </w:tcPr>
          <w:p w14:paraId="79427CDC"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75</w:t>
            </w:r>
          </w:p>
        </w:tc>
        <w:tc>
          <w:tcPr>
            <w:tcW w:w="617" w:type="pct"/>
            <w:noWrap/>
            <w:vAlign w:val="center"/>
            <w:hideMark/>
          </w:tcPr>
          <w:p w14:paraId="06BCEB4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685746</w:t>
            </w:r>
          </w:p>
        </w:tc>
        <w:tc>
          <w:tcPr>
            <w:tcW w:w="615" w:type="pct"/>
            <w:vAlign w:val="center"/>
            <w:hideMark/>
          </w:tcPr>
          <w:p w14:paraId="1899BC50"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21</w:t>
            </w:r>
          </w:p>
        </w:tc>
        <w:tc>
          <w:tcPr>
            <w:tcW w:w="568" w:type="pct"/>
            <w:vAlign w:val="center"/>
          </w:tcPr>
          <w:p w14:paraId="5CD9F62B"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8,8</w:t>
            </w:r>
          </w:p>
        </w:tc>
        <w:tc>
          <w:tcPr>
            <w:tcW w:w="173" w:type="pct"/>
            <w:noWrap/>
            <w:vAlign w:val="center"/>
            <w:hideMark/>
          </w:tcPr>
          <w:p w14:paraId="30C5B6CC"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0</w:t>
            </w:r>
          </w:p>
        </w:tc>
        <w:tc>
          <w:tcPr>
            <w:tcW w:w="187" w:type="pct"/>
            <w:noWrap/>
            <w:vAlign w:val="center"/>
            <w:hideMark/>
          </w:tcPr>
          <w:p w14:paraId="2C028E85"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144</w:t>
            </w:r>
          </w:p>
        </w:tc>
        <w:tc>
          <w:tcPr>
            <w:tcW w:w="189" w:type="pct"/>
            <w:noWrap/>
            <w:vAlign w:val="center"/>
            <w:hideMark/>
          </w:tcPr>
          <w:p w14:paraId="7922590F"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814</w:t>
            </w:r>
          </w:p>
        </w:tc>
        <w:tc>
          <w:tcPr>
            <w:tcW w:w="189" w:type="pct"/>
            <w:noWrap/>
            <w:vAlign w:val="center"/>
            <w:hideMark/>
          </w:tcPr>
          <w:p w14:paraId="35BF7F00" w14:textId="77777777" w:rsidR="000B13E0" w:rsidRPr="004E7CE7" w:rsidRDefault="000B13E0" w:rsidP="004E7CE7">
            <w:pPr>
              <w:spacing w:line="240" w:lineRule="auto"/>
              <w:ind w:firstLine="0"/>
              <w:jc w:val="center"/>
              <w:rPr>
                <w:rFonts w:cs="Times New Roman"/>
                <w:bCs/>
                <w:sz w:val="20"/>
                <w:szCs w:val="20"/>
              </w:rPr>
            </w:pPr>
            <w:r w:rsidRPr="004E7CE7">
              <w:rPr>
                <w:rFonts w:cs="Times New Roman"/>
                <w:bCs/>
                <w:sz w:val="20"/>
                <w:szCs w:val="20"/>
              </w:rPr>
              <w:t>24</w:t>
            </w:r>
          </w:p>
        </w:tc>
        <w:tc>
          <w:tcPr>
            <w:tcW w:w="237" w:type="pct"/>
            <w:noWrap/>
            <w:vAlign w:val="center"/>
            <w:hideMark/>
          </w:tcPr>
          <w:p w14:paraId="0E77E1DE" w14:textId="247813B2" w:rsidR="000B13E0" w:rsidRPr="004E7CE7" w:rsidRDefault="00E72102" w:rsidP="004E7CE7">
            <w:pPr>
              <w:spacing w:line="240" w:lineRule="auto"/>
              <w:ind w:firstLine="0"/>
              <w:jc w:val="center"/>
              <w:rPr>
                <w:rFonts w:cs="Times New Roman"/>
                <w:bCs/>
                <w:sz w:val="20"/>
                <w:szCs w:val="20"/>
              </w:rPr>
            </w:pPr>
            <w:r>
              <w:rPr>
                <w:rFonts w:cs="Times New Roman"/>
                <w:bCs/>
                <w:sz w:val="20"/>
                <w:szCs w:val="20"/>
              </w:rPr>
              <w:t>982</w:t>
            </w:r>
          </w:p>
        </w:tc>
      </w:tr>
    </w:tbl>
    <w:p w14:paraId="0C18E40C" w14:textId="77777777" w:rsidR="000B13E0" w:rsidRDefault="000B13E0" w:rsidP="000B13E0">
      <w:pPr>
        <w:spacing w:after="160"/>
        <w:ind w:firstLine="0"/>
        <w:jc w:val="left"/>
        <w:rPr>
          <w:rFonts w:cs="Times New Roman"/>
        </w:rPr>
      </w:pPr>
    </w:p>
    <w:p w14:paraId="31F15ACE" w14:textId="410E3DA6" w:rsidR="000B13E0" w:rsidRDefault="000B13E0" w:rsidP="000B13E0">
      <w:pPr>
        <w:ind w:firstLine="0"/>
        <w:rPr>
          <w:rFonts w:cs="Times New Roman"/>
        </w:rPr>
      </w:pPr>
      <w:r>
        <w:rPr>
          <w:rFonts w:cs="Times New Roman"/>
        </w:rPr>
        <w:t>Таблица 1</w:t>
      </w:r>
      <w:r w:rsidR="00E5036D">
        <w:rPr>
          <w:rFonts w:cs="Times New Roman"/>
        </w:rPr>
        <w:t>5</w:t>
      </w:r>
      <w:r>
        <w:rPr>
          <w:rFonts w:cs="Times New Roman"/>
        </w:rPr>
        <w:t xml:space="preserve"> – Необходимое количество трамваев по типам и режимы их работы для 2-го «Эффективного» варианта маршрутной сети ГПТОП г. Казани</w:t>
      </w:r>
    </w:p>
    <w:tbl>
      <w:tblPr>
        <w:tblStyle w:val="afffff0"/>
        <w:tblW w:w="5000" w:type="pct"/>
        <w:tblLook w:val="04A0" w:firstRow="1" w:lastRow="0" w:firstColumn="1" w:lastColumn="0" w:noHBand="0" w:noVBand="1"/>
      </w:tblPr>
      <w:tblGrid>
        <w:gridCol w:w="456"/>
        <w:gridCol w:w="853"/>
        <w:gridCol w:w="1158"/>
        <w:gridCol w:w="1009"/>
        <w:gridCol w:w="1223"/>
        <w:gridCol w:w="1145"/>
        <w:gridCol w:w="1331"/>
        <w:gridCol w:w="593"/>
        <w:gridCol w:w="914"/>
        <w:gridCol w:w="984"/>
        <w:gridCol w:w="917"/>
        <w:gridCol w:w="813"/>
        <w:gridCol w:w="355"/>
        <w:gridCol w:w="734"/>
        <w:gridCol w:w="699"/>
        <w:gridCol w:w="560"/>
        <w:gridCol w:w="816"/>
      </w:tblGrid>
      <w:tr w:rsidR="000B13E0" w:rsidRPr="004E7CE7" w14:paraId="23AD04CF" w14:textId="77777777" w:rsidTr="004E7CE7">
        <w:trPr>
          <w:trHeight w:val="780"/>
          <w:tblHeader/>
        </w:trPr>
        <w:tc>
          <w:tcPr>
            <w:tcW w:w="141" w:type="pct"/>
            <w:vMerge w:val="restart"/>
            <w:vAlign w:val="center"/>
            <w:hideMark/>
          </w:tcPr>
          <w:p w14:paraId="13355E6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 п/п</w:t>
            </w:r>
          </w:p>
        </w:tc>
        <w:tc>
          <w:tcPr>
            <w:tcW w:w="284" w:type="pct"/>
            <w:vMerge w:val="restart"/>
            <w:vAlign w:val="center"/>
            <w:hideMark/>
          </w:tcPr>
          <w:p w14:paraId="0172D5B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394" w:type="pct"/>
            <w:vMerge w:val="restart"/>
            <w:vAlign w:val="center"/>
            <w:hideMark/>
          </w:tcPr>
          <w:p w14:paraId="2D7E31A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355" w:type="pct"/>
            <w:vMerge w:val="restart"/>
            <w:vAlign w:val="center"/>
            <w:hideMark/>
          </w:tcPr>
          <w:p w14:paraId="5D4317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Расчетная вместимость, чел.</w:t>
            </w:r>
          </w:p>
        </w:tc>
        <w:tc>
          <w:tcPr>
            <w:tcW w:w="432" w:type="pct"/>
            <w:vMerge w:val="restart"/>
            <w:vAlign w:val="center"/>
            <w:hideMark/>
          </w:tcPr>
          <w:p w14:paraId="71F213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Среднесуточный объем перевезенных пассажиров, чел.</w:t>
            </w:r>
          </w:p>
        </w:tc>
        <w:tc>
          <w:tcPr>
            <w:tcW w:w="404" w:type="pct"/>
            <w:vMerge w:val="restart"/>
            <w:vAlign w:val="center"/>
            <w:hideMark/>
          </w:tcPr>
          <w:p w14:paraId="6EF322B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Протяженность маршрута, км</w:t>
            </w:r>
          </w:p>
        </w:tc>
        <w:tc>
          <w:tcPr>
            <w:tcW w:w="325" w:type="pct"/>
            <w:vMerge w:val="restart"/>
            <w:vAlign w:val="center"/>
            <w:hideMark/>
          </w:tcPr>
          <w:p w14:paraId="0086D81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353" w:type="pct"/>
            <w:vMerge w:val="restart"/>
            <w:vAlign w:val="center"/>
            <w:hideMark/>
          </w:tcPr>
          <w:p w14:paraId="501D951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Время рейса, мин.</w:t>
            </w:r>
          </w:p>
        </w:tc>
        <w:tc>
          <w:tcPr>
            <w:tcW w:w="322" w:type="pct"/>
            <w:vMerge w:val="restart"/>
            <w:vAlign w:val="center"/>
            <w:hideMark/>
          </w:tcPr>
          <w:p w14:paraId="19ED9B4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250" w:type="pct"/>
            <w:vMerge w:val="restart"/>
            <w:vAlign w:val="center"/>
            <w:hideMark/>
          </w:tcPr>
          <w:p w14:paraId="4B6AC4C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сменяемости</w:t>
            </w:r>
          </w:p>
        </w:tc>
        <w:tc>
          <w:tcPr>
            <w:tcW w:w="292" w:type="pct"/>
            <w:vMerge w:val="restart"/>
            <w:vAlign w:val="center"/>
            <w:hideMark/>
          </w:tcPr>
          <w:p w14:paraId="5A0B621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наполнения</w:t>
            </w:r>
          </w:p>
        </w:tc>
        <w:tc>
          <w:tcPr>
            <w:tcW w:w="341" w:type="pct"/>
            <w:vMerge w:val="restart"/>
            <w:vAlign w:val="center"/>
            <w:hideMark/>
          </w:tcPr>
          <w:p w14:paraId="01BF63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Средняя дальность поездки, км</w:t>
            </w:r>
          </w:p>
        </w:tc>
        <w:tc>
          <w:tcPr>
            <w:tcW w:w="820" w:type="pct"/>
            <w:gridSpan w:val="4"/>
            <w:vAlign w:val="center"/>
            <w:hideMark/>
          </w:tcPr>
          <w:p w14:paraId="265AE5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ПС по классам, ед.</w:t>
            </w:r>
          </w:p>
        </w:tc>
        <w:tc>
          <w:tcPr>
            <w:tcW w:w="287" w:type="pct"/>
            <w:vMerge w:val="restart"/>
            <w:vAlign w:val="center"/>
            <w:hideMark/>
          </w:tcPr>
          <w:p w14:paraId="082237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Интервал, мин</w:t>
            </w:r>
          </w:p>
        </w:tc>
      </w:tr>
      <w:tr w:rsidR="000B13E0" w:rsidRPr="004E7CE7" w14:paraId="74164170" w14:textId="77777777" w:rsidTr="004E7CE7">
        <w:trPr>
          <w:trHeight w:val="855"/>
          <w:tblHeader/>
        </w:trPr>
        <w:tc>
          <w:tcPr>
            <w:tcW w:w="141" w:type="pct"/>
            <w:vMerge/>
            <w:vAlign w:val="center"/>
            <w:hideMark/>
          </w:tcPr>
          <w:p w14:paraId="3F9E4C25" w14:textId="77777777" w:rsidR="000B13E0" w:rsidRPr="004E7CE7" w:rsidRDefault="000B13E0" w:rsidP="004E7CE7">
            <w:pPr>
              <w:spacing w:line="240" w:lineRule="auto"/>
              <w:ind w:firstLine="0"/>
              <w:jc w:val="center"/>
              <w:rPr>
                <w:rFonts w:cs="Times New Roman"/>
                <w:sz w:val="20"/>
                <w:szCs w:val="20"/>
              </w:rPr>
            </w:pPr>
          </w:p>
        </w:tc>
        <w:tc>
          <w:tcPr>
            <w:tcW w:w="284" w:type="pct"/>
            <w:vMerge/>
            <w:vAlign w:val="center"/>
            <w:hideMark/>
          </w:tcPr>
          <w:p w14:paraId="36DC0434" w14:textId="77777777" w:rsidR="000B13E0" w:rsidRPr="004E7CE7" w:rsidRDefault="000B13E0" w:rsidP="004E7CE7">
            <w:pPr>
              <w:spacing w:line="240" w:lineRule="auto"/>
              <w:ind w:firstLine="0"/>
              <w:jc w:val="center"/>
              <w:rPr>
                <w:rFonts w:cs="Times New Roman"/>
                <w:sz w:val="20"/>
                <w:szCs w:val="20"/>
              </w:rPr>
            </w:pPr>
          </w:p>
        </w:tc>
        <w:tc>
          <w:tcPr>
            <w:tcW w:w="394" w:type="pct"/>
            <w:vMerge/>
            <w:vAlign w:val="center"/>
            <w:hideMark/>
          </w:tcPr>
          <w:p w14:paraId="319A13C9" w14:textId="77777777" w:rsidR="000B13E0" w:rsidRPr="004E7CE7" w:rsidRDefault="000B13E0" w:rsidP="004E7CE7">
            <w:pPr>
              <w:spacing w:line="240" w:lineRule="auto"/>
              <w:ind w:firstLine="0"/>
              <w:jc w:val="center"/>
              <w:rPr>
                <w:rFonts w:cs="Times New Roman"/>
                <w:sz w:val="20"/>
                <w:szCs w:val="20"/>
              </w:rPr>
            </w:pPr>
          </w:p>
        </w:tc>
        <w:tc>
          <w:tcPr>
            <w:tcW w:w="355" w:type="pct"/>
            <w:vMerge/>
            <w:vAlign w:val="center"/>
            <w:hideMark/>
          </w:tcPr>
          <w:p w14:paraId="7EF5D823" w14:textId="77777777" w:rsidR="000B13E0" w:rsidRPr="004E7CE7" w:rsidRDefault="000B13E0" w:rsidP="004E7CE7">
            <w:pPr>
              <w:spacing w:line="240" w:lineRule="auto"/>
              <w:ind w:firstLine="0"/>
              <w:jc w:val="center"/>
              <w:rPr>
                <w:rFonts w:cs="Times New Roman"/>
                <w:sz w:val="20"/>
                <w:szCs w:val="20"/>
              </w:rPr>
            </w:pPr>
          </w:p>
        </w:tc>
        <w:tc>
          <w:tcPr>
            <w:tcW w:w="432" w:type="pct"/>
            <w:vMerge/>
            <w:vAlign w:val="center"/>
            <w:hideMark/>
          </w:tcPr>
          <w:p w14:paraId="3871B9EA" w14:textId="77777777" w:rsidR="000B13E0" w:rsidRPr="004E7CE7" w:rsidRDefault="000B13E0" w:rsidP="004E7CE7">
            <w:pPr>
              <w:spacing w:line="240" w:lineRule="auto"/>
              <w:ind w:firstLine="0"/>
              <w:jc w:val="center"/>
              <w:rPr>
                <w:rFonts w:cs="Times New Roman"/>
                <w:sz w:val="20"/>
                <w:szCs w:val="20"/>
              </w:rPr>
            </w:pPr>
          </w:p>
        </w:tc>
        <w:tc>
          <w:tcPr>
            <w:tcW w:w="404" w:type="pct"/>
            <w:vMerge/>
            <w:vAlign w:val="center"/>
            <w:hideMark/>
          </w:tcPr>
          <w:p w14:paraId="7DF621F1" w14:textId="77777777" w:rsidR="000B13E0" w:rsidRPr="004E7CE7" w:rsidRDefault="000B13E0" w:rsidP="004E7CE7">
            <w:pPr>
              <w:spacing w:line="240" w:lineRule="auto"/>
              <w:ind w:firstLine="0"/>
              <w:jc w:val="center"/>
              <w:rPr>
                <w:rFonts w:cs="Times New Roman"/>
                <w:sz w:val="20"/>
                <w:szCs w:val="20"/>
              </w:rPr>
            </w:pPr>
          </w:p>
        </w:tc>
        <w:tc>
          <w:tcPr>
            <w:tcW w:w="325" w:type="pct"/>
            <w:vMerge/>
            <w:vAlign w:val="center"/>
            <w:hideMark/>
          </w:tcPr>
          <w:p w14:paraId="668115E1" w14:textId="77777777" w:rsidR="000B13E0" w:rsidRPr="004E7CE7" w:rsidRDefault="000B13E0" w:rsidP="004E7CE7">
            <w:pPr>
              <w:spacing w:line="240" w:lineRule="auto"/>
              <w:ind w:firstLine="0"/>
              <w:jc w:val="center"/>
              <w:rPr>
                <w:rFonts w:cs="Times New Roman"/>
                <w:sz w:val="20"/>
                <w:szCs w:val="20"/>
              </w:rPr>
            </w:pPr>
          </w:p>
        </w:tc>
        <w:tc>
          <w:tcPr>
            <w:tcW w:w="353" w:type="pct"/>
            <w:vMerge/>
            <w:vAlign w:val="center"/>
            <w:hideMark/>
          </w:tcPr>
          <w:p w14:paraId="01315858" w14:textId="77777777" w:rsidR="000B13E0" w:rsidRPr="004E7CE7" w:rsidRDefault="000B13E0" w:rsidP="004E7CE7">
            <w:pPr>
              <w:spacing w:line="240" w:lineRule="auto"/>
              <w:ind w:firstLine="0"/>
              <w:jc w:val="center"/>
              <w:rPr>
                <w:rFonts w:cs="Times New Roman"/>
                <w:sz w:val="20"/>
                <w:szCs w:val="20"/>
              </w:rPr>
            </w:pPr>
          </w:p>
        </w:tc>
        <w:tc>
          <w:tcPr>
            <w:tcW w:w="322" w:type="pct"/>
            <w:vMerge/>
            <w:vAlign w:val="center"/>
            <w:hideMark/>
          </w:tcPr>
          <w:p w14:paraId="5D16E841" w14:textId="77777777" w:rsidR="000B13E0" w:rsidRPr="004E7CE7" w:rsidRDefault="000B13E0" w:rsidP="004E7CE7">
            <w:pPr>
              <w:spacing w:line="240" w:lineRule="auto"/>
              <w:ind w:firstLine="0"/>
              <w:jc w:val="center"/>
              <w:rPr>
                <w:rFonts w:cs="Times New Roman"/>
                <w:sz w:val="20"/>
                <w:szCs w:val="20"/>
              </w:rPr>
            </w:pPr>
          </w:p>
        </w:tc>
        <w:tc>
          <w:tcPr>
            <w:tcW w:w="250" w:type="pct"/>
            <w:vMerge/>
            <w:vAlign w:val="center"/>
            <w:hideMark/>
          </w:tcPr>
          <w:p w14:paraId="52D8FFF9" w14:textId="77777777" w:rsidR="000B13E0" w:rsidRPr="004E7CE7" w:rsidRDefault="000B13E0" w:rsidP="004E7CE7">
            <w:pPr>
              <w:spacing w:line="240" w:lineRule="auto"/>
              <w:ind w:firstLine="0"/>
              <w:jc w:val="center"/>
              <w:rPr>
                <w:rFonts w:cs="Times New Roman"/>
                <w:sz w:val="20"/>
                <w:szCs w:val="20"/>
              </w:rPr>
            </w:pPr>
          </w:p>
        </w:tc>
        <w:tc>
          <w:tcPr>
            <w:tcW w:w="292" w:type="pct"/>
            <w:vMerge/>
            <w:vAlign w:val="center"/>
            <w:hideMark/>
          </w:tcPr>
          <w:p w14:paraId="69E0CA26" w14:textId="77777777" w:rsidR="000B13E0" w:rsidRPr="004E7CE7" w:rsidRDefault="000B13E0" w:rsidP="004E7CE7">
            <w:pPr>
              <w:spacing w:line="240" w:lineRule="auto"/>
              <w:ind w:firstLine="0"/>
              <w:jc w:val="center"/>
              <w:rPr>
                <w:rFonts w:cs="Times New Roman"/>
                <w:sz w:val="20"/>
                <w:szCs w:val="20"/>
              </w:rPr>
            </w:pPr>
          </w:p>
        </w:tc>
        <w:tc>
          <w:tcPr>
            <w:tcW w:w="341" w:type="pct"/>
            <w:vMerge/>
            <w:vAlign w:val="center"/>
            <w:hideMark/>
          </w:tcPr>
          <w:p w14:paraId="6FB7F3B6" w14:textId="77777777" w:rsidR="000B13E0" w:rsidRPr="004E7CE7" w:rsidRDefault="000B13E0" w:rsidP="004E7CE7">
            <w:pPr>
              <w:spacing w:line="240" w:lineRule="auto"/>
              <w:ind w:firstLine="0"/>
              <w:jc w:val="center"/>
              <w:rPr>
                <w:rFonts w:cs="Times New Roman"/>
                <w:sz w:val="20"/>
                <w:szCs w:val="20"/>
              </w:rPr>
            </w:pPr>
          </w:p>
        </w:tc>
        <w:tc>
          <w:tcPr>
            <w:tcW w:w="243" w:type="pct"/>
            <w:noWrap/>
            <w:vAlign w:val="center"/>
            <w:hideMark/>
          </w:tcPr>
          <w:p w14:paraId="7F0D7A2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Б</w:t>
            </w:r>
          </w:p>
        </w:tc>
        <w:tc>
          <w:tcPr>
            <w:tcW w:w="195" w:type="pct"/>
            <w:noWrap/>
            <w:vAlign w:val="center"/>
            <w:hideMark/>
          </w:tcPr>
          <w:p w14:paraId="431375A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ОБ (174)</w:t>
            </w:r>
          </w:p>
        </w:tc>
        <w:tc>
          <w:tcPr>
            <w:tcW w:w="186" w:type="pct"/>
            <w:noWrap/>
            <w:vAlign w:val="center"/>
            <w:hideMark/>
          </w:tcPr>
          <w:p w14:paraId="5C95083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ОБ(256)</w:t>
            </w:r>
          </w:p>
        </w:tc>
        <w:tc>
          <w:tcPr>
            <w:tcW w:w="196" w:type="pct"/>
            <w:vAlign w:val="center"/>
            <w:hideMark/>
          </w:tcPr>
          <w:p w14:paraId="5C68240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Всего</w:t>
            </w:r>
          </w:p>
        </w:tc>
        <w:tc>
          <w:tcPr>
            <w:tcW w:w="287" w:type="pct"/>
            <w:vMerge/>
            <w:vAlign w:val="center"/>
            <w:hideMark/>
          </w:tcPr>
          <w:p w14:paraId="223C0847" w14:textId="77777777" w:rsidR="000B13E0" w:rsidRPr="004E7CE7" w:rsidRDefault="000B13E0" w:rsidP="004E7CE7">
            <w:pPr>
              <w:spacing w:line="240" w:lineRule="auto"/>
              <w:ind w:firstLine="0"/>
              <w:jc w:val="center"/>
              <w:rPr>
                <w:rFonts w:cs="Times New Roman"/>
                <w:sz w:val="20"/>
                <w:szCs w:val="20"/>
              </w:rPr>
            </w:pPr>
          </w:p>
        </w:tc>
      </w:tr>
      <w:tr w:rsidR="000B13E0" w:rsidRPr="004E7CE7" w14:paraId="6606FF1E" w14:textId="77777777" w:rsidTr="004E7CE7">
        <w:trPr>
          <w:trHeight w:val="936"/>
        </w:trPr>
        <w:tc>
          <w:tcPr>
            <w:tcW w:w="141" w:type="pct"/>
            <w:noWrap/>
            <w:vAlign w:val="center"/>
            <w:hideMark/>
          </w:tcPr>
          <w:p w14:paraId="14D967F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284" w:type="pct"/>
            <w:vAlign w:val="center"/>
            <w:hideMark/>
          </w:tcPr>
          <w:p w14:paraId="737729F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394" w:type="pct"/>
            <w:vAlign w:val="center"/>
            <w:hideMark/>
          </w:tcPr>
          <w:p w14:paraId="3D9155B3"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ул.Химическая</w:t>
            </w:r>
          </w:p>
        </w:tc>
        <w:tc>
          <w:tcPr>
            <w:tcW w:w="355" w:type="pct"/>
            <w:noWrap/>
            <w:vAlign w:val="center"/>
            <w:hideMark/>
          </w:tcPr>
          <w:p w14:paraId="0B9188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32" w:type="pct"/>
            <w:noWrap/>
            <w:vAlign w:val="center"/>
            <w:hideMark/>
          </w:tcPr>
          <w:p w14:paraId="6938D81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24757</w:t>
            </w:r>
          </w:p>
        </w:tc>
        <w:tc>
          <w:tcPr>
            <w:tcW w:w="404" w:type="pct"/>
            <w:vAlign w:val="center"/>
            <w:hideMark/>
          </w:tcPr>
          <w:p w14:paraId="44C7B59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21,75</w:t>
            </w:r>
          </w:p>
        </w:tc>
        <w:tc>
          <w:tcPr>
            <w:tcW w:w="325" w:type="pct"/>
            <w:vAlign w:val="center"/>
            <w:hideMark/>
          </w:tcPr>
          <w:p w14:paraId="3C8F232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23,0</w:t>
            </w:r>
          </w:p>
        </w:tc>
        <w:tc>
          <w:tcPr>
            <w:tcW w:w="353" w:type="pct"/>
            <w:vAlign w:val="center"/>
            <w:hideMark/>
          </w:tcPr>
          <w:p w14:paraId="5A443D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56,74</w:t>
            </w:r>
          </w:p>
        </w:tc>
        <w:tc>
          <w:tcPr>
            <w:tcW w:w="322" w:type="pct"/>
            <w:noWrap/>
            <w:vAlign w:val="center"/>
            <w:hideMark/>
          </w:tcPr>
          <w:p w14:paraId="07058D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181</w:t>
            </w:r>
          </w:p>
        </w:tc>
        <w:tc>
          <w:tcPr>
            <w:tcW w:w="250" w:type="pct"/>
            <w:noWrap/>
            <w:vAlign w:val="center"/>
            <w:hideMark/>
          </w:tcPr>
          <w:p w14:paraId="7B21386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7,10</w:t>
            </w:r>
          </w:p>
        </w:tc>
        <w:tc>
          <w:tcPr>
            <w:tcW w:w="292" w:type="pct"/>
            <w:noWrap/>
            <w:vAlign w:val="center"/>
            <w:hideMark/>
          </w:tcPr>
          <w:p w14:paraId="447E63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0,15</w:t>
            </w:r>
          </w:p>
        </w:tc>
        <w:tc>
          <w:tcPr>
            <w:tcW w:w="341" w:type="pct"/>
            <w:noWrap/>
            <w:vAlign w:val="center"/>
            <w:hideMark/>
          </w:tcPr>
          <w:p w14:paraId="3FC942C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3,06</w:t>
            </w:r>
          </w:p>
        </w:tc>
        <w:tc>
          <w:tcPr>
            <w:tcW w:w="243" w:type="pct"/>
            <w:noWrap/>
            <w:vAlign w:val="center"/>
            <w:hideMark/>
          </w:tcPr>
          <w:p w14:paraId="271419C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195" w:type="pct"/>
            <w:noWrap/>
            <w:vAlign w:val="center"/>
            <w:hideMark/>
          </w:tcPr>
          <w:p w14:paraId="492C9079" w14:textId="77777777" w:rsidR="000B13E0" w:rsidRPr="004E7CE7" w:rsidRDefault="000B13E0" w:rsidP="004E7CE7">
            <w:pPr>
              <w:spacing w:line="240" w:lineRule="auto"/>
              <w:ind w:firstLine="0"/>
              <w:jc w:val="center"/>
              <w:rPr>
                <w:rFonts w:cs="Times New Roman"/>
                <w:sz w:val="20"/>
                <w:szCs w:val="20"/>
              </w:rPr>
            </w:pPr>
          </w:p>
        </w:tc>
        <w:tc>
          <w:tcPr>
            <w:tcW w:w="186" w:type="pct"/>
            <w:noWrap/>
            <w:vAlign w:val="center"/>
            <w:hideMark/>
          </w:tcPr>
          <w:p w14:paraId="4DAF54DD" w14:textId="77777777" w:rsidR="000B13E0" w:rsidRPr="004E7CE7" w:rsidRDefault="000B13E0" w:rsidP="004E7CE7">
            <w:pPr>
              <w:spacing w:line="240" w:lineRule="auto"/>
              <w:ind w:firstLine="0"/>
              <w:jc w:val="center"/>
              <w:rPr>
                <w:rFonts w:cs="Times New Roman"/>
                <w:sz w:val="20"/>
                <w:szCs w:val="20"/>
              </w:rPr>
            </w:pPr>
          </w:p>
        </w:tc>
        <w:tc>
          <w:tcPr>
            <w:tcW w:w="196" w:type="pct"/>
            <w:noWrap/>
            <w:vAlign w:val="center"/>
            <w:hideMark/>
          </w:tcPr>
          <w:p w14:paraId="5A57732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w:t>
            </w:r>
          </w:p>
        </w:tc>
        <w:tc>
          <w:tcPr>
            <w:tcW w:w="287" w:type="pct"/>
            <w:noWrap/>
            <w:vAlign w:val="center"/>
            <w:hideMark/>
          </w:tcPr>
          <w:p w14:paraId="67E8B8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4,9</w:t>
            </w:r>
          </w:p>
        </w:tc>
      </w:tr>
      <w:tr w:rsidR="000B13E0" w:rsidRPr="004E7CE7" w14:paraId="63D262DF" w14:textId="77777777" w:rsidTr="004E7CE7">
        <w:trPr>
          <w:trHeight w:val="792"/>
        </w:trPr>
        <w:tc>
          <w:tcPr>
            <w:tcW w:w="141" w:type="pct"/>
            <w:noWrap/>
            <w:vAlign w:val="center"/>
            <w:hideMark/>
          </w:tcPr>
          <w:p w14:paraId="35760F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2</w:t>
            </w:r>
          </w:p>
        </w:tc>
        <w:tc>
          <w:tcPr>
            <w:tcW w:w="284" w:type="pct"/>
            <w:vAlign w:val="center"/>
            <w:hideMark/>
          </w:tcPr>
          <w:p w14:paraId="0D4C90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94" w:type="pct"/>
            <w:vAlign w:val="center"/>
            <w:hideMark/>
          </w:tcPr>
          <w:p w14:paraId="4D5201DB"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 Халитова - ул. Академика Завойского</w:t>
            </w:r>
          </w:p>
        </w:tc>
        <w:tc>
          <w:tcPr>
            <w:tcW w:w="355" w:type="pct"/>
            <w:noWrap/>
            <w:vAlign w:val="center"/>
            <w:hideMark/>
          </w:tcPr>
          <w:p w14:paraId="5E1E14D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32" w:type="pct"/>
            <w:noWrap/>
            <w:vAlign w:val="center"/>
            <w:hideMark/>
          </w:tcPr>
          <w:p w14:paraId="43122D4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6135</w:t>
            </w:r>
          </w:p>
        </w:tc>
        <w:tc>
          <w:tcPr>
            <w:tcW w:w="404" w:type="pct"/>
            <w:vAlign w:val="center"/>
            <w:hideMark/>
          </w:tcPr>
          <w:p w14:paraId="2B5F1CD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13,41</w:t>
            </w:r>
          </w:p>
        </w:tc>
        <w:tc>
          <w:tcPr>
            <w:tcW w:w="325" w:type="pct"/>
            <w:vAlign w:val="center"/>
            <w:hideMark/>
          </w:tcPr>
          <w:p w14:paraId="7AE1174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26,0</w:t>
            </w:r>
          </w:p>
        </w:tc>
        <w:tc>
          <w:tcPr>
            <w:tcW w:w="353" w:type="pct"/>
            <w:vAlign w:val="center"/>
            <w:hideMark/>
          </w:tcPr>
          <w:p w14:paraId="2845DB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30,95</w:t>
            </w:r>
          </w:p>
        </w:tc>
        <w:tc>
          <w:tcPr>
            <w:tcW w:w="322" w:type="pct"/>
            <w:noWrap/>
            <w:vAlign w:val="center"/>
            <w:hideMark/>
          </w:tcPr>
          <w:p w14:paraId="1AF805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107</w:t>
            </w:r>
          </w:p>
        </w:tc>
        <w:tc>
          <w:tcPr>
            <w:tcW w:w="250" w:type="pct"/>
            <w:noWrap/>
            <w:vAlign w:val="center"/>
            <w:hideMark/>
          </w:tcPr>
          <w:p w14:paraId="380A33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5,24</w:t>
            </w:r>
          </w:p>
        </w:tc>
        <w:tc>
          <w:tcPr>
            <w:tcW w:w="292" w:type="pct"/>
            <w:noWrap/>
            <w:vAlign w:val="center"/>
            <w:hideMark/>
          </w:tcPr>
          <w:p w14:paraId="7A6EE2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341" w:type="pct"/>
            <w:noWrap/>
            <w:vAlign w:val="center"/>
            <w:hideMark/>
          </w:tcPr>
          <w:p w14:paraId="0B036F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2,56</w:t>
            </w:r>
          </w:p>
        </w:tc>
        <w:tc>
          <w:tcPr>
            <w:tcW w:w="243" w:type="pct"/>
            <w:noWrap/>
            <w:vAlign w:val="center"/>
            <w:hideMark/>
          </w:tcPr>
          <w:p w14:paraId="1DCE6C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195" w:type="pct"/>
            <w:noWrap/>
            <w:vAlign w:val="center"/>
            <w:hideMark/>
          </w:tcPr>
          <w:p w14:paraId="13354858" w14:textId="77777777" w:rsidR="000B13E0" w:rsidRPr="004E7CE7" w:rsidRDefault="000B13E0" w:rsidP="004E7CE7">
            <w:pPr>
              <w:spacing w:line="240" w:lineRule="auto"/>
              <w:ind w:firstLine="0"/>
              <w:jc w:val="center"/>
              <w:rPr>
                <w:rFonts w:cs="Times New Roman"/>
                <w:sz w:val="20"/>
                <w:szCs w:val="20"/>
              </w:rPr>
            </w:pPr>
          </w:p>
        </w:tc>
        <w:tc>
          <w:tcPr>
            <w:tcW w:w="186" w:type="pct"/>
            <w:noWrap/>
            <w:vAlign w:val="center"/>
            <w:hideMark/>
          </w:tcPr>
          <w:p w14:paraId="7E250AB1" w14:textId="77777777" w:rsidR="000B13E0" w:rsidRPr="004E7CE7" w:rsidRDefault="000B13E0" w:rsidP="004E7CE7">
            <w:pPr>
              <w:spacing w:line="240" w:lineRule="auto"/>
              <w:ind w:firstLine="0"/>
              <w:jc w:val="center"/>
              <w:rPr>
                <w:rFonts w:cs="Times New Roman"/>
                <w:sz w:val="20"/>
                <w:szCs w:val="20"/>
              </w:rPr>
            </w:pPr>
          </w:p>
        </w:tc>
        <w:tc>
          <w:tcPr>
            <w:tcW w:w="196" w:type="pct"/>
            <w:noWrap/>
            <w:vAlign w:val="center"/>
            <w:hideMark/>
          </w:tcPr>
          <w:p w14:paraId="6E18276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287" w:type="pct"/>
            <w:noWrap/>
            <w:vAlign w:val="center"/>
            <w:hideMark/>
          </w:tcPr>
          <w:p w14:paraId="2FAB907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w:t>
            </w:r>
          </w:p>
        </w:tc>
      </w:tr>
      <w:tr w:rsidR="000B13E0" w:rsidRPr="004E7CE7" w14:paraId="1F16F3C1" w14:textId="77777777" w:rsidTr="004E7CE7">
        <w:trPr>
          <w:trHeight w:val="792"/>
        </w:trPr>
        <w:tc>
          <w:tcPr>
            <w:tcW w:w="141" w:type="pct"/>
            <w:noWrap/>
            <w:vAlign w:val="center"/>
            <w:hideMark/>
          </w:tcPr>
          <w:p w14:paraId="1927FAF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284" w:type="pct"/>
            <w:vAlign w:val="center"/>
            <w:hideMark/>
          </w:tcPr>
          <w:p w14:paraId="2DD3125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394" w:type="pct"/>
            <w:vAlign w:val="center"/>
            <w:hideMark/>
          </w:tcPr>
          <w:p w14:paraId="1574950A"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Ж.-д. вокзал - жилой комплекс "Солнечный город" (кольцевой)</w:t>
            </w:r>
          </w:p>
        </w:tc>
        <w:tc>
          <w:tcPr>
            <w:tcW w:w="355" w:type="pct"/>
            <w:noWrap/>
            <w:vAlign w:val="center"/>
            <w:hideMark/>
          </w:tcPr>
          <w:p w14:paraId="348661E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238</w:t>
            </w:r>
          </w:p>
        </w:tc>
        <w:tc>
          <w:tcPr>
            <w:tcW w:w="432" w:type="pct"/>
            <w:noWrap/>
            <w:vAlign w:val="center"/>
            <w:hideMark/>
          </w:tcPr>
          <w:p w14:paraId="226670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75089</w:t>
            </w:r>
          </w:p>
        </w:tc>
        <w:tc>
          <w:tcPr>
            <w:tcW w:w="404" w:type="pct"/>
            <w:vAlign w:val="center"/>
            <w:hideMark/>
          </w:tcPr>
          <w:p w14:paraId="4EE55E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34,3</w:t>
            </w:r>
          </w:p>
        </w:tc>
        <w:tc>
          <w:tcPr>
            <w:tcW w:w="325" w:type="pct"/>
            <w:vAlign w:val="center"/>
            <w:hideMark/>
          </w:tcPr>
          <w:p w14:paraId="507065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25,0</w:t>
            </w:r>
          </w:p>
        </w:tc>
        <w:tc>
          <w:tcPr>
            <w:tcW w:w="353" w:type="pct"/>
            <w:vAlign w:val="center"/>
            <w:hideMark/>
          </w:tcPr>
          <w:p w14:paraId="02F1097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82,32</w:t>
            </w:r>
          </w:p>
        </w:tc>
        <w:tc>
          <w:tcPr>
            <w:tcW w:w="322" w:type="pct"/>
            <w:noWrap/>
            <w:vAlign w:val="center"/>
            <w:hideMark/>
          </w:tcPr>
          <w:p w14:paraId="740479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284</w:t>
            </w:r>
          </w:p>
        </w:tc>
        <w:tc>
          <w:tcPr>
            <w:tcW w:w="250" w:type="pct"/>
            <w:noWrap/>
            <w:vAlign w:val="center"/>
            <w:hideMark/>
          </w:tcPr>
          <w:p w14:paraId="6ABE1B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10,31</w:t>
            </w:r>
          </w:p>
        </w:tc>
        <w:tc>
          <w:tcPr>
            <w:tcW w:w="292" w:type="pct"/>
            <w:noWrap/>
            <w:vAlign w:val="center"/>
            <w:hideMark/>
          </w:tcPr>
          <w:p w14:paraId="1A2E188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341" w:type="pct"/>
            <w:noWrap/>
            <w:vAlign w:val="center"/>
            <w:hideMark/>
          </w:tcPr>
          <w:p w14:paraId="7570ED2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3,33</w:t>
            </w:r>
          </w:p>
        </w:tc>
        <w:tc>
          <w:tcPr>
            <w:tcW w:w="243" w:type="pct"/>
            <w:noWrap/>
            <w:vAlign w:val="center"/>
            <w:hideMark/>
          </w:tcPr>
          <w:p w14:paraId="0845FA43" w14:textId="77777777" w:rsidR="000B13E0" w:rsidRPr="004E7CE7" w:rsidRDefault="000B13E0" w:rsidP="004E7CE7">
            <w:pPr>
              <w:spacing w:line="240" w:lineRule="auto"/>
              <w:ind w:firstLine="0"/>
              <w:jc w:val="center"/>
              <w:rPr>
                <w:rFonts w:cs="Times New Roman"/>
                <w:sz w:val="20"/>
                <w:szCs w:val="20"/>
              </w:rPr>
            </w:pPr>
          </w:p>
        </w:tc>
        <w:tc>
          <w:tcPr>
            <w:tcW w:w="195" w:type="pct"/>
            <w:noWrap/>
            <w:vAlign w:val="center"/>
            <w:hideMark/>
          </w:tcPr>
          <w:p w14:paraId="7F9E85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186" w:type="pct"/>
            <w:noWrap/>
            <w:vAlign w:val="center"/>
            <w:hideMark/>
          </w:tcPr>
          <w:p w14:paraId="7F7EE7E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w:t>
            </w:r>
          </w:p>
        </w:tc>
        <w:tc>
          <w:tcPr>
            <w:tcW w:w="196" w:type="pct"/>
            <w:noWrap/>
            <w:vAlign w:val="center"/>
            <w:hideMark/>
          </w:tcPr>
          <w:p w14:paraId="4294579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41</w:t>
            </w:r>
          </w:p>
        </w:tc>
        <w:tc>
          <w:tcPr>
            <w:tcW w:w="287" w:type="pct"/>
            <w:noWrap/>
            <w:vAlign w:val="center"/>
            <w:hideMark/>
          </w:tcPr>
          <w:p w14:paraId="4FF2579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w:t>
            </w:r>
          </w:p>
        </w:tc>
      </w:tr>
      <w:tr w:rsidR="000B13E0" w:rsidRPr="004E7CE7" w14:paraId="1EA6D036" w14:textId="77777777" w:rsidTr="004E7CE7">
        <w:trPr>
          <w:trHeight w:val="792"/>
        </w:trPr>
        <w:tc>
          <w:tcPr>
            <w:tcW w:w="141" w:type="pct"/>
            <w:noWrap/>
            <w:vAlign w:val="center"/>
            <w:hideMark/>
          </w:tcPr>
          <w:p w14:paraId="4E91F9E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284" w:type="pct"/>
            <w:vAlign w:val="center"/>
            <w:hideMark/>
          </w:tcPr>
          <w:p w14:paraId="512D9F2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394" w:type="pct"/>
            <w:vAlign w:val="center"/>
            <w:hideMark/>
          </w:tcPr>
          <w:p w14:paraId="5E3FCC3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Жилой массив Караваево - ул.Халитова 2</w:t>
            </w:r>
          </w:p>
        </w:tc>
        <w:tc>
          <w:tcPr>
            <w:tcW w:w="355" w:type="pct"/>
            <w:noWrap/>
            <w:vAlign w:val="center"/>
            <w:hideMark/>
          </w:tcPr>
          <w:p w14:paraId="508A88D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130</w:t>
            </w:r>
          </w:p>
        </w:tc>
        <w:tc>
          <w:tcPr>
            <w:tcW w:w="432" w:type="pct"/>
            <w:noWrap/>
            <w:vAlign w:val="center"/>
            <w:hideMark/>
          </w:tcPr>
          <w:p w14:paraId="6DB15E2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3066</w:t>
            </w:r>
          </w:p>
        </w:tc>
        <w:tc>
          <w:tcPr>
            <w:tcW w:w="404" w:type="pct"/>
            <w:vAlign w:val="center"/>
            <w:hideMark/>
          </w:tcPr>
          <w:p w14:paraId="4876C0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13,54</w:t>
            </w:r>
          </w:p>
        </w:tc>
        <w:tc>
          <w:tcPr>
            <w:tcW w:w="325" w:type="pct"/>
            <w:vAlign w:val="center"/>
            <w:hideMark/>
          </w:tcPr>
          <w:p w14:paraId="0EC9E4D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28,0</w:t>
            </w:r>
          </w:p>
        </w:tc>
        <w:tc>
          <w:tcPr>
            <w:tcW w:w="353" w:type="pct"/>
            <w:vAlign w:val="center"/>
            <w:hideMark/>
          </w:tcPr>
          <w:p w14:paraId="725CF6F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29,01</w:t>
            </w:r>
          </w:p>
        </w:tc>
        <w:tc>
          <w:tcPr>
            <w:tcW w:w="322" w:type="pct"/>
            <w:noWrap/>
            <w:vAlign w:val="center"/>
            <w:hideMark/>
          </w:tcPr>
          <w:p w14:paraId="737AC93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107</w:t>
            </w:r>
          </w:p>
        </w:tc>
        <w:tc>
          <w:tcPr>
            <w:tcW w:w="250" w:type="pct"/>
            <w:noWrap/>
            <w:vAlign w:val="center"/>
            <w:hideMark/>
          </w:tcPr>
          <w:p w14:paraId="4886A7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4,04</w:t>
            </w:r>
          </w:p>
        </w:tc>
        <w:tc>
          <w:tcPr>
            <w:tcW w:w="292" w:type="pct"/>
            <w:noWrap/>
            <w:vAlign w:val="center"/>
            <w:hideMark/>
          </w:tcPr>
          <w:p w14:paraId="70C6C74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341" w:type="pct"/>
            <w:noWrap/>
            <w:vAlign w:val="center"/>
            <w:hideMark/>
          </w:tcPr>
          <w:p w14:paraId="14D8A9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3,35</w:t>
            </w:r>
          </w:p>
        </w:tc>
        <w:tc>
          <w:tcPr>
            <w:tcW w:w="243" w:type="pct"/>
            <w:noWrap/>
            <w:vAlign w:val="center"/>
            <w:hideMark/>
          </w:tcPr>
          <w:p w14:paraId="56F69B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195" w:type="pct"/>
            <w:noWrap/>
            <w:vAlign w:val="center"/>
            <w:hideMark/>
          </w:tcPr>
          <w:p w14:paraId="4DC7A783" w14:textId="77777777" w:rsidR="000B13E0" w:rsidRPr="004E7CE7" w:rsidRDefault="000B13E0" w:rsidP="004E7CE7">
            <w:pPr>
              <w:spacing w:line="240" w:lineRule="auto"/>
              <w:ind w:firstLine="0"/>
              <w:jc w:val="center"/>
              <w:rPr>
                <w:rFonts w:cs="Times New Roman"/>
                <w:sz w:val="20"/>
                <w:szCs w:val="20"/>
              </w:rPr>
            </w:pPr>
          </w:p>
        </w:tc>
        <w:tc>
          <w:tcPr>
            <w:tcW w:w="186" w:type="pct"/>
            <w:noWrap/>
            <w:vAlign w:val="center"/>
            <w:hideMark/>
          </w:tcPr>
          <w:p w14:paraId="7F722813" w14:textId="77777777" w:rsidR="000B13E0" w:rsidRPr="004E7CE7" w:rsidRDefault="000B13E0" w:rsidP="004E7CE7">
            <w:pPr>
              <w:spacing w:line="240" w:lineRule="auto"/>
              <w:ind w:firstLine="0"/>
              <w:jc w:val="center"/>
              <w:rPr>
                <w:rFonts w:cs="Times New Roman"/>
                <w:sz w:val="20"/>
                <w:szCs w:val="20"/>
              </w:rPr>
            </w:pPr>
          </w:p>
        </w:tc>
        <w:tc>
          <w:tcPr>
            <w:tcW w:w="196" w:type="pct"/>
            <w:noWrap/>
            <w:vAlign w:val="center"/>
            <w:hideMark/>
          </w:tcPr>
          <w:p w14:paraId="597858C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287" w:type="pct"/>
            <w:noWrap/>
            <w:vAlign w:val="center"/>
            <w:hideMark/>
          </w:tcPr>
          <w:p w14:paraId="78F308D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15,0</w:t>
            </w:r>
          </w:p>
        </w:tc>
      </w:tr>
      <w:tr w:rsidR="000B13E0" w:rsidRPr="004E7CE7" w14:paraId="1D26E869" w14:textId="77777777" w:rsidTr="004E7CE7">
        <w:trPr>
          <w:trHeight w:val="792"/>
        </w:trPr>
        <w:tc>
          <w:tcPr>
            <w:tcW w:w="141" w:type="pct"/>
            <w:noWrap/>
            <w:vAlign w:val="center"/>
            <w:hideMark/>
          </w:tcPr>
          <w:p w14:paraId="008E72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284" w:type="pct"/>
            <w:vAlign w:val="center"/>
            <w:hideMark/>
          </w:tcPr>
          <w:p w14:paraId="73D5D08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94" w:type="pct"/>
            <w:vAlign w:val="center"/>
            <w:hideMark/>
          </w:tcPr>
          <w:p w14:paraId="6CAD802A"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Осиново - ж.-д. Вокзал</w:t>
            </w:r>
          </w:p>
        </w:tc>
        <w:tc>
          <w:tcPr>
            <w:tcW w:w="355" w:type="pct"/>
            <w:noWrap/>
            <w:vAlign w:val="center"/>
            <w:hideMark/>
          </w:tcPr>
          <w:p w14:paraId="571ACE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174</w:t>
            </w:r>
          </w:p>
        </w:tc>
        <w:tc>
          <w:tcPr>
            <w:tcW w:w="432" w:type="pct"/>
            <w:noWrap/>
            <w:vAlign w:val="center"/>
            <w:hideMark/>
          </w:tcPr>
          <w:p w14:paraId="3A7AB9E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10364</w:t>
            </w:r>
          </w:p>
        </w:tc>
        <w:tc>
          <w:tcPr>
            <w:tcW w:w="404" w:type="pct"/>
            <w:vAlign w:val="center"/>
            <w:hideMark/>
          </w:tcPr>
          <w:p w14:paraId="113B7D9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21</w:t>
            </w:r>
          </w:p>
        </w:tc>
        <w:tc>
          <w:tcPr>
            <w:tcW w:w="325" w:type="pct"/>
            <w:vAlign w:val="center"/>
            <w:hideMark/>
          </w:tcPr>
          <w:p w14:paraId="324D97B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26,0</w:t>
            </w:r>
          </w:p>
        </w:tc>
        <w:tc>
          <w:tcPr>
            <w:tcW w:w="353" w:type="pct"/>
            <w:vAlign w:val="center"/>
            <w:hideMark/>
          </w:tcPr>
          <w:p w14:paraId="65C2387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48,46</w:t>
            </w:r>
          </w:p>
        </w:tc>
        <w:tc>
          <w:tcPr>
            <w:tcW w:w="322" w:type="pct"/>
            <w:noWrap/>
            <w:vAlign w:val="center"/>
            <w:hideMark/>
          </w:tcPr>
          <w:p w14:paraId="66FD507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112</w:t>
            </w:r>
          </w:p>
        </w:tc>
        <w:tc>
          <w:tcPr>
            <w:tcW w:w="250" w:type="pct"/>
            <w:noWrap/>
            <w:vAlign w:val="center"/>
            <w:hideMark/>
          </w:tcPr>
          <w:p w14:paraId="1F06107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6,50</w:t>
            </w:r>
          </w:p>
        </w:tc>
        <w:tc>
          <w:tcPr>
            <w:tcW w:w="292" w:type="pct"/>
            <w:noWrap/>
            <w:vAlign w:val="center"/>
            <w:hideMark/>
          </w:tcPr>
          <w:p w14:paraId="46B2C0D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0,08</w:t>
            </w:r>
          </w:p>
        </w:tc>
        <w:tc>
          <w:tcPr>
            <w:tcW w:w="341" w:type="pct"/>
            <w:noWrap/>
            <w:vAlign w:val="center"/>
            <w:hideMark/>
          </w:tcPr>
          <w:p w14:paraId="529D75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3,23</w:t>
            </w:r>
          </w:p>
        </w:tc>
        <w:tc>
          <w:tcPr>
            <w:tcW w:w="243" w:type="pct"/>
            <w:noWrap/>
            <w:vAlign w:val="center"/>
            <w:hideMark/>
          </w:tcPr>
          <w:p w14:paraId="7DB7C801" w14:textId="77777777" w:rsidR="000B13E0" w:rsidRPr="004E7CE7" w:rsidRDefault="000B13E0" w:rsidP="004E7CE7">
            <w:pPr>
              <w:spacing w:line="240" w:lineRule="auto"/>
              <w:ind w:firstLine="0"/>
              <w:jc w:val="center"/>
              <w:rPr>
                <w:rFonts w:cs="Times New Roman"/>
                <w:sz w:val="20"/>
                <w:szCs w:val="20"/>
              </w:rPr>
            </w:pPr>
          </w:p>
        </w:tc>
        <w:tc>
          <w:tcPr>
            <w:tcW w:w="195" w:type="pct"/>
            <w:noWrap/>
            <w:vAlign w:val="center"/>
            <w:hideMark/>
          </w:tcPr>
          <w:p w14:paraId="0E80D8F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186" w:type="pct"/>
            <w:noWrap/>
            <w:vAlign w:val="center"/>
            <w:hideMark/>
          </w:tcPr>
          <w:p w14:paraId="0010F087" w14:textId="77777777" w:rsidR="000B13E0" w:rsidRPr="004E7CE7" w:rsidRDefault="000B13E0" w:rsidP="004E7CE7">
            <w:pPr>
              <w:spacing w:line="240" w:lineRule="auto"/>
              <w:ind w:firstLine="0"/>
              <w:jc w:val="center"/>
              <w:rPr>
                <w:rFonts w:cs="Times New Roman"/>
                <w:sz w:val="20"/>
                <w:szCs w:val="20"/>
              </w:rPr>
            </w:pPr>
          </w:p>
        </w:tc>
        <w:tc>
          <w:tcPr>
            <w:tcW w:w="196" w:type="pct"/>
            <w:noWrap/>
            <w:vAlign w:val="center"/>
            <w:hideMark/>
          </w:tcPr>
          <w:p w14:paraId="24E808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287" w:type="pct"/>
            <w:noWrap/>
            <w:vAlign w:val="center"/>
            <w:hideMark/>
          </w:tcPr>
          <w:p w14:paraId="7491EC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13,6</w:t>
            </w:r>
          </w:p>
        </w:tc>
      </w:tr>
      <w:tr w:rsidR="000B13E0" w:rsidRPr="004E7CE7" w14:paraId="3040880E" w14:textId="77777777" w:rsidTr="004E7CE7">
        <w:trPr>
          <w:trHeight w:val="264"/>
        </w:trPr>
        <w:tc>
          <w:tcPr>
            <w:tcW w:w="819" w:type="pct"/>
            <w:gridSpan w:val="3"/>
            <w:noWrap/>
            <w:vAlign w:val="center"/>
            <w:hideMark/>
          </w:tcPr>
          <w:p w14:paraId="78AED89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Итого по маршрутной сети трамвая</w:t>
            </w:r>
          </w:p>
        </w:tc>
        <w:tc>
          <w:tcPr>
            <w:tcW w:w="355" w:type="pct"/>
            <w:noWrap/>
            <w:vAlign w:val="center"/>
            <w:hideMark/>
          </w:tcPr>
          <w:p w14:paraId="66B7E787" w14:textId="77777777" w:rsidR="000B13E0" w:rsidRPr="004E7CE7" w:rsidRDefault="000B13E0" w:rsidP="004E7CE7">
            <w:pPr>
              <w:spacing w:line="240" w:lineRule="auto"/>
              <w:ind w:firstLine="0"/>
              <w:jc w:val="center"/>
              <w:rPr>
                <w:rFonts w:cs="Times New Roman"/>
                <w:sz w:val="20"/>
                <w:szCs w:val="20"/>
              </w:rPr>
            </w:pPr>
          </w:p>
        </w:tc>
        <w:tc>
          <w:tcPr>
            <w:tcW w:w="432" w:type="pct"/>
            <w:noWrap/>
            <w:vAlign w:val="center"/>
            <w:hideMark/>
          </w:tcPr>
          <w:p w14:paraId="383A1BC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119411</w:t>
            </w:r>
          </w:p>
        </w:tc>
        <w:tc>
          <w:tcPr>
            <w:tcW w:w="404" w:type="pct"/>
            <w:vAlign w:val="center"/>
            <w:hideMark/>
          </w:tcPr>
          <w:p w14:paraId="2847A2A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w:t>
            </w:r>
          </w:p>
        </w:tc>
        <w:tc>
          <w:tcPr>
            <w:tcW w:w="325" w:type="pct"/>
            <w:vAlign w:val="center"/>
            <w:hideMark/>
          </w:tcPr>
          <w:p w14:paraId="5F382EA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25,6</w:t>
            </w:r>
          </w:p>
        </w:tc>
        <w:tc>
          <w:tcPr>
            <w:tcW w:w="353" w:type="pct"/>
            <w:vAlign w:val="center"/>
            <w:hideMark/>
          </w:tcPr>
          <w:p w14:paraId="09625672" w14:textId="77777777" w:rsidR="000B13E0" w:rsidRPr="004E7CE7" w:rsidRDefault="000B13E0" w:rsidP="004E7CE7">
            <w:pPr>
              <w:spacing w:line="240" w:lineRule="auto"/>
              <w:ind w:firstLine="0"/>
              <w:jc w:val="center"/>
              <w:rPr>
                <w:rFonts w:cs="Times New Roman"/>
                <w:sz w:val="20"/>
                <w:szCs w:val="20"/>
              </w:rPr>
            </w:pPr>
          </w:p>
        </w:tc>
        <w:tc>
          <w:tcPr>
            <w:tcW w:w="322" w:type="pct"/>
            <w:noWrap/>
            <w:vAlign w:val="center"/>
            <w:hideMark/>
          </w:tcPr>
          <w:p w14:paraId="1C9B1979" w14:textId="77777777" w:rsidR="000B13E0" w:rsidRPr="004E7CE7" w:rsidRDefault="000B13E0" w:rsidP="004E7CE7">
            <w:pPr>
              <w:spacing w:line="240" w:lineRule="auto"/>
              <w:ind w:firstLine="0"/>
              <w:jc w:val="center"/>
              <w:rPr>
                <w:rFonts w:cs="Times New Roman"/>
                <w:sz w:val="20"/>
                <w:szCs w:val="20"/>
              </w:rPr>
            </w:pPr>
          </w:p>
        </w:tc>
        <w:tc>
          <w:tcPr>
            <w:tcW w:w="250" w:type="pct"/>
            <w:noWrap/>
            <w:vAlign w:val="center"/>
            <w:hideMark/>
          </w:tcPr>
          <w:p w14:paraId="052D0A6E" w14:textId="77777777" w:rsidR="000B13E0" w:rsidRPr="004E7CE7" w:rsidRDefault="000B13E0" w:rsidP="004E7CE7">
            <w:pPr>
              <w:spacing w:line="240" w:lineRule="auto"/>
              <w:ind w:firstLine="0"/>
              <w:jc w:val="center"/>
              <w:rPr>
                <w:rFonts w:cs="Times New Roman"/>
                <w:sz w:val="20"/>
                <w:szCs w:val="20"/>
              </w:rPr>
            </w:pPr>
          </w:p>
        </w:tc>
        <w:tc>
          <w:tcPr>
            <w:tcW w:w="292" w:type="pct"/>
            <w:noWrap/>
            <w:vAlign w:val="center"/>
            <w:hideMark/>
          </w:tcPr>
          <w:p w14:paraId="2BF5DEC7" w14:textId="77777777" w:rsidR="000B13E0" w:rsidRPr="004E7CE7" w:rsidRDefault="000B13E0" w:rsidP="004E7CE7">
            <w:pPr>
              <w:spacing w:line="240" w:lineRule="auto"/>
              <w:ind w:firstLine="0"/>
              <w:jc w:val="center"/>
              <w:rPr>
                <w:rFonts w:cs="Times New Roman"/>
                <w:sz w:val="20"/>
                <w:szCs w:val="20"/>
              </w:rPr>
            </w:pPr>
          </w:p>
        </w:tc>
        <w:tc>
          <w:tcPr>
            <w:tcW w:w="341" w:type="pct"/>
            <w:noWrap/>
            <w:vAlign w:val="center"/>
            <w:hideMark/>
          </w:tcPr>
          <w:p w14:paraId="12703058" w14:textId="77777777" w:rsidR="000B13E0" w:rsidRPr="004E7CE7" w:rsidRDefault="000B13E0" w:rsidP="004E7CE7">
            <w:pPr>
              <w:spacing w:line="240" w:lineRule="auto"/>
              <w:ind w:firstLine="0"/>
              <w:jc w:val="center"/>
              <w:rPr>
                <w:rFonts w:cs="Times New Roman"/>
                <w:sz w:val="20"/>
                <w:szCs w:val="20"/>
              </w:rPr>
            </w:pPr>
          </w:p>
        </w:tc>
        <w:tc>
          <w:tcPr>
            <w:tcW w:w="243" w:type="pct"/>
            <w:noWrap/>
            <w:vAlign w:val="center"/>
            <w:hideMark/>
          </w:tcPr>
          <w:p w14:paraId="74FB4E5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w:t>
            </w:r>
          </w:p>
        </w:tc>
        <w:tc>
          <w:tcPr>
            <w:tcW w:w="195" w:type="pct"/>
            <w:noWrap/>
            <w:vAlign w:val="center"/>
            <w:hideMark/>
          </w:tcPr>
          <w:p w14:paraId="67F996E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w:t>
            </w:r>
          </w:p>
        </w:tc>
        <w:tc>
          <w:tcPr>
            <w:tcW w:w="186" w:type="pct"/>
            <w:noWrap/>
            <w:vAlign w:val="center"/>
            <w:hideMark/>
          </w:tcPr>
          <w:p w14:paraId="6D1E1AF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32</w:t>
            </w:r>
          </w:p>
        </w:tc>
        <w:tc>
          <w:tcPr>
            <w:tcW w:w="196" w:type="pct"/>
            <w:noWrap/>
            <w:vAlign w:val="center"/>
            <w:hideMark/>
          </w:tcPr>
          <w:p w14:paraId="36FD5E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82</w:t>
            </w:r>
          </w:p>
        </w:tc>
        <w:tc>
          <w:tcPr>
            <w:tcW w:w="287" w:type="pct"/>
            <w:noWrap/>
            <w:vAlign w:val="center"/>
            <w:hideMark/>
          </w:tcPr>
          <w:p w14:paraId="3129EB9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r>
    </w:tbl>
    <w:p w14:paraId="36B04665" w14:textId="77777777" w:rsidR="000B13E0" w:rsidRDefault="000B13E0" w:rsidP="000B13E0">
      <w:pPr>
        <w:ind w:firstLine="0"/>
        <w:rPr>
          <w:rFonts w:cs="Times New Roman"/>
        </w:rPr>
      </w:pPr>
    </w:p>
    <w:p w14:paraId="23896B35" w14:textId="77777777" w:rsidR="004E7CE7" w:rsidRDefault="004E7CE7" w:rsidP="000B13E0">
      <w:pPr>
        <w:ind w:firstLine="0"/>
        <w:rPr>
          <w:rFonts w:cs="Times New Roman"/>
        </w:rPr>
      </w:pPr>
    </w:p>
    <w:p w14:paraId="69E293E9" w14:textId="27F235A6" w:rsidR="000B13E0" w:rsidRDefault="000B13E0" w:rsidP="000B13E0">
      <w:pPr>
        <w:ind w:firstLine="0"/>
        <w:rPr>
          <w:rFonts w:cs="Times New Roman"/>
        </w:rPr>
      </w:pPr>
      <w:r>
        <w:rPr>
          <w:rFonts w:cs="Times New Roman"/>
        </w:rPr>
        <w:lastRenderedPageBreak/>
        <w:t xml:space="preserve">Таблица </w:t>
      </w:r>
      <w:r w:rsidR="00E5036D">
        <w:rPr>
          <w:rFonts w:cs="Times New Roman"/>
        </w:rPr>
        <w:t>16</w:t>
      </w:r>
      <w:r>
        <w:rPr>
          <w:rFonts w:cs="Times New Roman"/>
        </w:rPr>
        <w:t xml:space="preserve"> – Необходимое количество троллейбусов по типам и режимы их работы для 2-го «Эффективного» варианта маршрутной сети ГПТОП г. Казани</w:t>
      </w:r>
    </w:p>
    <w:tbl>
      <w:tblPr>
        <w:tblStyle w:val="afffff0"/>
        <w:tblW w:w="5000" w:type="pct"/>
        <w:jc w:val="center"/>
        <w:tblLook w:val="04A0" w:firstRow="1" w:lastRow="0" w:firstColumn="1" w:lastColumn="0" w:noHBand="0" w:noVBand="1"/>
      </w:tblPr>
      <w:tblGrid>
        <w:gridCol w:w="498"/>
        <w:gridCol w:w="1000"/>
        <w:gridCol w:w="1566"/>
        <w:gridCol w:w="1133"/>
        <w:gridCol w:w="1382"/>
        <w:gridCol w:w="1291"/>
        <w:gridCol w:w="1506"/>
        <w:gridCol w:w="652"/>
        <w:gridCol w:w="932"/>
        <w:gridCol w:w="1023"/>
        <w:gridCol w:w="539"/>
        <w:gridCol w:w="1105"/>
        <w:gridCol w:w="1027"/>
        <w:gridCol w:w="906"/>
      </w:tblGrid>
      <w:tr w:rsidR="000B13E0" w:rsidRPr="004E7CE7" w14:paraId="03F71B72" w14:textId="77777777" w:rsidTr="004E7CE7">
        <w:trPr>
          <w:trHeight w:val="780"/>
          <w:tblHeader/>
          <w:jc w:val="center"/>
        </w:trPr>
        <w:tc>
          <w:tcPr>
            <w:tcW w:w="151" w:type="pct"/>
            <w:vMerge w:val="restart"/>
            <w:vAlign w:val="center"/>
            <w:hideMark/>
          </w:tcPr>
          <w:p w14:paraId="345152A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 п/п</w:t>
            </w:r>
          </w:p>
        </w:tc>
        <w:tc>
          <w:tcPr>
            <w:tcW w:w="317" w:type="pct"/>
            <w:vMerge w:val="restart"/>
            <w:vAlign w:val="center"/>
            <w:hideMark/>
          </w:tcPr>
          <w:p w14:paraId="2EDD621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Номер маршрута</w:t>
            </w:r>
          </w:p>
        </w:tc>
        <w:tc>
          <w:tcPr>
            <w:tcW w:w="503" w:type="pct"/>
            <w:vMerge w:val="restart"/>
            <w:vAlign w:val="center"/>
            <w:hideMark/>
          </w:tcPr>
          <w:p w14:paraId="7E08920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364" w:type="pct"/>
            <w:vMerge w:val="restart"/>
            <w:vAlign w:val="center"/>
            <w:hideMark/>
          </w:tcPr>
          <w:p w14:paraId="29D7CF1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Расчетная вместимость, чел.</w:t>
            </w:r>
          </w:p>
        </w:tc>
        <w:tc>
          <w:tcPr>
            <w:tcW w:w="477" w:type="pct"/>
            <w:vMerge w:val="restart"/>
            <w:vAlign w:val="center"/>
            <w:hideMark/>
          </w:tcPr>
          <w:p w14:paraId="572FB0F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Среднесуточный объем перевезенных пассажиров, чел.</w:t>
            </w:r>
          </w:p>
        </w:tc>
        <w:tc>
          <w:tcPr>
            <w:tcW w:w="461" w:type="pct"/>
            <w:vMerge w:val="restart"/>
            <w:vAlign w:val="center"/>
            <w:hideMark/>
          </w:tcPr>
          <w:p w14:paraId="5BA5D6B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Протяженность маршрута, км</w:t>
            </w:r>
          </w:p>
        </w:tc>
        <w:tc>
          <w:tcPr>
            <w:tcW w:w="402" w:type="pct"/>
            <w:vMerge w:val="restart"/>
            <w:vAlign w:val="center"/>
            <w:hideMark/>
          </w:tcPr>
          <w:p w14:paraId="042C02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344" w:type="pct"/>
            <w:vMerge w:val="restart"/>
            <w:vAlign w:val="center"/>
            <w:hideMark/>
          </w:tcPr>
          <w:p w14:paraId="275699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Время рейса, мин.</w:t>
            </w:r>
          </w:p>
        </w:tc>
        <w:tc>
          <w:tcPr>
            <w:tcW w:w="329" w:type="pct"/>
            <w:vMerge w:val="restart"/>
            <w:vAlign w:val="center"/>
            <w:hideMark/>
          </w:tcPr>
          <w:p w14:paraId="404E0D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Интервал движения, мин</w:t>
            </w:r>
          </w:p>
        </w:tc>
        <w:tc>
          <w:tcPr>
            <w:tcW w:w="447" w:type="pct"/>
            <w:vMerge w:val="restart"/>
            <w:vAlign w:val="center"/>
            <w:hideMark/>
          </w:tcPr>
          <w:p w14:paraId="0D572F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341" w:type="pct"/>
            <w:vMerge w:val="restart"/>
            <w:vAlign w:val="center"/>
            <w:hideMark/>
          </w:tcPr>
          <w:p w14:paraId="64D06B0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Кол-во ПС, ед.</w:t>
            </w:r>
          </w:p>
        </w:tc>
        <w:tc>
          <w:tcPr>
            <w:tcW w:w="292" w:type="pct"/>
            <w:vMerge w:val="restart"/>
            <w:vAlign w:val="center"/>
            <w:hideMark/>
          </w:tcPr>
          <w:p w14:paraId="2AA81E2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сменяемости</w:t>
            </w:r>
          </w:p>
        </w:tc>
        <w:tc>
          <w:tcPr>
            <w:tcW w:w="251" w:type="pct"/>
            <w:vMerge w:val="restart"/>
            <w:vAlign w:val="center"/>
            <w:hideMark/>
          </w:tcPr>
          <w:p w14:paraId="0E989F4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Коэф. наполнения</w:t>
            </w:r>
          </w:p>
        </w:tc>
        <w:tc>
          <w:tcPr>
            <w:tcW w:w="320" w:type="pct"/>
            <w:vMerge w:val="restart"/>
            <w:vAlign w:val="center"/>
            <w:hideMark/>
          </w:tcPr>
          <w:p w14:paraId="102203C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Средняя дальность поездки, км</w:t>
            </w:r>
          </w:p>
        </w:tc>
      </w:tr>
      <w:tr w:rsidR="000B13E0" w:rsidRPr="004E7CE7" w14:paraId="2AC3D5F4" w14:textId="77777777" w:rsidTr="004E7CE7">
        <w:trPr>
          <w:trHeight w:val="855"/>
          <w:tblHeader/>
          <w:jc w:val="center"/>
        </w:trPr>
        <w:tc>
          <w:tcPr>
            <w:tcW w:w="151" w:type="pct"/>
            <w:vMerge/>
            <w:vAlign w:val="center"/>
            <w:hideMark/>
          </w:tcPr>
          <w:p w14:paraId="39E4A275" w14:textId="77777777" w:rsidR="000B13E0" w:rsidRPr="004E7CE7" w:rsidRDefault="000B13E0" w:rsidP="004E7CE7">
            <w:pPr>
              <w:spacing w:line="240" w:lineRule="auto"/>
              <w:ind w:firstLine="0"/>
              <w:jc w:val="center"/>
              <w:rPr>
                <w:rFonts w:cs="Times New Roman"/>
                <w:sz w:val="20"/>
                <w:szCs w:val="20"/>
              </w:rPr>
            </w:pPr>
          </w:p>
        </w:tc>
        <w:tc>
          <w:tcPr>
            <w:tcW w:w="317" w:type="pct"/>
            <w:vMerge/>
            <w:vAlign w:val="center"/>
            <w:hideMark/>
          </w:tcPr>
          <w:p w14:paraId="13392545" w14:textId="77777777" w:rsidR="000B13E0" w:rsidRPr="004E7CE7" w:rsidRDefault="000B13E0" w:rsidP="004E7CE7">
            <w:pPr>
              <w:spacing w:line="240" w:lineRule="auto"/>
              <w:ind w:firstLine="0"/>
              <w:jc w:val="center"/>
              <w:rPr>
                <w:rFonts w:cs="Times New Roman"/>
                <w:sz w:val="20"/>
                <w:szCs w:val="20"/>
              </w:rPr>
            </w:pPr>
          </w:p>
        </w:tc>
        <w:tc>
          <w:tcPr>
            <w:tcW w:w="503" w:type="pct"/>
            <w:vMerge/>
            <w:vAlign w:val="center"/>
            <w:hideMark/>
          </w:tcPr>
          <w:p w14:paraId="1257757A" w14:textId="77777777" w:rsidR="000B13E0" w:rsidRPr="004E7CE7" w:rsidRDefault="000B13E0" w:rsidP="004E7CE7">
            <w:pPr>
              <w:spacing w:line="240" w:lineRule="auto"/>
              <w:ind w:firstLine="0"/>
              <w:jc w:val="center"/>
              <w:rPr>
                <w:rFonts w:cs="Times New Roman"/>
                <w:sz w:val="20"/>
                <w:szCs w:val="20"/>
              </w:rPr>
            </w:pPr>
          </w:p>
        </w:tc>
        <w:tc>
          <w:tcPr>
            <w:tcW w:w="364" w:type="pct"/>
            <w:vMerge/>
            <w:vAlign w:val="center"/>
            <w:hideMark/>
          </w:tcPr>
          <w:p w14:paraId="40427FA5" w14:textId="77777777" w:rsidR="000B13E0" w:rsidRPr="004E7CE7" w:rsidRDefault="000B13E0" w:rsidP="004E7CE7">
            <w:pPr>
              <w:spacing w:line="240" w:lineRule="auto"/>
              <w:ind w:firstLine="0"/>
              <w:jc w:val="center"/>
              <w:rPr>
                <w:rFonts w:cs="Times New Roman"/>
                <w:sz w:val="20"/>
                <w:szCs w:val="20"/>
              </w:rPr>
            </w:pPr>
          </w:p>
        </w:tc>
        <w:tc>
          <w:tcPr>
            <w:tcW w:w="477" w:type="pct"/>
            <w:vMerge/>
            <w:vAlign w:val="center"/>
            <w:hideMark/>
          </w:tcPr>
          <w:p w14:paraId="5227AADE" w14:textId="77777777" w:rsidR="000B13E0" w:rsidRPr="004E7CE7" w:rsidRDefault="000B13E0" w:rsidP="004E7CE7">
            <w:pPr>
              <w:spacing w:line="240" w:lineRule="auto"/>
              <w:ind w:firstLine="0"/>
              <w:jc w:val="center"/>
              <w:rPr>
                <w:rFonts w:cs="Times New Roman"/>
                <w:sz w:val="20"/>
                <w:szCs w:val="20"/>
              </w:rPr>
            </w:pPr>
          </w:p>
        </w:tc>
        <w:tc>
          <w:tcPr>
            <w:tcW w:w="461" w:type="pct"/>
            <w:vMerge/>
            <w:vAlign w:val="center"/>
            <w:hideMark/>
          </w:tcPr>
          <w:p w14:paraId="56D2DCE4" w14:textId="77777777" w:rsidR="000B13E0" w:rsidRPr="004E7CE7" w:rsidRDefault="000B13E0" w:rsidP="004E7CE7">
            <w:pPr>
              <w:spacing w:line="240" w:lineRule="auto"/>
              <w:ind w:firstLine="0"/>
              <w:jc w:val="center"/>
              <w:rPr>
                <w:rFonts w:cs="Times New Roman"/>
                <w:sz w:val="20"/>
                <w:szCs w:val="20"/>
              </w:rPr>
            </w:pPr>
          </w:p>
        </w:tc>
        <w:tc>
          <w:tcPr>
            <w:tcW w:w="402" w:type="pct"/>
            <w:vMerge/>
            <w:vAlign w:val="center"/>
            <w:hideMark/>
          </w:tcPr>
          <w:p w14:paraId="7270F349" w14:textId="77777777" w:rsidR="000B13E0" w:rsidRPr="004E7CE7" w:rsidRDefault="000B13E0" w:rsidP="004E7CE7">
            <w:pPr>
              <w:spacing w:line="240" w:lineRule="auto"/>
              <w:ind w:firstLine="0"/>
              <w:jc w:val="center"/>
              <w:rPr>
                <w:rFonts w:cs="Times New Roman"/>
                <w:sz w:val="20"/>
                <w:szCs w:val="20"/>
              </w:rPr>
            </w:pPr>
          </w:p>
        </w:tc>
        <w:tc>
          <w:tcPr>
            <w:tcW w:w="344" w:type="pct"/>
            <w:vMerge/>
            <w:vAlign w:val="center"/>
            <w:hideMark/>
          </w:tcPr>
          <w:p w14:paraId="72323D44" w14:textId="77777777" w:rsidR="000B13E0" w:rsidRPr="004E7CE7" w:rsidRDefault="000B13E0" w:rsidP="004E7CE7">
            <w:pPr>
              <w:spacing w:line="240" w:lineRule="auto"/>
              <w:ind w:firstLine="0"/>
              <w:jc w:val="center"/>
              <w:rPr>
                <w:rFonts w:cs="Times New Roman"/>
                <w:sz w:val="20"/>
                <w:szCs w:val="20"/>
              </w:rPr>
            </w:pPr>
          </w:p>
        </w:tc>
        <w:tc>
          <w:tcPr>
            <w:tcW w:w="329" w:type="pct"/>
            <w:vMerge/>
            <w:vAlign w:val="center"/>
            <w:hideMark/>
          </w:tcPr>
          <w:p w14:paraId="0C653C63" w14:textId="77777777" w:rsidR="000B13E0" w:rsidRPr="004E7CE7" w:rsidRDefault="000B13E0" w:rsidP="004E7CE7">
            <w:pPr>
              <w:spacing w:line="240" w:lineRule="auto"/>
              <w:ind w:firstLine="0"/>
              <w:jc w:val="center"/>
              <w:rPr>
                <w:rFonts w:cs="Times New Roman"/>
                <w:sz w:val="20"/>
                <w:szCs w:val="20"/>
              </w:rPr>
            </w:pPr>
          </w:p>
        </w:tc>
        <w:tc>
          <w:tcPr>
            <w:tcW w:w="447" w:type="pct"/>
            <w:vMerge/>
            <w:vAlign w:val="center"/>
            <w:hideMark/>
          </w:tcPr>
          <w:p w14:paraId="22CA5DFC" w14:textId="77777777" w:rsidR="000B13E0" w:rsidRPr="004E7CE7" w:rsidRDefault="000B13E0" w:rsidP="004E7CE7">
            <w:pPr>
              <w:spacing w:line="240" w:lineRule="auto"/>
              <w:ind w:firstLine="0"/>
              <w:jc w:val="center"/>
              <w:rPr>
                <w:rFonts w:cs="Times New Roman"/>
                <w:sz w:val="20"/>
                <w:szCs w:val="20"/>
              </w:rPr>
            </w:pPr>
          </w:p>
        </w:tc>
        <w:tc>
          <w:tcPr>
            <w:tcW w:w="341" w:type="pct"/>
            <w:vMerge/>
            <w:vAlign w:val="center"/>
            <w:hideMark/>
          </w:tcPr>
          <w:p w14:paraId="488452FB" w14:textId="77777777" w:rsidR="000B13E0" w:rsidRPr="004E7CE7" w:rsidRDefault="000B13E0" w:rsidP="004E7CE7">
            <w:pPr>
              <w:spacing w:line="240" w:lineRule="auto"/>
              <w:ind w:firstLine="0"/>
              <w:jc w:val="center"/>
              <w:rPr>
                <w:rFonts w:cs="Times New Roman"/>
                <w:sz w:val="20"/>
                <w:szCs w:val="20"/>
              </w:rPr>
            </w:pPr>
          </w:p>
        </w:tc>
        <w:tc>
          <w:tcPr>
            <w:tcW w:w="292" w:type="pct"/>
            <w:vMerge/>
            <w:vAlign w:val="center"/>
            <w:hideMark/>
          </w:tcPr>
          <w:p w14:paraId="17703723" w14:textId="77777777" w:rsidR="000B13E0" w:rsidRPr="004E7CE7" w:rsidRDefault="000B13E0" w:rsidP="004E7CE7">
            <w:pPr>
              <w:spacing w:line="240" w:lineRule="auto"/>
              <w:ind w:firstLine="0"/>
              <w:jc w:val="center"/>
              <w:rPr>
                <w:rFonts w:cs="Times New Roman"/>
                <w:sz w:val="20"/>
                <w:szCs w:val="20"/>
              </w:rPr>
            </w:pPr>
          </w:p>
        </w:tc>
        <w:tc>
          <w:tcPr>
            <w:tcW w:w="251" w:type="pct"/>
            <w:vMerge/>
            <w:vAlign w:val="center"/>
            <w:hideMark/>
          </w:tcPr>
          <w:p w14:paraId="46FFE5EC" w14:textId="77777777" w:rsidR="000B13E0" w:rsidRPr="004E7CE7" w:rsidRDefault="000B13E0" w:rsidP="004E7CE7">
            <w:pPr>
              <w:spacing w:line="240" w:lineRule="auto"/>
              <w:ind w:firstLine="0"/>
              <w:jc w:val="center"/>
              <w:rPr>
                <w:rFonts w:cs="Times New Roman"/>
                <w:sz w:val="20"/>
                <w:szCs w:val="20"/>
              </w:rPr>
            </w:pPr>
          </w:p>
        </w:tc>
        <w:tc>
          <w:tcPr>
            <w:tcW w:w="320" w:type="pct"/>
            <w:vMerge/>
            <w:vAlign w:val="center"/>
            <w:hideMark/>
          </w:tcPr>
          <w:p w14:paraId="62246F04" w14:textId="77777777" w:rsidR="000B13E0" w:rsidRPr="004E7CE7" w:rsidRDefault="000B13E0" w:rsidP="004E7CE7">
            <w:pPr>
              <w:spacing w:line="240" w:lineRule="auto"/>
              <w:ind w:firstLine="0"/>
              <w:jc w:val="center"/>
              <w:rPr>
                <w:rFonts w:cs="Times New Roman"/>
                <w:sz w:val="20"/>
                <w:szCs w:val="20"/>
              </w:rPr>
            </w:pPr>
          </w:p>
        </w:tc>
      </w:tr>
      <w:tr w:rsidR="000B13E0" w:rsidRPr="004E7CE7" w14:paraId="75CBA5DD" w14:textId="77777777" w:rsidTr="004E7CE7">
        <w:trPr>
          <w:trHeight w:val="792"/>
          <w:jc w:val="center"/>
        </w:trPr>
        <w:tc>
          <w:tcPr>
            <w:tcW w:w="151" w:type="pct"/>
            <w:noWrap/>
            <w:vAlign w:val="center"/>
            <w:hideMark/>
          </w:tcPr>
          <w:p w14:paraId="35F3C1E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317" w:type="pct"/>
            <w:vAlign w:val="center"/>
            <w:hideMark/>
          </w:tcPr>
          <w:p w14:paraId="63620FE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w:t>
            </w:r>
          </w:p>
        </w:tc>
        <w:tc>
          <w:tcPr>
            <w:tcW w:w="503" w:type="pct"/>
            <w:vAlign w:val="center"/>
            <w:hideMark/>
          </w:tcPr>
          <w:p w14:paraId="44092D71"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Ул.Горьковское Шоссе - Роддом</w:t>
            </w:r>
          </w:p>
        </w:tc>
        <w:tc>
          <w:tcPr>
            <w:tcW w:w="364" w:type="pct"/>
            <w:noWrap/>
            <w:vAlign w:val="center"/>
            <w:hideMark/>
          </w:tcPr>
          <w:p w14:paraId="2F21330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27B03BE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18255</w:t>
            </w:r>
          </w:p>
        </w:tc>
        <w:tc>
          <w:tcPr>
            <w:tcW w:w="461" w:type="pct"/>
            <w:vAlign w:val="center"/>
            <w:hideMark/>
          </w:tcPr>
          <w:p w14:paraId="2EF635D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9,95</w:t>
            </w:r>
          </w:p>
        </w:tc>
        <w:tc>
          <w:tcPr>
            <w:tcW w:w="402" w:type="pct"/>
            <w:vAlign w:val="center"/>
            <w:hideMark/>
          </w:tcPr>
          <w:p w14:paraId="367CC3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16,5</w:t>
            </w:r>
          </w:p>
        </w:tc>
        <w:tc>
          <w:tcPr>
            <w:tcW w:w="344" w:type="pct"/>
            <w:vAlign w:val="center"/>
            <w:hideMark/>
          </w:tcPr>
          <w:p w14:paraId="6B645D5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36,20</w:t>
            </w:r>
          </w:p>
        </w:tc>
        <w:tc>
          <w:tcPr>
            <w:tcW w:w="329" w:type="pct"/>
            <w:vAlign w:val="center"/>
            <w:hideMark/>
          </w:tcPr>
          <w:p w14:paraId="045D9E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447" w:type="pct"/>
            <w:noWrap/>
            <w:vAlign w:val="center"/>
            <w:hideMark/>
          </w:tcPr>
          <w:p w14:paraId="169C7A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184</w:t>
            </w:r>
          </w:p>
        </w:tc>
        <w:tc>
          <w:tcPr>
            <w:tcW w:w="341" w:type="pct"/>
            <w:vAlign w:val="center"/>
            <w:hideMark/>
          </w:tcPr>
          <w:p w14:paraId="0C25E06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292" w:type="pct"/>
            <w:noWrap/>
            <w:vAlign w:val="center"/>
            <w:hideMark/>
          </w:tcPr>
          <w:p w14:paraId="241D6E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8,02</w:t>
            </w:r>
          </w:p>
        </w:tc>
        <w:tc>
          <w:tcPr>
            <w:tcW w:w="251" w:type="pct"/>
            <w:noWrap/>
            <w:vAlign w:val="center"/>
            <w:hideMark/>
          </w:tcPr>
          <w:p w14:paraId="18217A1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0,12</w:t>
            </w:r>
          </w:p>
        </w:tc>
        <w:tc>
          <w:tcPr>
            <w:tcW w:w="320" w:type="pct"/>
            <w:noWrap/>
            <w:vAlign w:val="center"/>
            <w:hideMark/>
          </w:tcPr>
          <w:p w14:paraId="5755132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1,24</w:t>
            </w:r>
          </w:p>
        </w:tc>
      </w:tr>
      <w:tr w:rsidR="000B13E0" w:rsidRPr="004E7CE7" w14:paraId="20669E1E" w14:textId="77777777" w:rsidTr="004E7CE7">
        <w:trPr>
          <w:trHeight w:val="792"/>
          <w:jc w:val="center"/>
        </w:trPr>
        <w:tc>
          <w:tcPr>
            <w:tcW w:w="151" w:type="pct"/>
            <w:noWrap/>
            <w:vAlign w:val="center"/>
            <w:hideMark/>
          </w:tcPr>
          <w:p w14:paraId="20A6F71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317" w:type="pct"/>
            <w:vAlign w:val="center"/>
            <w:hideMark/>
          </w:tcPr>
          <w:p w14:paraId="4060EA5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w:t>
            </w:r>
          </w:p>
        </w:tc>
        <w:tc>
          <w:tcPr>
            <w:tcW w:w="503" w:type="pct"/>
            <w:vAlign w:val="center"/>
            <w:hideMark/>
          </w:tcPr>
          <w:p w14:paraId="610A0688"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Станция метро пл.Г.Тукая - ул. Академика Арбузова (кольцевой)</w:t>
            </w:r>
          </w:p>
        </w:tc>
        <w:tc>
          <w:tcPr>
            <w:tcW w:w="364" w:type="pct"/>
            <w:noWrap/>
            <w:vAlign w:val="center"/>
            <w:hideMark/>
          </w:tcPr>
          <w:p w14:paraId="58A978D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788D4CA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3440</w:t>
            </w:r>
          </w:p>
        </w:tc>
        <w:tc>
          <w:tcPr>
            <w:tcW w:w="461" w:type="pct"/>
            <w:vAlign w:val="center"/>
            <w:hideMark/>
          </w:tcPr>
          <w:p w14:paraId="5FC2BB9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10,7</w:t>
            </w:r>
          </w:p>
        </w:tc>
        <w:tc>
          <w:tcPr>
            <w:tcW w:w="402" w:type="pct"/>
            <w:vAlign w:val="center"/>
            <w:hideMark/>
          </w:tcPr>
          <w:p w14:paraId="4CA3AC1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3E0D70C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36,71</w:t>
            </w:r>
          </w:p>
        </w:tc>
        <w:tc>
          <w:tcPr>
            <w:tcW w:w="329" w:type="pct"/>
            <w:vAlign w:val="center"/>
            <w:hideMark/>
          </w:tcPr>
          <w:p w14:paraId="24AB6EC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447" w:type="pct"/>
            <w:noWrap/>
            <w:vAlign w:val="center"/>
            <w:hideMark/>
          </w:tcPr>
          <w:p w14:paraId="5FC4EFB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w:t>
            </w:r>
          </w:p>
        </w:tc>
        <w:tc>
          <w:tcPr>
            <w:tcW w:w="341" w:type="pct"/>
            <w:vAlign w:val="center"/>
            <w:hideMark/>
          </w:tcPr>
          <w:p w14:paraId="212D97F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292" w:type="pct"/>
            <w:noWrap/>
            <w:vAlign w:val="center"/>
            <w:hideMark/>
          </w:tcPr>
          <w:p w14:paraId="6D2B15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11,96</w:t>
            </w:r>
          </w:p>
        </w:tc>
        <w:tc>
          <w:tcPr>
            <w:tcW w:w="251" w:type="pct"/>
            <w:noWrap/>
            <w:vAlign w:val="center"/>
            <w:hideMark/>
          </w:tcPr>
          <w:p w14:paraId="28F4037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320" w:type="pct"/>
            <w:noWrap/>
            <w:vAlign w:val="center"/>
            <w:hideMark/>
          </w:tcPr>
          <w:p w14:paraId="343640F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0,89</w:t>
            </w:r>
          </w:p>
        </w:tc>
      </w:tr>
      <w:tr w:rsidR="000B13E0" w:rsidRPr="004E7CE7" w14:paraId="468CB26F" w14:textId="77777777" w:rsidTr="004E7CE7">
        <w:trPr>
          <w:trHeight w:val="792"/>
          <w:jc w:val="center"/>
        </w:trPr>
        <w:tc>
          <w:tcPr>
            <w:tcW w:w="151" w:type="pct"/>
            <w:noWrap/>
            <w:vAlign w:val="center"/>
            <w:hideMark/>
          </w:tcPr>
          <w:p w14:paraId="1BCCB7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317" w:type="pct"/>
            <w:vAlign w:val="center"/>
            <w:hideMark/>
          </w:tcPr>
          <w:p w14:paraId="17AFF67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2а</w:t>
            </w:r>
          </w:p>
        </w:tc>
        <w:tc>
          <w:tcPr>
            <w:tcW w:w="503" w:type="pct"/>
            <w:vAlign w:val="center"/>
            <w:hideMark/>
          </w:tcPr>
          <w:p w14:paraId="548FF68C"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Станция метро пл.Г.Тукая - ул. Академика Арбузова (кольцевой)</w:t>
            </w:r>
          </w:p>
        </w:tc>
        <w:tc>
          <w:tcPr>
            <w:tcW w:w="364" w:type="pct"/>
            <w:noWrap/>
            <w:vAlign w:val="center"/>
            <w:hideMark/>
          </w:tcPr>
          <w:p w14:paraId="31F22A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324AFD5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3435</w:t>
            </w:r>
          </w:p>
        </w:tc>
        <w:tc>
          <w:tcPr>
            <w:tcW w:w="461" w:type="pct"/>
            <w:vAlign w:val="center"/>
            <w:hideMark/>
          </w:tcPr>
          <w:p w14:paraId="01E4C4C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9,7</w:t>
            </w:r>
          </w:p>
        </w:tc>
        <w:tc>
          <w:tcPr>
            <w:tcW w:w="402" w:type="pct"/>
            <w:vAlign w:val="center"/>
            <w:hideMark/>
          </w:tcPr>
          <w:p w14:paraId="405DAA2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6456A72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33,28</w:t>
            </w:r>
          </w:p>
        </w:tc>
        <w:tc>
          <w:tcPr>
            <w:tcW w:w="329" w:type="pct"/>
            <w:vAlign w:val="center"/>
            <w:hideMark/>
          </w:tcPr>
          <w:p w14:paraId="6B56E74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447" w:type="pct"/>
            <w:noWrap/>
            <w:vAlign w:val="center"/>
            <w:hideMark/>
          </w:tcPr>
          <w:p w14:paraId="7FF412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w:t>
            </w:r>
          </w:p>
        </w:tc>
        <w:tc>
          <w:tcPr>
            <w:tcW w:w="341" w:type="pct"/>
            <w:vAlign w:val="center"/>
            <w:hideMark/>
          </w:tcPr>
          <w:p w14:paraId="51793B4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292" w:type="pct"/>
            <w:noWrap/>
            <w:vAlign w:val="center"/>
            <w:hideMark/>
          </w:tcPr>
          <w:p w14:paraId="32E44E0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11,96</w:t>
            </w:r>
          </w:p>
        </w:tc>
        <w:tc>
          <w:tcPr>
            <w:tcW w:w="251" w:type="pct"/>
            <w:noWrap/>
            <w:vAlign w:val="center"/>
            <w:hideMark/>
          </w:tcPr>
          <w:p w14:paraId="7B92AC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0,03</w:t>
            </w:r>
          </w:p>
        </w:tc>
        <w:tc>
          <w:tcPr>
            <w:tcW w:w="320" w:type="pct"/>
            <w:noWrap/>
            <w:vAlign w:val="center"/>
            <w:hideMark/>
          </w:tcPr>
          <w:p w14:paraId="44ECABE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0,81</w:t>
            </w:r>
          </w:p>
        </w:tc>
      </w:tr>
      <w:tr w:rsidR="000B13E0" w:rsidRPr="004E7CE7" w14:paraId="3DE5A515" w14:textId="77777777" w:rsidTr="004E7CE7">
        <w:trPr>
          <w:trHeight w:val="792"/>
          <w:jc w:val="center"/>
        </w:trPr>
        <w:tc>
          <w:tcPr>
            <w:tcW w:w="151" w:type="pct"/>
            <w:noWrap/>
            <w:vAlign w:val="center"/>
            <w:hideMark/>
          </w:tcPr>
          <w:p w14:paraId="1EA6388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w:t>
            </w:r>
          </w:p>
        </w:tc>
        <w:tc>
          <w:tcPr>
            <w:tcW w:w="317" w:type="pct"/>
            <w:vAlign w:val="center"/>
            <w:hideMark/>
          </w:tcPr>
          <w:p w14:paraId="69D32B3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3</w:t>
            </w:r>
          </w:p>
        </w:tc>
        <w:tc>
          <w:tcPr>
            <w:tcW w:w="503" w:type="pct"/>
            <w:vAlign w:val="center"/>
            <w:hideMark/>
          </w:tcPr>
          <w:p w14:paraId="652EDD10"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Ул.Академика Глушко, д.15 - Речной порт</w:t>
            </w:r>
          </w:p>
        </w:tc>
        <w:tc>
          <w:tcPr>
            <w:tcW w:w="364" w:type="pct"/>
            <w:noWrap/>
            <w:vAlign w:val="center"/>
            <w:hideMark/>
          </w:tcPr>
          <w:p w14:paraId="51E38C1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21827A6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9391</w:t>
            </w:r>
          </w:p>
        </w:tc>
        <w:tc>
          <w:tcPr>
            <w:tcW w:w="461" w:type="pct"/>
            <w:vAlign w:val="center"/>
            <w:hideMark/>
          </w:tcPr>
          <w:p w14:paraId="259E29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13,13</w:t>
            </w:r>
          </w:p>
        </w:tc>
        <w:tc>
          <w:tcPr>
            <w:tcW w:w="402" w:type="pct"/>
            <w:vAlign w:val="center"/>
            <w:hideMark/>
          </w:tcPr>
          <w:p w14:paraId="3FBCC83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4858C30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45,04</w:t>
            </w:r>
          </w:p>
        </w:tc>
        <w:tc>
          <w:tcPr>
            <w:tcW w:w="329" w:type="pct"/>
            <w:vAlign w:val="center"/>
            <w:hideMark/>
          </w:tcPr>
          <w:p w14:paraId="103E214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447" w:type="pct"/>
            <w:noWrap/>
            <w:vAlign w:val="center"/>
            <w:hideMark/>
          </w:tcPr>
          <w:p w14:paraId="3A9097A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157</w:t>
            </w:r>
          </w:p>
        </w:tc>
        <w:tc>
          <w:tcPr>
            <w:tcW w:w="341" w:type="pct"/>
            <w:vAlign w:val="center"/>
            <w:hideMark/>
          </w:tcPr>
          <w:p w14:paraId="5816FE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292" w:type="pct"/>
            <w:noWrap/>
            <w:vAlign w:val="center"/>
            <w:hideMark/>
          </w:tcPr>
          <w:p w14:paraId="0530E82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5,29</w:t>
            </w:r>
          </w:p>
        </w:tc>
        <w:tc>
          <w:tcPr>
            <w:tcW w:w="251" w:type="pct"/>
            <w:noWrap/>
            <w:vAlign w:val="center"/>
            <w:hideMark/>
          </w:tcPr>
          <w:p w14:paraId="4046F4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0,11</w:t>
            </w:r>
          </w:p>
        </w:tc>
        <w:tc>
          <w:tcPr>
            <w:tcW w:w="320" w:type="pct"/>
            <w:noWrap/>
            <w:vAlign w:val="center"/>
            <w:hideMark/>
          </w:tcPr>
          <w:p w14:paraId="7D0EDA9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2,48</w:t>
            </w:r>
          </w:p>
        </w:tc>
      </w:tr>
      <w:tr w:rsidR="000B13E0" w:rsidRPr="004E7CE7" w14:paraId="3A2E14E4" w14:textId="77777777" w:rsidTr="004E7CE7">
        <w:trPr>
          <w:trHeight w:val="792"/>
          <w:jc w:val="center"/>
        </w:trPr>
        <w:tc>
          <w:tcPr>
            <w:tcW w:w="151" w:type="pct"/>
            <w:noWrap/>
            <w:vAlign w:val="center"/>
            <w:hideMark/>
          </w:tcPr>
          <w:p w14:paraId="2DFAEDC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317" w:type="pct"/>
            <w:vAlign w:val="center"/>
            <w:hideMark/>
          </w:tcPr>
          <w:p w14:paraId="0E8081E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503" w:type="pct"/>
            <w:vAlign w:val="center"/>
            <w:hideMark/>
          </w:tcPr>
          <w:p w14:paraId="73050F0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Речной порт - ул.Академика Глушко, д.15</w:t>
            </w:r>
          </w:p>
        </w:tc>
        <w:tc>
          <w:tcPr>
            <w:tcW w:w="364" w:type="pct"/>
            <w:noWrap/>
            <w:vAlign w:val="center"/>
            <w:hideMark/>
          </w:tcPr>
          <w:p w14:paraId="241E66A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3D549F6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7603</w:t>
            </w:r>
          </w:p>
        </w:tc>
        <w:tc>
          <w:tcPr>
            <w:tcW w:w="461" w:type="pct"/>
            <w:vAlign w:val="center"/>
            <w:hideMark/>
          </w:tcPr>
          <w:p w14:paraId="72734B7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18,6</w:t>
            </w:r>
          </w:p>
        </w:tc>
        <w:tc>
          <w:tcPr>
            <w:tcW w:w="402" w:type="pct"/>
            <w:vAlign w:val="center"/>
            <w:hideMark/>
          </w:tcPr>
          <w:p w14:paraId="4C22FE6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16,5</w:t>
            </w:r>
          </w:p>
        </w:tc>
        <w:tc>
          <w:tcPr>
            <w:tcW w:w="344" w:type="pct"/>
            <w:vAlign w:val="center"/>
            <w:hideMark/>
          </w:tcPr>
          <w:p w14:paraId="75869E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67,68</w:t>
            </w:r>
          </w:p>
        </w:tc>
        <w:tc>
          <w:tcPr>
            <w:tcW w:w="329" w:type="pct"/>
            <w:vAlign w:val="center"/>
            <w:hideMark/>
          </w:tcPr>
          <w:p w14:paraId="486BCF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447" w:type="pct"/>
            <w:noWrap/>
            <w:vAlign w:val="center"/>
            <w:hideMark/>
          </w:tcPr>
          <w:p w14:paraId="6AF2A80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152</w:t>
            </w:r>
          </w:p>
        </w:tc>
        <w:tc>
          <w:tcPr>
            <w:tcW w:w="341" w:type="pct"/>
            <w:vAlign w:val="center"/>
            <w:hideMark/>
          </w:tcPr>
          <w:p w14:paraId="7A25A00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292" w:type="pct"/>
            <w:noWrap/>
            <w:vAlign w:val="center"/>
            <w:hideMark/>
          </w:tcPr>
          <w:p w14:paraId="107964C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9,24</w:t>
            </w:r>
          </w:p>
        </w:tc>
        <w:tc>
          <w:tcPr>
            <w:tcW w:w="251" w:type="pct"/>
            <w:noWrap/>
            <w:vAlign w:val="center"/>
            <w:hideMark/>
          </w:tcPr>
          <w:p w14:paraId="1C1C8C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0,05</w:t>
            </w:r>
          </w:p>
        </w:tc>
        <w:tc>
          <w:tcPr>
            <w:tcW w:w="320" w:type="pct"/>
            <w:noWrap/>
            <w:vAlign w:val="center"/>
            <w:hideMark/>
          </w:tcPr>
          <w:p w14:paraId="0E42F7E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2,01</w:t>
            </w:r>
          </w:p>
        </w:tc>
      </w:tr>
      <w:tr w:rsidR="000B13E0" w:rsidRPr="004E7CE7" w14:paraId="771ED7A2" w14:textId="77777777" w:rsidTr="004E7CE7">
        <w:trPr>
          <w:trHeight w:val="792"/>
          <w:jc w:val="center"/>
        </w:trPr>
        <w:tc>
          <w:tcPr>
            <w:tcW w:w="151" w:type="pct"/>
            <w:noWrap/>
            <w:vAlign w:val="center"/>
            <w:hideMark/>
          </w:tcPr>
          <w:p w14:paraId="14E447D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317" w:type="pct"/>
            <w:vAlign w:val="center"/>
            <w:hideMark/>
          </w:tcPr>
          <w:p w14:paraId="14A4FB3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503" w:type="pct"/>
            <w:vAlign w:val="center"/>
            <w:hideMark/>
          </w:tcPr>
          <w:p w14:paraId="18464D5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Сквер им.Тукая - ул.В.Кулагина</w:t>
            </w:r>
          </w:p>
        </w:tc>
        <w:tc>
          <w:tcPr>
            <w:tcW w:w="364" w:type="pct"/>
            <w:noWrap/>
            <w:vAlign w:val="center"/>
            <w:hideMark/>
          </w:tcPr>
          <w:p w14:paraId="5C11CCB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31E72E3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805</w:t>
            </w:r>
          </w:p>
        </w:tc>
        <w:tc>
          <w:tcPr>
            <w:tcW w:w="461" w:type="pct"/>
            <w:vAlign w:val="center"/>
            <w:hideMark/>
          </w:tcPr>
          <w:p w14:paraId="0CE5EF5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10,46</w:t>
            </w:r>
          </w:p>
        </w:tc>
        <w:tc>
          <w:tcPr>
            <w:tcW w:w="402" w:type="pct"/>
            <w:vAlign w:val="center"/>
            <w:hideMark/>
          </w:tcPr>
          <w:p w14:paraId="6C1BCF3E" w14:textId="77777777" w:rsidR="000B13E0" w:rsidRPr="00015B02" w:rsidRDefault="000B13E0" w:rsidP="004E7CE7">
            <w:pPr>
              <w:spacing w:line="240" w:lineRule="auto"/>
              <w:ind w:firstLine="0"/>
              <w:jc w:val="center"/>
              <w:rPr>
                <w:rFonts w:cs="Times New Roman"/>
                <w:sz w:val="20"/>
                <w:szCs w:val="20"/>
              </w:rPr>
            </w:pPr>
            <w:r w:rsidRPr="00015B02">
              <w:rPr>
                <w:rFonts w:cs="Times New Roman"/>
                <w:sz w:val="20"/>
                <w:szCs w:val="20"/>
              </w:rPr>
              <w:t>17,5</w:t>
            </w:r>
          </w:p>
        </w:tc>
        <w:tc>
          <w:tcPr>
            <w:tcW w:w="344" w:type="pct"/>
            <w:vAlign w:val="center"/>
            <w:hideMark/>
          </w:tcPr>
          <w:p w14:paraId="01EA7A48" w14:textId="77777777" w:rsidR="000B13E0" w:rsidRPr="00015B02" w:rsidRDefault="000B13E0" w:rsidP="004E7CE7">
            <w:pPr>
              <w:spacing w:line="240" w:lineRule="auto"/>
              <w:ind w:firstLine="0"/>
              <w:jc w:val="center"/>
              <w:rPr>
                <w:rFonts w:cs="Times New Roman"/>
                <w:sz w:val="20"/>
                <w:szCs w:val="20"/>
              </w:rPr>
            </w:pPr>
            <w:r w:rsidRPr="00015B02">
              <w:rPr>
                <w:rFonts w:cs="Times New Roman"/>
                <w:sz w:val="20"/>
                <w:szCs w:val="20"/>
              </w:rPr>
              <w:t>35,88</w:t>
            </w:r>
          </w:p>
        </w:tc>
        <w:tc>
          <w:tcPr>
            <w:tcW w:w="329" w:type="pct"/>
            <w:vAlign w:val="center"/>
            <w:hideMark/>
          </w:tcPr>
          <w:p w14:paraId="1B61E045" w14:textId="5ABEE817" w:rsidR="000B13E0" w:rsidRPr="00F4491A" w:rsidRDefault="000B13E0" w:rsidP="00F4491A">
            <w:pPr>
              <w:spacing w:line="240" w:lineRule="auto"/>
              <w:ind w:firstLine="0"/>
              <w:jc w:val="center"/>
              <w:rPr>
                <w:rFonts w:cs="Times New Roman"/>
                <w:sz w:val="20"/>
                <w:szCs w:val="20"/>
                <w:lang w:val="en-US"/>
              </w:rPr>
            </w:pPr>
            <w:r w:rsidRPr="00015B02">
              <w:rPr>
                <w:rFonts w:cs="Times New Roman"/>
                <w:sz w:val="20"/>
                <w:szCs w:val="20"/>
              </w:rPr>
              <w:t>2</w:t>
            </w:r>
            <w:r w:rsidR="00F4491A">
              <w:rPr>
                <w:rFonts w:cs="Times New Roman"/>
                <w:sz w:val="20"/>
                <w:szCs w:val="20"/>
                <w:lang w:val="en-US"/>
              </w:rPr>
              <w:t>0</w:t>
            </w:r>
          </w:p>
        </w:tc>
        <w:tc>
          <w:tcPr>
            <w:tcW w:w="447" w:type="pct"/>
            <w:noWrap/>
            <w:vAlign w:val="center"/>
            <w:hideMark/>
          </w:tcPr>
          <w:p w14:paraId="14E56ED1" w14:textId="77777777" w:rsidR="000B13E0" w:rsidRPr="00015B02" w:rsidRDefault="000B13E0" w:rsidP="004E7CE7">
            <w:pPr>
              <w:spacing w:line="240" w:lineRule="auto"/>
              <w:ind w:firstLine="0"/>
              <w:jc w:val="center"/>
              <w:rPr>
                <w:rFonts w:cs="Times New Roman"/>
                <w:sz w:val="20"/>
                <w:szCs w:val="20"/>
              </w:rPr>
            </w:pPr>
            <w:r w:rsidRPr="00015B02">
              <w:rPr>
                <w:rFonts w:cs="Times New Roman"/>
                <w:sz w:val="20"/>
                <w:szCs w:val="20"/>
              </w:rPr>
              <w:t>81</w:t>
            </w:r>
          </w:p>
        </w:tc>
        <w:tc>
          <w:tcPr>
            <w:tcW w:w="341" w:type="pct"/>
            <w:vAlign w:val="center"/>
            <w:hideMark/>
          </w:tcPr>
          <w:p w14:paraId="40D917CD" w14:textId="69448AFF" w:rsidR="000B13E0" w:rsidRPr="00F4491A" w:rsidRDefault="00F4491A" w:rsidP="004E7CE7">
            <w:pPr>
              <w:spacing w:line="240" w:lineRule="auto"/>
              <w:ind w:firstLine="0"/>
              <w:jc w:val="center"/>
              <w:rPr>
                <w:rFonts w:cs="Times New Roman"/>
                <w:sz w:val="20"/>
                <w:szCs w:val="20"/>
                <w:lang w:val="en-US"/>
              </w:rPr>
            </w:pPr>
            <w:r>
              <w:rPr>
                <w:rFonts w:cs="Times New Roman"/>
                <w:sz w:val="20"/>
                <w:szCs w:val="20"/>
                <w:lang w:val="en-US"/>
              </w:rPr>
              <w:t>4</w:t>
            </w:r>
          </w:p>
        </w:tc>
        <w:tc>
          <w:tcPr>
            <w:tcW w:w="292" w:type="pct"/>
            <w:noWrap/>
            <w:vAlign w:val="center"/>
            <w:hideMark/>
          </w:tcPr>
          <w:p w14:paraId="6372DF13" w14:textId="77777777" w:rsidR="000B13E0" w:rsidRPr="00015B02" w:rsidRDefault="000B13E0" w:rsidP="004E7CE7">
            <w:pPr>
              <w:spacing w:line="240" w:lineRule="auto"/>
              <w:ind w:firstLine="0"/>
              <w:jc w:val="center"/>
              <w:rPr>
                <w:rFonts w:cs="Times New Roman"/>
                <w:sz w:val="20"/>
                <w:szCs w:val="20"/>
              </w:rPr>
            </w:pPr>
            <w:r w:rsidRPr="00015B02">
              <w:rPr>
                <w:rFonts w:cs="Times New Roman"/>
                <w:sz w:val="20"/>
                <w:szCs w:val="20"/>
              </w:rPr>
              <w:t>5,67</w:t>
            </w:r>
          </w:p>
        </w:tc>
        <w:tc>
          <w:tcPr>
            <w:tcW w:w="251" w:type="pct"/>
            <w:noWrap/>
            <w:vAlign w:val="center"/>
            <w:hideMark/>
          </w:tcPr>
          <w:p w14:paraId="48E4C04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20" w:type="pct"/>
            <w:noWrap/>
            <w:vAlign w:val="center"/>
            <w:hideMark/>
          </w:tcPr>
          <w:p w14:paraId="0AB2597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1,85</w:t>
            </w:r>
          </w:p>
        </w:tc>
      </w:tr>
      <w:tr w:rsidR="000B13E0" w:rsidRPr="004E7CE7" w14:paraId="76E6743E" w14:textId="77777777" w:rsidTr="004E7CE7">
        <w:trPr>
          <w:trHeight w:val="792"/>
          <w:jc w:val="center"/>
        </w:trPr>
        <w:tc>
          <w:tcPr>
            <w:tcW w:w="151" w:type="pct"/>
            <w:noWrap/>
            <w:vAlign w:val="center"/>
            <w:hideMark/>
          </w:tcPr>
          <w:p w14:paraId="754364E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317" w:type="pct"/>
            <w:vAlign w:val="center"/>
            <w:hideMark/>
          </w:tcPr>
          <w:p w14:paraId="3582BF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503" w:type="pct"/>
            <w:vAlign w:val="center"/>
            <w:hideMark/>
          </w:tcPr>
          <w:p w14:paraId="740977A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Ул.Халитова - ж.-д.вокзал</w:t>
            </w:r>
          </w:p>
        </w:tc>
        <w:tc>
          <w:tcPr>
            <w:tcW w:w="364" w:type="pct"/>
            <w:noWrap/>
            <w:vAlign w:val="center"/>
            <w:hideMark/>
          </w:tcPr>
          <w:p w14:paraId="2A40475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7EFDB03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1503</w:t>
            </w:r>
          </w:p>
        </w:tc>
        <w:tc>
          <w:tcPr>
            <w:tcW w:w="461" w:type="pct"/>
            <w:vAlign w:val="center"/>
            <w:hideMark/>
          </w:tcPr>
          <w:p w14:paraId="655F19F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10,44</w:t>
            </w:r>
          </w:p>
        </w:tc>
        <w:tc>
          <w:tcPr>
            <w:tcW w:w="402" w:type="pct"/>
            <w:vAlign w:val="center"/>
            <w:hideMark/>
          </w:tcPr>
          <w:p w14:paraId="0C749BE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15,5</w:t>
            </w:r>
          </w:p>
        </w:tc>
        <w:tc>
          <w:tcPr>
            <w:tcW w:w="344" w:type="pct"/>
            <w:vAlign w:val="center"/>
            <w:hideMark/>
          </w:tcPr>
          <w:p w14:paraId="708DF86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40,44</w:t>
            </w:r>
          </w:p>
        </w:tc>
        <w:tc>
          <w:tcPr>
            <w:tcW w:w="329" w:type="pct"/>
            <w:vAlign w:val="center"/>
            <w:hideMark/>
          </w:tcPr>
          <w:p w14:paraId="11809C6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447" w:type="pct"/>
            <w:noWrap/>
            <w:vAlign w:val="center"/>
            <w:hideMark/>
          </w:tcPr>
          <w:p w14:paraId="0DFD12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104</w:t>
            </w:r>
          </w:p>
        </w:tc>
        <w:tc>
          <w:tcPr>
            <w:tcW w:w="341" w:type="pct"/>
            <w:vAlign w:val="center"/>
            <w:hideMark/>
          </w:tcPr>
          <w:p w14:paraId="40C643B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w:t>
            </w:r>
          </w:p>
        </w:tc>
        <w:tc>
          <w:tcPr>
            <w:tcW w:w="292" w:type="pct"/>
            <w:noWrap/>
            <w:vAlign w:val="center"/>
            <w:hideMark/>
          </w:tcPr>
          <w:p w14:paraId="111FD0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6,00</w:t>
            </w:r>
          </w:p>
        </w:tc>
        <w:tc>
          <w:tcPr>
            <w:tcW w:w="251" w:type="pct"/>
            <w:noWrap/>
            <w:vAlign w:val="center"/>
            <w:hideMark/>
          </w:tcPr>
          <w:p w14:paraId="0C9305C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20" w:type="pct"/>
            <w:noWrap/>
            <w:vAlign w:val="center"/>
            <w:hideMark/>
          </w:tcPr>
          <w:p w14:paraId="7F518EF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1,74</w:t>
            </w:r>
          </w:p>
        </w:tc>
      </w:tr>
      <w:tr w:rsidR="000B13E0" w:rsidRPr="004E7CE7" w14:paraId="05096259" w14:textId="77777777" w:rsidTr="004E7CE7">
        <w:trPr>
          <w:trHeight w:val="792"/>
          <w:jc w:val="center"/>
        </w:trPr>
        <w:tc>
          <w:tcPr>
            <w:tcW w:w="151" w:type="pct"/>
            <w:noWrap/>
            <w:vAlign w:val="center"/>
            <w:hideMark/>
          </w:tcPr>
          <w:p w14:paraId="020658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lastRenderedPageBreak/>
              <w:t>8</w:t>
            </w:r>
          </w:p>
        </w:tc>
        <w:tc>
          <w:tcPr>
            <w:tcW w:w="317" w:type="pct"/>
            <w:vAlign w:val="center"/>
            <w:hideMark/>
          </w:tcPr>
          <w:p w14:paraId="487FCD9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503" w:type="pct"/>
            <w:vAlign w:val="center"/>
            <w:hideMark/>
          </w:tcPr>
          <w:p w14:paraId="69FF3F26"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Площадь Свободы - Деревня Универсиады</w:t>
            </w:r>
          </w:p>
        </w:tc>
        <w:tc>
          <w:tcPr>
            <w:tcW w:w="364" w:type="pct"/>
            <w:noWrap/>
            <w:vAlign w:val="center"/>
            <w:hideMark/>
          </w:tcPr>
          <w:p w14:paraId="00267A1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5F274DD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6782</w:t>
            </w:r>
          </w:p>
        </w:tc>
        <w:tc>
          <w:tcPr>
            <w:tcW w:w="461" w:type="pct"/>
            <w:vAlign w:val="center"/>
            <w:hideMark/>
          </w:tcPr>
          <w:p w14:paraId="01E186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11,85</w:t>
            </w:r>
          </w:p>
        </w:tc>
        <w:tc>
          <w:tcPr>
            <w:tcW w:w="402" w:type="pct"/>
            <w:vAlign w:val="center"/>
            <w:hideMark/>
          </w:tcPr>
          <w:p w14:paraId="43F94A3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4DA1A50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40,65</w:t>
            </w:r>
          </w:p>
        </w:tc>
        <w:tc>
          <w:tcPr>
            <w:tcW w:w="329" w:type="pct"/>
            <w:vAlign w:val="center"/>
            <w:hideMark/>
          </w:tcPr>
          <w:p w14:paraId="4D450E7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447" w:type="pct"/>
            <w:noWrap/>
            <w:vAlign w:val="center"/>
            <w:hideMark/>
          </w:tcPr>
          <w:p w14:paraId="6D485D3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161</w:t>
            </w:r>
          </w:p>
        </w:tc>
        <w:tc>
          <w:tcPr>
            <w:tcW w:w="341" w:type="pct"/>
            <w:vAlign w:val="center"/>
            <w:hideMark/>
          </w:tcPr>
          <w:p w14:paraId="0C2D08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w:t>
            </w:r>
          </w:p>
        </w:tc>
        <w:tc>
          <w:tcPr>
            <w:tcW w:w="292" w:type="pct"/>
            <w:noWrap/>
            <w:vAlign w:val="center"/>
            <w:hideMark/>
          </w:tcPr>
          <w:p w14:paraId="36AA458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7,13</w:t>
            </w:r>
          </w:p>
        </w:tc>
        <w:tc>
          <w:tcPr>
            <w:tcW w:w="251" w:type="pct"/>
            <w:noWrap/>
            <w:vAlign w:val="center"/>
            <w:hideMark/>
          </w:tcPr>
          <w:p w14:paraId="3D3AEBE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0,06</w:t>
            </w:r>
          </w:p>
        </w:tc>
        <w:tc>
          <w:tcPr>
            <w:tcW w:w="320" w:type="pct"/>
            <w:noWrap/>
            <w:vAlign w:val="center"/>
            <w:hideMark/>
          </w:tcPr>
          <w:p w14:paraId="18796AF8"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1,66</w:t>
            </w:r>
          </w:p>
        </w:tc>
      </w:tr>
      <w:tr w:rsidR="000B13E0" w:rsidRPr="004E7CE7" w14:paraId="4F0C5A80" w14:textId="77777777" w:rsidTr="004E7CE7">
        <w:trPr>
          <w:trHeight w:val="792"/>
          <w:jc w:val="center"/>
        </w:trPr>
        <w:tc>
          <w:tcPr>
            <w:tcW w:w="151" w:type="pct"/>
            <w:noWrap/>
            <w:vAlign w:val="center"/>
            <w:hideMark/>
          </w:tcPr>
          <w:p w14:paraId="540E90E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317" w:type="pct"/>
            <w:vAlign w:val="center"/>
            <w:hideMark/>
          </w:tcPr>
          <w:p w14:paraId="4DDAAE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9</w:t>
            </w:r>
          </w:p>
        </w:tc>
        <w:tc>
          <w:tcPr>
            <w:tcW w:w="503" w:type="pct"/>
            <w:vAlign w:val="center"/>
            <w:hideMark/>
          </w:tcPr>
          <w:p w14:paraId="5963C0F4"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Ул.В.Кулагина - ул.Академика Глушко, д.15</w:t>
            </w:r>
          </w:p>
        </w:tc>
        <w:tc>
          <w:tcPr>
            <w:tcW w:w="364" w:type="pct"/>
            <w:noWrap/>
            <w:vAlign w:val="center"/>
            <w:hideMark/>
          </w:tcPr>
          <w:p w14:paraId="62EE338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673C52B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2626</w:t>
            </w:r>
          </w:p>
        </w:tc>
        <w:tc>
          <w:tcPr>
            <w:tcW w:w="461" w:type="pct"/>
            <w:vAlign w:val="center"/>
            <w:hideMark/>
          </w:tcPr>
          <w:p w14:paraId="103DC33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15,79</w:t>
            </w:r>
          </w:p>
        </w:tc>
        <w:tc>
          <w:tcPr>
            <w:tcW w:w="402" w:type="pct"/>
            <w:vAlign w:val="center"/>
            <w:hideMark/>
          </w:tcPr>
          <w:p w14:paraId="2C7710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6EC245C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54,17</w:t>
            </w:r>
          </w:p>
        </w:tc>
        <w:tc>
          <w:tcPr>
            <w:tcW w:w="329" w:type="pct"/>
            <w:vAlign w:val="center"/>
            <w:hideMark/>
          </w:tcPr>
          <w:p w14:paraId="2DFB3C8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447" w:type="pct"/>
            <w:noWrap/>
            <w:vAlign w:val="center"/>
            <w:hideMark/>
          </w:tcPr>
          <w:p w14:paraId="1A4EF10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112</w:t>
            </w:r>
          </w:p>
        </w:tc>
        <w:tc>
          <w:tcPr>
            <w:tcW w:w="341" w:type="pct"/>
            <w:vAlign w:val="center"/>
            <w:hideMark/>
          </w:tcPr>
          <w:p w14:paraId="61813A0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292" w:type="pct"/>
            <w:noWrap/>
            <w:vAlign w:val="center"/>
            <w:hideMark/>
          </w:tcPr>
          <w:p w14:paraId="359D4B3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6,68</w:t>
            </w:r>
          </w:p>
        </w:tc>
        <w:tc>
          <w:tcPr>
            <w:tcW w:w="251" w:type="pct"/>
            <w:noWrap/>
            <w:vAlign w:val="center"/>
            <w:hideMark/>
          </w:tcPr>
          <w:p w14:paraId="6E5B107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20" w:type="pct"/>
            <w:noWrap/>
            <w:vAlign w:val="center"/>
            <w:hideMark/>
          </w:tcPr>
          <w:p w14:paraId="36936166"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2,36</w:t>
            </w:r>
          </w:p>
        </w:tc>
      </w:tr>
      <w:tr w:rsidR="000B13E0" w:rsidRPr="004E7CE7" w14:paraId="366C332D" w14:textId="77777777" w:rsidTr="004E7CE7">
        <w:trPr>
          <w:trHeight w:val="792"/>
          <w:jc w:val="center"/>
        </w:trPr>
        <w:tc>
          <w:tcPr>
            <w:tcW w:w="151" w:type="pct"/>
            <w:noWrap/>
            <w:vAlign w:val="center"/>
            <w:hideMark/>
          </w:tcPr>
          <w:p w14:paraId="27F8AF2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317" w:type="pct"/>
            <w:vAlign w:val="center"/>
            <w:hideMark/>
          </w:tcPr>
          <w:p w14:paraId="0A65208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503" w:type="pct"/>
            <w:vAlign w:val="center"/>
            <w:hideMark/>
          </w:tcPr>
          <w:p w14:paraId="649E747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Ул.Горьковское Шоссе - Театр им.Г.Камала  (кольцевой)</w:t>
            </w:r>
          </w:p>
        </w:tc>
        <w:tc>
          <w:tcPr>
            <w:tcW w:w="364" w:type="pct"/>
            <w:noWrap/>
            <w:vAlign w:val="center"/>
            <w:hideMark/>
          </w:tcPr>
          <w:p w14:paraId="2DE7291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182016B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2836</w:t>
            </w:r>
          </w:p>
        </w:tc>
        <w:tc>
          <w:tcPr>
            <w:tcW w:w="461" w:type="pct"/>
            <w:vAlign w:val="center"/>
            <w:hideMark/>
          </w:tcPr>
          <w:p w14:paraId="22156A7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8,86</w:t>
            </w:r>
          </w:p>
        </w:tc>
        <w:tc>
          <w:tcPr>
            <w:tcW w:w="402" w:type="pct"/>
            <w:vAlign w:val="center"/>
            <w:hideMark/>
          </w:tcPr>
          <w:p w14:paraId="2AA313B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18,5</w:t>
            </w:r>
          </w:p>
        </w:tc>
        <w:tc>
          <w:tcPr>
            <w:tcW w:w="344" w:type="pct"/>
            <w:vAlign w:val="center"/>
            <w:hideMark/>
          </w:tcPr>
          <w:p w14:paraId="4D38AA0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28,75</w:t>
            </w:r>
          </w:p>
        </w:tc>
        <w:tc>
          <w:tcPr>
            <w:tcW w:w="329" w:type="pct"/>
            <w:vAlign w:val="center"/>
            <w:hideMark/>
          </w:tcPr>
          <w:p w14:paraId="11DE9D4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w:t>
            </w:r>
          </w:p>
        </w:tc>
        <w:tc>
          <w:tcPr>
            <w:tcW w:w="447" w:type="pct"/>
            <w:noWrap/>
            <w:vAlign w:val="center"/>
            <w:hideMark/>
          </w:tcPr>
          <w:p w14:paraId="2443F652"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135</w:t>
            </w:r>
          </w:p>
        </w:tc>
        <w:tc>
          <w:tcPr>
            <w:tcW w:w="341" w:type="pct"/>
            <w:vAlign w:val="center"/>
            <w:hideMark/>
          </w:tcPr>
          <w:p w14:paraId="5E4D7F9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w:t>
            </w:r>
          </w:p>
        </w:tc>
        <w:tc>
          <w:tcPr>
            <w:tcW w:w="292" w:type="pct"/>
            <w:noWrap/>
            <w:vAlign w:val="center"/>
            <w:hideMark/>
          </w:tcPr>
          <w:p w14:paraId="5E2532A7"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5,80</w:t>
            </w:r>
          </w:p>
        </w:tc>
        <w:tc>
          <w:tcPr>
            <w:tcW w:w="251" w:type="pct"/>
            <w:noWrap/>
            <w:vAlign w:val="center"/>
            <w:hideMark/>
          </w:tcPr>
          <w:p w14:paraId="5415063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0,04</w:t>
            </w:r>
          </w:p>
        </w:tc>
        <w:tc>
          <w:tcPr>
            <w:tcW w:w="320" w:type="pct"/>
            <w:noWrap/>
            <w:vAlign w:val="center"/>
            <w:hideMark/>
          </w:tcPr>
          <w:p w14:paraId="459D164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1,53</w:t>
            </w:r>
          </w:p>
        </w:tc>
      </w:tr>
      <w:tr w:rsidR="000B13E0" w:rsidRPr="004E7CE7" w14:paraId="6B5242EF" w14:textId="77777777" w:rsidTr="004E7CE7">
        <w:trPr>
          <w:trHeight w:val="792"/>
          <w:jc w:val="center"/>
        </w:trPr>
        <w:tc>
          <w:tcPr>
            <w:tcW w:w="151" w:type="pct"/>
            <w:noWrap/>
            <w:vAlign w:val="center"/>
            <w:hideMark/>
          </w:tcPr>
          <w:p w14:paraId="6FF4249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w:t>
            </w:r>
          </w:p>
        </w:tc>
        <w:tc>
          <w:tcPr>
            <w:tcW w:w="317" w:type="pct"/>
            <w:vAlign w:val="center"/>
            <w:hideMark/>
          </w:tcPr>
          <w:p w14:paraId="042C3CC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w:t>
            </w:r>
          </w:p>
        </w:tc>
        <w:tc>
          <w:tcPr>
            <w:tcW w:w="503" w:type="pct"/>
            <w:vAlign w:val="center"/>
            <w:hideMark/>
          </w:tcPr>
          <w:p w14:paraId="302541D7"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Сквер им.Тукая - ул.Академика Глушко, д.15</w:t>
            </w:r>
          </w:p>
        </w:tc>
        <w:tc>
          <w:tcPr>
            <w:tcW w:w="364" w:type="pct"/>
            <w:noWrap/>
            <w:vAlign w:val="center"/>
            <w:hideMark/>
          </w:tcPr>
          <w:p w14:paraId="205BA5E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100</w:t>
            </w:r>
          </w:p>
        </w:tc>
        <w:tc>
          <w:tcPr>
            <w:tcW w:w="477" w:type="pct"/>
            <w:noWrap/>
            <w:vAlign w:val="center"/>
            <w:hideMark/>
          </w:tcPr>
          <w:p w14:paraId="76F77B3B"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1431</w:t>
            </w:r>
          </w:p>
        </w:tc>
        <w:tc>
          <w:tcPr>
            <w:tcW w:w="461" w:type="pct"/>
            <w:vAlign w:val="center"/>
            <w:hideMark/>
          </w:tcPr>
          <w:p w14:paraId="0F3F861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15,51</w:t>
            </w:r>
          </w:p>
        </w:tc>
        <w:tc>
          <w:tcPr>
            <w:tcW w:w="402" w:type="pct"/>
            <w:vAlign w:val="center"/>
            <w:hideMark/>
          </w:tcPr>
          <w:p w14:paraId="1308CDCC"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17,5</w:t>
            </w:r>
          </w:p>
        </w:tc>
        <w:tc>
          <w:tcPr>
            <w:tcW w:w="344" w:type="pct"/>
            <w:vAlign w:val="center"/>
            <w:hideMark/>
          </w:tcPr>
          <w:p w14:paraId="53CBB49E"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53,21</w:t>
            </w:r>
          </w:p>
        </w:tc>
        <w:tc>
          <w:tcPr>
            <w:tcW w:w="329" w:type="pct"/>
            <w:vAlign w:val="center"/>
            <w:hideMark/>
          </w:tcPr>
          <w:p w14:paraId="48DD035D"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15</w:t>
            </w:r>
          </w:p>
        </w:tc>
        <w:tc>
          <w:tcPr>
            <w:tcW w:w="447" w:type="pct"/>
            <w:noWrap/>
            <w:vAlign w:val="center"/>
            <w:hideMark/>
          </w:tcPr>
          <w:p w14:paraId="61D6EB30"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119</w:t>
            </w:r>
          </w:p>
        </w:tc>
        <w:tc>
          <w:tcPr>
            <w:tcW w:w="341" w:type="pct"/>
            <w:vAlign w:val="center"/>
            <w:hideMark/>
          </w:tcPr>
          <w:p w14:paraId="0D09799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7</w:t>
            </w:r>
          </w:p>
        </w:tc>
        <w:tc>
          <w:tcPr>
            <w:tcW w:w="292" w:type="pct"/>
            <w:noWrap/>
            <w:vAlign w:val="center"/>
            <w:hideMark/>
          </w:tcPr>
          <w:p w14:paraId="3F895D15"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6,78</w:t>
            </w:r>
          </w:p>
        </w:tc>
        <w:tc>
          <w:tcPr>
            <w:tcW w:w="251" w:type="pct"/>
            <w:noWrap/>
            <w:vAlign w:val="center"/>
            <w:hideMark/>
          </w:tcPr>
          <w:p w14:paraId="13C4CB51"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0,02</w:t>
            </w:r>
          </w:p>
        </w:tc>
        <w:tc>
          <w:tcPr>
            <w:tcW w:w="320" w:type="pct"/>
            <w:noWrap/>
            <w:vAlign w:val="center"/>
            <w:hideMark/>
          </w:tcPr>
          <w:p w14:paraId="7FB8B059"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2,29</w:t>
            </w:r>
          </w:p>
        </w:tc>
      </w:tr>
      <w:tr w:rsidR="000B13E0" w:rsidRPr="004E7CE7" w14:paraId="595ADC8D" w14:textId="77777777" w:rsidTr="004E7CE7">
        <w:trPr>
          <w:trHeight w:val="264"/>
          <w:jc w:val="center"/>
        </w:trPr>
        <w:tc>
          <w:tcPr>
            <w:tcW w:w="972" w:type="pct"/>
            <w:gridSpan w:val="3"/>
            <w:noWrap/>
            <w:vAlign w:val="center"/>
            <w:hideMark/>
          </w:tcPr>
          <w:p w14:paraId="4DDECDB9" w14:textId="77777777" w:rsidR="000B13E0" w:rsidRPr="004E7CE7" w:rsidRDefault="000B13E0" w:rsidP="00D94FC5">
            <w:pPr>
              <w:spacing w:line="240" w:lineRule="auto"/>
              <w:ind w:firstLine="0"/>
              <w:rPr>
                <w:rFonts w:cs="Times New Roman"/>
                <w:sz w:val="20"/>
                <w:szCs w:val="20"/>
              </w:rPr>
            </w:pPr>
            <w:r w:rsidRPr="004E7CE7">
              <w:rPr>
                <w:rFonts w:cs="Times New Roman"/>
                <w:sz w:val="20"/>
                <w:szCs w:val="20"/>
              </w:rPr>
              <w:t>Итого по маршрутной сети троллейбуса</w:t>
            </w:r>
          </w:p>
        </w:tc>
        <w:tc>
          <w:tcPr>
            <w:tcW w:w="364" w:type="pct"/>
            <w:noWrap/>
            <w:vAlign w:val="center"/>
            <w:hideMark/>
          </w:tcPr>
          <w:p w14:paraId="778718A2" w14:textId="77777777" w:rsidR="000B13E0" w:rsidRPr="004E7CE7" w:rsidRDefault="000B13E0" w:rsidP="004E7CE7">
            <w:pPr>
              <w:spacing w:line="240" w:lineRule="auto"/>
              <w:ind w:firstLine="0"/>
              <w:jc w:val="center"/>
              <w:rPr>
                <w:rFonts w:cs="Times New Roman"/>
                <w:sz w:val="20"/>
                <w:szCs w:val="20"/>
              </w:rPr>
            </w:pPr>
          </w:p>
        </w:tc>
        <w:tc>
          <w:tcPr>
            <w:tcW w:w="477" w:type="pct"/>
            <w:noWrap/>
            <w:vAlign w:val="center"/>
            <w:hideMark/>
          </w:tcPr>
          <w:p w14:paraId="14C8E44F"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58107</w:t>
            </w:r>
          </w:p>
        </w:tc>
        <w:tc>
          <w:tcPr>
            <w:tcW w:w="461" w:type="pct"/>
            <w:noWrap/>
            <w:vAlign w:val="center"/>
            <w:hideMark/>
          </w:tcPr>
          <w:p w14:paraId="79EB5C13"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134,99</w:t>
            </w:r>
          </w:p>
        </w:tc>
        <w:tc>
          <w:tcPr>
            <w:tcW w:w="402" w:type="pct"/>
            <w:vAlign w:val="center"/>
            <w:hideMark/>
          </w:tcPr>
          <w:p w14:paraId="553839A4"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17,2</w:t>
            </w:r>
          </w:p>
        </w:tc>
        <w:tc>
          <w:tcPr>
            <w:tcW w:w="344" w:type="pct"/>
            <w:noWrap/>
            <w:vAlign w:val="center"/>
            <w:hideMark/>
          </w:tcPr>
          <w:p w14:paraId="6908226A" w14:textId="77777777" w:rsidR="000B13E0" w:rsidRPr="004E7CE7" w:rsidRDefault="000B13E0" w:rsidP="004E7CE7">
            <w:pPr>
              <w:spacing w:line="240" w:lineRule="auto"/>
              <w:ind w:firstLine="0"/>
              <w:jc w:val="center"/>
              <w:rPr>
                <w:rFonts w:cs="Times New Roman"/>
                <w:sz w:val="20"/>
                <w:szCs w:val="20"/>
              </w:rPr>
            </w:pPr>
          </w:p>
        </w:tc>
        <w:tc>
          <w:tcPr>
            <w:tcW w:w="329" w:type="pct"/>
            <w:noWrap/>
            <w:vAlign w:val="center"/>
            <w:hideMark/>
          </w:tcPr>
          <w:p w14:paraId="781D348A" w14:textId="77777777" w:rsidR="000B13E0" w:rsidRPr="004E7CE7" w:rsidRDefault="000B13E0" w:rsidP="004E7CE7">
            <w:pPr>
              <w:spacing w:line="240" w:lineRule="auto"/>
              <w:ind w:firstLine="0"/>
              <w:jc w:val="center"/>
              <w:rPr>
                <w:rFonts w:cs="Times New Roman"/>
                <w:sz w:val="20"/>
                <w:szCs w:val="20"/>
              </w:rPr>
            </w:pPr>
            <w:r w:rsidRPr="004E7CE7">
              <w:rPr>
                <w:rFonts w:cs="Times New Roman"/>
                <w:sz w:val="20"/>
                <w:szCs w:val="20"/>
              </w:rPr>
              <w:t>12,7</w:t>
            </w:r>
          </w:p>
        </w:tc>
        <w:tc>
          <w:tcPr>
            <w:tcW w:w="447" w:type="pct"/>
            <w:noWrap/>
            <w:vAlign w:val="center"/>
            <w:hideMark/>
          </w:tcPr>
          <w:p w14:paraId="137591E3" w14:textId="77777777" w:rsidR="000B13E0" w:rsidRPr="004E7CE7" w:rsidRDefault="000B13E0" w:rsidP="004E7CE7">
            <w:pPr>
              <w:spacing w:line="240" w:lineRule="auto"/>
              <w:ind w:firstLine="0"/>
              <w:jc w:val="center"/>
              <w:rPr>
                <w:rFonts w:cs="Times New Roman"/>
                <w:sz w:val="20"/>
                <w:szCs w:val="20"/>
              </w:rPr>
            </w:pPr>
          </w:p>
        </w:tc>
        <w:tc>
          <w:tcPr>
            <w:tcW w:w="341" w:type="pct"/>
            <w:noWrap/>
            <w:vAlign w:val="center"/>
            <w:hideMark/>
          </w:tcPr>
          <w:p w14:paraId="206A7FC4" w14:textId="64970758" w:rsidR="000B13E0" w:rsidRPr="00F4491A" w:rsidRDefault="000B13E0" w:rsidP="00F4491A">
            <w:pPr>
              <w:spacing w:line="240" w:lineRule="auto"/>
              <w:ind w:firstLine="0"/>
              <w:jc w:val="center"/>
              <w:rPr>
                <w:rFonts w:cs="Times New Roman"/>
                <w:sz w:val="20"/>
                <w:szCs w:val="20"/>
                <w:lang w:val="en-US"/>
              </w:rPr>
            </w:pPr>
            <w:r w:rsidRPr="004E7CE7">
              <w:rPr>
                <w:rFonts w:cs="Times New Roman"/>
                <w:sz w:val="20"/>
                <w:szCs w:val="20"/>
              </w:rPr>
              <w:t>7</w:t>
            </w:r>
            <w:r w:rsidR="00F4491A">
              <w:rPr>
                <w:rFonts w:cs="Times New Roman"/>
                <w:sz w:val="20"/>
                <w:szCs w:val="20"/>
                <w:lang w:val="en-US"/>
              </w:rPr>
              <w:t>5</w:t>
            </w:r>
          </w:p>
        </w:tc>
        <w:tc>
          <w:tcPr>
            <w:tcW w:w="292" w:type="pct"/>
            <w:noWrap/>
            <w:vAlign w:val="center"/>
            <w:hideMark/>
          </w:tcPr>
          <w:p w14:paraId="30B454ED" w14:textId="77777777" w:rsidR="000B13E0" w:rsidRPr="004E7CE7" w:rsidRDefault="000B13E0" w:rsidP="004E7CE7">
            <w:pPr>
              <w:spacing w:line="240" w:lineRule="auto"/>
              <w:ind w:firstLine="0"/>
              <w:jc w:val="center"/>
              <w:rPr>
                <w:rFonts w:cs="Times New Roman"/>
                <w:sz w:val="20"/>
                <w:szCs w:val="20"/>
              </w:rPr>
            </w:pPr>
          </w:p>
        </w:tc>
        <w:tc>
          <w:tcPr>
            <w:tcW w:w="251" w:type="pct"/>
            <w:noWrap/>
            <w:vAlign w:val="center"/>
            <w:hideMark/>
          </w:tcPr>
          <w:p w14:paraId="112ACFF5" w14:textId="77777777" w:rsidR="000B13E0" w:rsidRPr="004E7CE7" w:rsidRDefault="000B13E0" w:rsidP="004E7CE7">
            <w:pPr>
              <w:spacing w:line="240" w:lineRule="auto"/>
              <w:ind w:firstLine="0"/>
              <w:jc w:val="center"/>
              <w:rPr>
                <w:rFonts w:cs="Times New Roman"/>
                <w:sz w:val="20"/>
                <w:szCs w:val="20"/>
              </w:rPr>
            </w:pPr>
          </w:p>
        </w:tc>
        <w:tc>
          <w:tcPr>
            <w:tcW w:w="320" w:type="pct"/>
            <w:noWrap/>
            <w:vAlign w:val="center"/>
            <w:hideMark/>
          </w:tcPr>
          <w:p w14:paraId="3278A4E6" w14:textId="77777777" w:rsidR="000B13E0" w:rsidRPr="004E7CE7" w:rsidRDefault="000B13E0" w:rsidP="004E7CE7">
            <w:pPr>
              <w:spacing w:line="240" w:lineRule="auto"/>
              <w:ind w:firstLine="0"/>
              <w:jc w:val="center"/>
              <w:rPr>
                <w:rFonts w:cs="Times New Roman"/>
                <w:sz w:val="20"/>
                <w:szCs w:val="20"/>
              </w:rPr>
            </w:pPr>
          </w:p>
        </w:tc>
      </w:tr>
    </w:tbl>
    <w:p w14:paraId="0DCBF4A1" w14:textId="77777777" w:rsidR="000B13E0" w:rsidRDefault="000B13E0" w:rsidP="000B13E0">
      <w:pPr>
        <w:ind w:firstLine="0"/>
        <w:rPr>
          <w:rFonts w:cs="Times New Roman"/>
        </w:rPr>
      </w:pPr>
    </w:p>
    <w:p w14:paraId="0AD29E63" w14:textId="77777777" w:rsidR="00D94FC5" w:rsidRDefault="00D94FC5" w:rsidP="000B13E0">
      <w:pPr>
        <w:ind w:firstLine="0"/>
        <w:rPr>
          <w:rFonts w:cs="Times New Roman"/>
        </w:rPr>
      </w:pPr>
    </w:p>
    <w:p w14:paraId="61A8F27B" w14:textId="77777777" w:rsidR="00D94FC5" w:rsidRDefault="00D94FC5" w:rsidP="000B13E0">
      <w:pPr>
        <w:ind w:firstLine="0"/>
        <w:rPr>
          <w:rFonts w:cs="Times New Roman"/>
        </w:rPr>
      </w:pPr>
    </w:p>
    <w:p w14:paraId="47F88787" w14:textId="77777777" w:rsidR="00D94FC5" w:rsidRDefault="00D94FC5" w:rsidP="000B13E0">
      <w:pPr>
        <w:ind w:firstLine="0"/>
        <w:rPr>
          <w:rFonts w:cs="Times New Roman"/>
        </w:rPr>
      </w:pPr>
    </w:p>
    <w:p w14:paraId="49E82719" w14:textId="77777777" w:rsidR="00D94FC5" w:rsidRDefault="00D94FC5" w:rsidP="000B13E0">
      <w:pPr>
        <w:ind w:firstLine="0"/>
        <w:rPr>
          <w:rFonts w:cs="Times New Roman"/>
        </w:rPr>
      </w:pPr>
    </w:p>
    <w:p w14:paraId="330D5460" w14:textId="77777777" w:rsidR="00D94FC5" w:rsidRDefault="00D94FC5" w:rsidP="000B13E0">
      <w:pPr>
        <w:ind w:firstLine="0"/>
        <w:rPr>
          <w:rFonts w:cs="Times New Roman"/>
        </w:rPr>
      </w:pPr>
    </w:p>
    <w:p w14:paraId="2B213874" w14:textId="77777777" w:rsidR="00D94FC5" w:rsidRDefault="00D94FC5" w:rsidP="000B13E0">
      <w:pPr>
        <w:ind w:firstLine="0"/>
        <w:rPr>
          <w:rFonts w:cs="Times New Roman"/>
        </w:rPr>
      </w:pPr>
    </w:p>
    <w:p w14:paraId="2B3F69FF" w14:textId="77777777" w:rsidR="00D94FC5" w:rsidRDefault="00D94FC5" w:rsidP="000B13E0">
      <w:pPr>
        <w:ind w:firstLine="0"/>
        <w:rPr>
          <w:rFonts w:cs="Times New Roman"/>
        </w:rPr>
      </w:pPr>
    </w:p>
    <w:p w14:paraId="017574C5" w14:textId="12E661B7" w:rsidR="000B13E0" w:rsidRDefault="000B13E0" w:rsidP="000B13E0">
      <w:pPr>
        <w:ind w:firstLine="0"/>
        <w:rPr>
          <w:rFonts w:cs="Times New Roman"/>
        </w:rPr>
      </w:pPr>
      <w:r>
        <w:rPr>
          <w:rFonts w:cs="Times New Roman"/>
        </w:rPr>
        <w:lastRenderedPageBreak/>
        <w:t xml:space="preserve">Таблица </w:t>
      </w:r>
      <w:r w:rsidR="00E5036D">
        <w:rPr>
          <w:rFonts w:cs="Times New Roman"/>
        </w:rPr>
        <w:t>17</w:t>
      </w:r>
      <w:r>
        <w:rPr>
          <w:rFonts w:cs="Times New Roman"/>
        </w:rPr>
        <w:t xml:space="preserve"> – Необходимое количество автобусов по типам и режимы их работы для 2-го «Эффективного» варианта маршрутной сети ГПТОП г. Казани</w:t>
      </w:r>
    </w:p>
    <w:tbl>
      <w:tblPr>
        <w:tblStyle w:val="afffff0"/>
        <w:tblW w:w="0" w:type="auto"/>
        <w:jc w:val="center"/>
        <w:tblLayout w:type="fixed"/>
        <w:tblLook w:val="04A0" w:firstRow="1" w:lastRow="0" w:firstColumn="1" w:lastColumn="0" w:noHBand="0" w:noVBand="1"/>
      </w:tblPr>
      <w:tblGrid>
        <w:gridCol w:w="418"/>
        <w:gridCol w:w="846"/>
        <w:gridCol w:w="1708"/>
        <w:gridCol w:w="860"/>
        <w:gridCol w:w="1293"/>
        <w:gridCol w:w="1209"/>
        <w:gridCol w:w="1407"/>
        <w:gridCol w:w="755"/>
        <w:gridCol w:w="962"/>
        <w:gridCol w:w="1037"/>
        <w:gridCol w:w="699"/>
        <w:gridCol w:w="850"/>
        <w:gridCol w:w="425"/>
        <w:gridCol w:w="650"/>
        <w:gridCol w:w="583"/>
        <w:gridCol w:w="858"/>
      </w:tblGrid>
      <w:tr w:rsidR="000B13E0" w:rsidRPr="00F34A56" w14:paraId="5896DFDF" w14:textId="77777777" w:rsidTr="00D94FC5">
        <w:trPr>
          <w:trHeight w:val="696"/>
          <w:tblHeader/>
          <w:jc w:val="center"/>
        </w:trPr>
        <w:tc>
          <w:tcPr>
            <w:tcW w:w="418" w:type="dxa"/>
            <w:vMerge w:val="restart"/>
            <w:vAlign w:val="center"/>
            <w:hideMark/>
          </w:tcPr>
          <w:p w14:paraId="120D54C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846" w:type="dxa"/>
            <w:vMerge w:val="restart"/>
            <w:vAlign w:val="center"/>
            <w:hideMark/>
          </w:tcPr>
          <w:p w14:paraId="247B0EE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1708" w:type="dxa"/>
            <w:vMerge w:val="restart"/>
            <w:vAlign w:val="center"/>
            <w:hideMark/>
          </w:tcPr>
          <w:p w14:paraId="1FF7450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860" w:type="dxa"/>
            <w:vMerge w:val="restart"/>
            <w:vAlign w:val="center"/>
            <w:hideMark/>
          </w:tcPr>
          <w:p w14:paraId="6C206A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Расчетная вместимость, чел.</w:t>
            </w:r>
          </w:p>
        </w:tc>
        <w:tc>
          <w:tcPr>
            <w:tcW w:w="1293" w:type="dxa"/>
            <w:vMerge w:val="restart"/>
            <w:vAlign w:val="center"/>
            <w:hideMark/>
          </w:tcPr>
          <w:p w14:paraId="32A8A54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Среднесуточный объем перевезенных пассажиров, чел.</w:t>
            </w:r>
          </w:p>
        </w:tc>
        <w:tc>
          <w:tcPr>
            <w:tcW w:w="1209" w:type="dxa"/>
            <w:vMerge w:val="restart"/>
            <w:vAlign w:val="center"/>
            <w:hideMark/>
          </w:tcPr>
          <w:p w14:paraId="0ADA83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1407" w:type="dxa"/>
            <w:vMerge w:val="restart"/>
            <w:vAlign w:val="center"/>
            <w:hideMark/>
          </w:tcPr>
          <w:p w14:paraId="7BFBF0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Эксплуатационная скорость, км/ч</w:t>
            </w:r>
          </w:p>
        </w:tc>
        <w:tc>
          <w:tcPr>
            <w:tcW w:w="755" w:type="dxa"/>
            <w:vMerge w:val="restart"/>
            <w:vAlign w:val="center"/>
            <w:hideMark/>
          </w:tcPr>
          <w:p w14:paraId="0B3DA3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Время рейса, мин.</w:t>
            </w:r>
          </w:p>
        </w:tc>
        <w:tc>
          <w:tcPr>
            <w:tcW w:w="962" w:type="dxa"/>
            <w:vMerge w:val="restart"/>
            <w:vAlign w:val="center"/>
            <w:hideMark/>
          </w:tcPr>
          <w:p w14:paraId="56BF82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1037" w:type="dxa"/>
            <w:vMerge w:val="restart"/>
            <w:vAlign w:val="center"/>
            <w:hideMark/>
          </w:tcPr>
          <w:p w14:paraId="0C04C1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Коэф. сменяемости</w:t>
            </w:r>
          </w:p>
        </w:tc>
        <w:tc>
          <w:tcPr>
            <w:tcW w:w="699" w:type="dxa"/>
            <w:vMerge w:val="restart"/>
            <w:vAlign w:val="center"/>
            <w:hideMark/>
          </w:tcPr>
          <w:p w14:paraId="2D7B3E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Коэф. наполнения</w:t>
            </w:r>
          </w:p>
        </w:tc>
        <w:tc>
          <w:tcPr>
            <w:tcW w:w="850" w:type="dxa"/>
            <w:vMerge w:val="restart"/>
            <w:vAlign w:val="center"/>
            <w:hideMark/>
          </w:tcPr>
          <w:p w14:paraId="6C2881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Средняя дальность поездки, км</w:t>
            </w:r>
          </w:p>
        </w:tc>
        <w:tc>
          <w:tcPr>
            <w:tcW w:w="1658" w:type="dxa"/>
            <w:gridSpan w:val="3"/>
            <w:vAlign w:val="center"/>
            <w:hideMark/>
          </w:tcPr>
          <w:p w14:paraId="68FB03B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ПС по классам, ед.</w:t>
            </w:r>
          </w:p>
        </w:tc>
        <w:tc>
          <w:tcPr>
            <w:tcW w:w="858" w:type="dxa"/>
            <w:vMerge w:val="restart"/>
            <w:vAlign w:val="center"/>
            <w:hideMark/>
          </w:tcPr>
          <w:p w14:paraId="00C9CB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Интервал, мин</w:t>
            </w:r>
          </w:p>
        </w:tc>
      </w:tr>
      <w:tr w:rsidR="000B13E0" w:rsidRPr="00F34A56" w14:paraId="2C623B1A" w14:textId="77777777" w:rsidTr="00D94FC5">
        <w:trPr>
          <w:trHeight w:val="802"/>
          <w:tblHeader/>
          <w:jc w:val="center"/>
        </w:trPr>
        <w:tc>
          <w:tcPr>
            <w:tcW w:w="418" w:type="dxa"/>
            <w:vMerge/>
            <w:vAlign w:val="center"/>
            <w:hideMark/>
          </w:tcPr>
          <w:p w14:paraId="2F1740CF" w14:textId="77777777" w:rsidR="000B13E0" w:rsidRPr="00F34A56" w:rsidRDefault="000B13E0" w:rsidP="00F34A56">
            <w:pPr>
              <w:spacing w:line="240" w:lineRule="auto"/>
              <w:ind w:firstLine="0"/>
              <w:jc w:val="center"/>
              <w:rPr>
                <w:rFonts w:cs="Times New Roman"/>
                <w:sz w:val="20"/>
                <w:szCs w:val="20"/>
              </w:rPr>
            </w:pPr>
          </w:p>
        </w:tc>
        <w:tc>
          <w:tcPr>
            <w:tcW w:w="846" w:type="dxa"/>
            <w:vMerge/>
            <w:vAlign w:val="center"/>
            <w:hideMark/>
          </w:tcPr>
          <w:p w14:paraId="2A1E1F7D" w14:textId="77777777" w:rsidR="000B13E0" w:rsidRPr="00F34A56" w:rsidRDefault="000B13E0" w:rsidP="00F34A56">
            <w:pPr>
              <w:spacing w:line="240" w:lineRule="auto"/>
              <w:ind w:firstLine="0"/>
              <w:jc w:val="center"/>
              <w:rPr>
                <w:rFonts w:cs="Times New Roman"/>
                <w:sz w:val="20"/>
                <w:szCs w:val="20"/>
              </w:rPr>
            </w:pPr>
          </w:p>
        </w:tc>
        <w:tc>
          <w:tcPr>
            <w:tcW w:w="1708" w:type="dxa"/>
            <w:vMerge/>
            <w:vAlign w:val="center"/>
            <w:hideMark/>
          </w:tcPr>
          <w:p w14:paraId="60AAD387" w14:textId="77777777" w:rsidR="000B13E0" w:rsidRPr="00F34A56" w:rsidRDefault="000B13E0" w:rsidP="00F34A56">
            <w:pPr>
              <w:spacing w:line="240" w:lineRule="auto"/>
              <w:ind w:firstLine="0"/>
              <w:jc w:val="center"/>
              <w:rPr>
                <w:rFonts w:cs="Times New Roman"/>
                <w:sz w:val="20"/>
                <w:szCs w:val="20"/>
              </w:rPr>
            </w:pPr>
          </w:p>
        </w:tc>
        <w:tc>
          <w:tcPr>
            <w:tcW w:w="860" w:type="dxa"/>
            <w:vMerge/>
            <w:vAlign w:val="center"/>
            <w:hideMark/>
          </w:tcPr>
          <w:p w14:paraId="1481C913" w14:textId="77777777" w:rsidR="000B13E0" w:rsidRPr="00F34A56" w:rsidRDefault="000B13E0" w:rsidP="00F34A56">
            <w:pPr>
              <w:spacing w:line="240" w:lineRule="auto"/>
              <w:ind w:firstLine="0"/>
              <w:jc w:val="center"/>
              <w:rPr>
                <w:rFonts w:cs="Times New Roman"/>
                <w:sz w:val="20"/>
                <w:szCs w:val="20"/>
              </w:rPr>
            </w:pPr>
          </w:p>
        </w:tc>
        <w:tc>
          <w:tcPr>
            <w:tcW w:w="1293" w:type="dxa"/>
            <w:vMerge/>
            <w:vAlign w:val="center"/>
            <w:hideMark/>
          </w:tcPr>
          <w:p w14:paraId="520B8803" w14:textId="77777777" w:rsidR="000B13E0" w:rsidRPr="00F34A56" w:rsidRDefault="000B13E0" w:rsidP="00F34A56">
            <w:pPr>
              <w:spacing w:line="240" w:lineRule="auto"/>
              <w:ind w:firstLine="0"/>
              <w:jc w:val="center"/>
              <w:rPr>
                <w:rFonts w:cs="Times New Roman"/>
                <w:sz w:val="20"/>
                <w:szCs w:val="20"/>
              </w:rPr>
            </w:pPr>
          </w:p>
        </w:tc>
        <w:tc>
          <w:tcPr>
            <w:tcW w:w="1209" w:type="dxa"/>
            <w:vMerge/>
            <w:vAlign w:val="center"/>
            <w:hideMark/>
          </w:tcPr>
          <w:p w14:paraId="1F6DB814" w14:textId="77777777" w:rsidR="000B13E0" w:rsidRPr="00F34A56" w:rsidRDefault="000B13E0" w:rsidP="00F34A56">
            <w:pPr>
              <w:spacing w:line="240" w:lineRule="auto"/>
              <w:ind w:firstLine="0"/>
              <w:jc w:val="center"/>
              <w:rPr>
                <w:rFonts w:cs="Times New Roman"/>
                <w:sz w:val="20"/>
                <w:szCs w:val="20"/>
              </w:rPr>
            </w:pPr>
          </w:p>
        </w:tc>
        <w:tc>
          <w:tcPr>
            <w:tcW w:w="1407" w:type="dxa"/>
            <w:vMerge/>
            <w:vAlign w:val="center"/>
            <w:hideMark/>
          </w:tcPr>
          <w:p w14:paraId="4F3B9AB3" w14:textId="77777777" w:rsidR="000B13E0" w:rsidRPr="00F34A56" w:rsidRDefault="000B13E0" w:rsidP="00F34A56">
            <w:pPr>
              <w:spacing w:line="240" w:lineRule="auto"/>
              <w:ind w:firstLine="0"/>
              <w:jc w:val="center"/>
              <w:rPr>
                <w:rFonts w:cs="Times New Roman"/>
                <w:sz w:val="20"/>
                <w:szCs w:val="20"/>
              </w:rPr>
            </w:pPr>
          </w:p>
        </w:tc>
        <w:tc>
          <w:tcPr>
            <w:tcW w:w="755" w:type="dxa"/>
            <w:vMerge/>
            <w:vAlign w:val="center"/>
            <w:hideMark/>
          </w:tcPr>
          <w:p w14:paraId="3CAAB126" w14:textId="77777777" w:rsidR="000B13E0" w:rsidRPr="00F34A56" w:rsidRDefault="000B13E0" w:rsidP="00F34A56">
            <w:pPr>
              <w:spacing w:line="240" w:lineRule="auto"/>
              <w:ind w:firstLine="0"/>
              <w:jc w:val="center"/>
              <w:rPr>
                <w:rFonts w:cs="Times New Roman"/>
                <w:sz w:val="20"/>
                <w:szCs w:val="20"/>
              </w:rPr>
            </w:pPr>
          </w:p>
        </w:tc>
        <w:tc>
          <w:tcPr>
            <w:tcW w:w="962" w:type="dxa"/>
            <w:vMerge/>
            <w:vAlign w:val="center"/>
            <w:hideMark/>
          </w:tcPr>
          <w:p w14:paraId="7B5ADCC3" w14:textId="77777777" w:rsidR="000B13E0" w:rsidRPr="00F34A56" w:rsidRDefault="000B13E0" w:rsidP="00F34A56">
            <w:pPr>
              <w:spacing w:line="240" w:lineRule="auto"/>
              <w:ind w:firstLine="0"/>
              <w:jc w:val="center"/>
              <w:rPr>
                <w:rFonts w:cs="Times New Roman"/>
                <w:sz w:val="20"/>
                <w:szCs w:val="20"/>
              </w:rPr>
            </w:pPr>
          </w:p>
        </w:tc>
        <w:tc>
          <w:tcPr>
            <w:tcW w:w="1037" w:type="dxa"/>
            <w:vMerge/>
            <w:vAlign w:val="center"/>
            <w:hideMark/>
          </w:tcPr>
          <w:p w14:paraId="67D41C80" w14:textId="77777777" w:rsidR="000B13E0" w:rsidRPr="00F34A56" w:rsidRDefault="000B13E0" w:rsidP="00F34A56">
            <w:pPr>
              <w:spacing w:line="240" w:lineRule="auto"/>
              <w:ind w:firstLine="0"/>
              <w:jc w:val="center"/>
              <w:rPr>
                <w:rFonts w:cs="Times New Roman"/>
                <w:sz w:val="20"/>
                <w:szCs w:val="20"/>
              </w:rPr>
            </w:pPr>
          </w:p>
        </w:tc>
        <w:tc>
          <w:tcPr>
            <w:tcW w:w="699" w:type="dxa"/>
            <w:vMerge/>
            <w:vAlign w:val="center"/>
            <w:hideMark/>
          </w:tcPr>
          <w:p w14:paraId="4F56377C" w14:textId="77777777" w:rsidR="000B13E0" w:rsidRPr="00F34A56" w:rsidRDefault="000B13E0" w:rsidP="00F34A56">
            <w:pPr>
              <w:spacing w:line="240" w:lineRule="auto"/>
              <w:ind w:firstLine="0"/>
              <w:jc w:val="center"/>
              <w:rPr>
                <w:rFonts w:cs="Times New Roman"/>
                <w:sz w:val="20"/>
                <w:szCs w:val="20"/>
              </w:rPr>
            </w:pPr>
          </w:p>
        </w:tc>
        <w:tc>
          <w:tcPr>
            <w:tcW w:w="850" w:type="dxa"/>
            <w:vMerge/>
            <w:vAlign w:val="center"/>
            <w:hideMark/>
          </w:tcPr>
          <w:p w14:paraId="399B79D9" w14:textId="77777777" w:rsidR="000B13E0" w:rsidRPr="00F34A56" w:rsidRDefault="000B13E0" w:rsidP="00F34A56">
            <w:pPr>
              <w:spacing w:line="240" w:lineRule="auto"/>
              <w:ind w:firstLine="0"/>
              <w:jc w:val="center"/>
              <w:rPr>
                <w:rFonts w:cs="Times New Roman"/>
                <w:sz w:val="20"/>
                <w:szCs w:val="20"/>
              </w:rPr>
            </w:pPr>
          </w:p>
        </w:tc>
        <w:tc>
          <w:tcPr>
            <w:tcW w:w="425" w:type="dxa"/>
            <w:noWrap/>
            <w:vAlign w:val="center"/>
            <w:hideMark/>
          </w:tcPr>
          <w:p w14:paraId="1C9E3F9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С</w:t>
            </w:r>
          </w:p>
        </w:tc>
        <w:tc>
          <w:tcPr>
            <w:tcW w:w="650" w:type="dxa"/>
            <w:noWrap/>
            <w:vAlign w:val="center"/>
            <w:hideMark/>
          </w:tcPr>
          <w:p w14:paraId="7DFA61D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Б</w:t>
            </w:r>
          </w:p>
        </w:tc>
        <w:tc>
          <w:tcPr>
            <w:tcW w:w="583" w:type="dxa"/>
            <w:noWrap/>
            <w:vAlign w:val="center"/>
            <w:hideMark/>
          </w:tcPr>
          <w:p w14:paraId="0987603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Всего</w:t>
            </w:r>
          </w:p>
        </w:tc>
        <w:tc>
          <w:tcPr>
            <w:tcW w:w="858" w:type="dxa"/>
            <w:vMerge/>
            <w:vAlign w:val="center"/>
            <w:hideMark/>
          </w:tcPr>
          <w:p w14:paraId="298347B2" w14:textId="77777777" w:rsidR="000B13E0" w:rsidRPr="00F34A56" w:rsidRDefault="000B13E0" w:rsidP="00F34A56">
            <w:pPr>
              <w:spacing w:line="240" w:lineRule="auto"/>
              <w:ind w:firstLine="0"/>
              <w:jc w:val="center"/>
              <w:rPr>
                <w:rFonts w:cs="Times New Roman"/>
                <w:sz w:val="20"/>
                <w:szCs w:val="20"/>
              </w:rPr>
            </w:pPr>
          </w:p>
        </w:tc>
      </w:tr>
      <w:tr w:rsidR="000B13E0" w:rsidRPr="00F34A56" w14:paraId="2AF3E9C1" w14:textId="77777777" w:rsidTr="00D94FC5">
        <w:trPr>
          <w:trHeight w:val="528"/>
          <w:jc w:val="center"/>
        </w:trPr>
        <w:tc>
          <w:tcPr>
            <w:tcW w:w="418" w:type="dxa"/>
            <w:noWrap/>
            <w:vAlign w:val="center"/>
            <w:hideMark/>
          </w:tcPr>
          <w:p w14:paraId="4F821A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46" w:type="dxa"/>
            <w:vAlign w:val="center"/>
            <w:hideMark/>
          </w:tcPr>
          <w:p w14:paraId="4D341AD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1708" w:type="dxa"/>
            <w:vAlign w:val="center"/>
            <w:hideMark/>
          </w:tcPr>
          <w:p w14:paraId="62F6EE7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860" w:type="dxa"/>
            <w:noWrap/>
            <w:vAlign w:val="center"/>
            <w:hideMark/>
          </w:tcPr>
          <w:p w14:paraId="362834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3F7A00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37904</w:t>
            </w:r>
          </w:p>
        </w:tc>
        <w:tc>
          <w:tcPr>
            <w:tcW w:w="1209" w:type="dxa"/>
            <w:vAlign w:val="center"/>
            <w:hideMark/>
          </w:tcPr>
          <w:p w14:paraId="466E5FA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18,533</w:t>
            </w:r>
          </w:p>
        </w:tc>
        <w:tc>
          <w:tcPr>
            <w:tcW w:w="1407" w:type="dxa"/>
            <w:vAlign w:val="center"/>
            <w:hideMark/>
          </w:tcPr>
          <w:p w14:paraId="1358B3F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4CFD79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57,05</w:t>
            </w:r>
          </w:p>
        </w:tc>
        <w:tc>
          <w:tcPr>
            <w:tcW w:w="962" w:type="dxa"/>
            <w:noWrap/>
            <w:vAlign w:val="center"/>
            <w:hideMark/>
          </w:tcPr>
          <w:p w14:paraId="3317E68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311</w:t>
            </w:r>
          </w:p>
        </w:tc>
        <w:tc>
          <w:tcPr>
            <w:tcW w:w="1037" w:type="dxa"/>
            <w:noWrap/>
            <w:vAlign w:val="center"/>
            <w:hideMark/>
          </w:tcPr>
          <w:p w14:paraId="36F336E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9,27</w:t>
            </w:r>
          </w:p>
        </w:tc>
        <w:tc>
          <w:tcPr>
            <w:tcW w:w="699" w:type="dxa"/>
            <w:noWrap/>
            <w:vAlign w:val="center"/>
            <w:hideMark/>
          </w:tcPr>
          <w:p w14:paraId="2B8E64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10A43D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w:t>
            </w:r>
          </w:p>
        </w:tc>
        <w:tc>
          <w:tcPr>
            <w:tcW w:w="425" w:type="dxa"/>
            <w:noWrap/>
            <w:vAlign w:val="center"/>
            <w:hideMark/>
          </w:tcPr>
          <w:p w14:paraId="07E685D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1A8EC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583" w:type="dxa"/>
            <w:noWrap/>
            <w:vAlign w:val="center"/>
            <w:hideMark/>
          </w:tcPr>
          <w:p w14:paraId="38851C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858" w:type="dxa"/>
            <w:noWrap/>
            <w:vAlign w:val="center"/>
            <w:hideMark/>
          </w:tcPr>
          <w:p w14:paraId="6591F1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w:t>
            </w:r>
          </w:p>
        </w:tc>
      </w:tr>
      <w:tr w:rsidR="000B13E0" w:rsidRPr="00F34A56" w14:paraId="322438D6" w14:textId="77777777" w:rsidTr="00D94FC5">
        <w:trPr>
          <w:trHeight w:val="528"/>
          <w:jc w:val="center"/>
        </w:trPr>
        <w:tc>
          <w:tcPr>
            <w:tcW w:w="418" w:type="dxa"/>
            <w:noWrap/>
            <w:vAlign w:val="center"/>
            <w:hideMark/>
          </w:tcPr>
          <w:p w14:paraId="6A5B61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46" w:type="dxa"/>
            <w:vAlign w:val="center"/>
            <w:hideMark/>
          </w:tcPr>
          <w:p w14:paraId="4EC713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1708" w:type="dxa"/>
            <w:vAlign w:val="center"/>
            <w:hideMark/>
          </w:tcPr>
          <w:p w14:paraId="46559DA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860" w:type="dxa"/>
            <w:noWrap/>
            <w:vAlign w:val="center"/>
            <w:hideMark/>
          </w:tcPr>
          <w:p w14:paraId="5D8F09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37900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15414</w:t>
            </w:r>
          </w:p>
        </w:tc>
        <w:tc>
          <w:tcPr>
            <w:tcW w:w="1209" w:type="dxa"/>
            <w:vAlign w:val="center"/>
            <w:hideMark/>
          </w:tcPr>
          <w:p w14:paraId="640B89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23,656</w:t>
            </w:r>
          </w:p>
        </w:tc>
        <w:tc>
          <w:tcPr>
            <w:tcW w:w="1407" w:type="dxa"/>
            <w:vAlign w:val="center"/>
            <w:hideMark/>
          </w:tcPr>
          <w:p w14:paraId="299BE76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16,5</w:t>
            </w:r>
          </w:p>
        </w:tc>
        <w:tc>
          <w:tcPr>
            <w:tcW w:w="755" w:type="dxa"/>
            <w:vAlign w:val="center"/>
            <w:hideMark/>
          </w:tcPr>
          <w:p w14:paraId="5D0883B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86,07</w:t>
            </w:r>
          </w:p>
        </w:tc>
        <w:tc>
          <w:tcPr>
            <w:tcW w:w="962" w:type="dxa"/>
            <w:noWrap/>
            <w:vAlign w:val="center"/>
            <w:hideMark/>
          </w:tcPr>
          <w:p w14:paraId="2AB24A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w:t>
            </w:r>
          </w:p>
        </w:tc>
        <w:tc>
          <w:tcPr>
            <w:tcW w:w="1037" w:type="dxa"/>
            <w:noWrap/>
            <w:vAlign w:val="center"/>
            <w:hideMark/>
          </w:tcPr>
          <w:p w14:paraId="14DAC8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9,79</w:t>
            </w:r>
          </w:p>
        </w:tc>
        <w:tc>
          <w:tcPr>
            <w:tcW w:w="699" w:type="dxa"/>
            <w:noWrap/>
            <w:vAlign w:val="center"/>
            <w:hideMark/>
          </w:tcPr>
          <w:p w14:paraId="2842B3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0,10</w:t>
            </w:r>
          </w:p>
        </w:tc>
        <w:tc>
          <w:tcPr>
            <w:tcW w:w="850" w:type="dxa"/>
            <w:noWrap/>
            <w:vAlign w:val="center"/>
            <w:hideMark/>
          </w:tcPr>
          <w:p w14:paraId="21E075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2,42</w:t>
            </w:r>
          </w:p>
        </w:tc>
        <w:tc>
          <w:tcPr>
            <w:tcW w:w="425" w:type="dxa"/>
            <w:noWrap/>
            <w:vAlign w:val="center"/>
            <w:hideMark/>
          </w:tcPr>
          <w:p w14:paraId="3AFE0E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F8056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583" w:type="dxa"/>
            <w:noWrap/>
            <w:vAlign w:val="center"/>
            <w:hideMark/>
          </w:tcPr>
          <w:p w14:paraId="398E65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858" w:type="dxa"/>
            <w:noWrap/>
            <w:vAlign w:val="center"/>
            <w:hideMark/>
          </w:tcPr>
          <w:p w14:paraId="26EB76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10,2</w:t>
            </w:r>
          </w:p>
        </w:tc>
      </w:tr>
      <w:tr w:rsidR="000B13E0" w:rsidRPr="00F34A56" w14:paraId="6AEA9592" w14:textId="77777777" w:rsidTr="00D94FC5">
        <w:trPr>
          <w:trHeight w:val="636"/>
          <w:jc w:val="center"/>
        </w:trPr>
        <w:tc>
          <w:tcPr>
            <w:tcW w:w="418" w:type="dxa"/>
            <w:noWrap/>
            <w:vAlign w:val="center"/>
            <w:hideMark/>
          </w:tcPr>
          <w:p w14:paraId="32A53D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46" w:type="dxa"/>
            <w:vAlign w:val="center"/>
            <w:hideMark/>
          </w:tcPr>
          <w:p w14:paraId="0832C76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1708" w:type="dxa"/>
            <w:vAlign w:val="center"/>
            <w:hideMark/>
          </w:tcPr>
          <w:p w14:paraId="1F18B2D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Царицыно</w:t>
            </w:r>
          </w:p>
        </w:tc>
        <w:tc>
          <w:tcPr>
            <w:tcW w:w="860" w:type="dxa"/>
            <w:noWrap/>
            <w:vAlign w:val="center"/>
            <w:hideMark/>
          </w:tcPr>
          <w:p w14:paraId="119144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0D0C721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1551</w:t>
            </w:r>
          </w:p>
        </w:tc>
        <w:tc>
          <w:tcPr>
            <w:tcW w:w="1209" w:type="dxa"/>
            <w:vAlign w:val="center"/>
            <w:hideMark/>
          </w:tcPr>
          <w:p w14:paraId="318183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1407" w:type="dxa"/>
            <w:vAlign w:val="center"/>
            <w:hideMark/>
          </w:tcPr>
          <w:p w14:paraId="50A325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1DD44F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28,01</w:t>
            </w:r>
          </w:p>
        </w:tc>
        <w:tc>
          <w:tcPr>
            <w:tcW w:w="962" w:type="dxa"/>
            <w:noWrap/>
            <w:vAlign w:val="center"/>
            <w:hideMark/>
          </w:tcPr>
          <w:p w14:paraId="750B61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1037" w:type="dxa"/>
            <w:noWrap/>
            <w:vAlign w:val="center"/>
            <w:hideMark/>
          </w:tcPr>
          <w:p w14:paraId="50B04D7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4,12</w:t>
            </w:r>
          </w:p>
        </w:tc>
        <w:tc>
          <w:tcPr>
            <w:tcW w:w="699" w:type="dxa"/>
            <w:noWrap/>
            <w:vAlign w:val="center"/>
            <w:hideMark/>
          </w:tcPr>
          <w:p w14:paraId="1697EF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0,08</w:t>
            </w:r>
          </w:p>
        </w:tc>
        <w:tc>
          <w:tcPr>
            <w:tcW w:w="850" w:type="dxa"/>
            <w:noWrap/>
            <w:vAlign w:val="center"/>
            <w:hideMark/>
          </w:tcPr>
          <w:p w14:paraId="5DC9CAD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2,21</w:t>
            </w:r>
          </w:p>
        </w:tc>
        <w:tc>
          <w:tcPr>
            <w:tcW w:w="425" w:type="dxa"/>
            <w:noWrap/>
            <w:vAlign w:val="center"/>
            <w:hideMark/>
          </w:tcPr>
          <w:p w14:paraId="21789A6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650" w:type="dxa"/>
            <w:noWrap/>
            <w:vAlign w:val="center"/>
            <w:hideMark/>
          </w:tcPr>
          <w:p w14:paraId="2AC8A0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6DBBD6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58" w:type="dxa"/>
            <w:noWrap/>
            <w:vAlign w:val="center"/>
            <w:hideMark/>
          </w:tcPr>
          <w:p w14:paraId="5A14CC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20,3</w:t>
            </w:r>
          </w:p>
        </w:tc>
      </w:tr>
      <w:tr w:rsidR="000B13E0" w:rsidRPr="00F34A56" w14:paraId="0B91222B" w14:textId="77777777" w:rsidTr="00D94FC5">
        <w:trPr>
          <w:trHeight w:val="636"/>
          <w:jc w:val="center"/>
        </w:trPr>
        <w:tc>
          <w:tcPr>
            <w:tcW w:w="418" w:type="dxa"/>
            <w:noWrap/>
            <w:vAlign w:val="center"/>
            <w:hideMark/>
          </w:tcPr>
          <w:p w14:paraId="4478E2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46" w:type="dxa"/>
            <w:vAlign w:val="center"/>
            <w:hideMark/>
          </w:tcPr>
          <w:p w14:paraId="6C86AD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1708" w:type="dxa"/>
            <w:vAlign w:val="center"/>
            <w:hideMark/>
          </w:tcPr>
          <w:p w14:paraId="05C7623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ул.Халитова</w:t>
            </w:r>
          </w:p>
        </w:tc>
        <w:tc>
          <w:tcPr>
            <w:tcW w:w="860" w:type="dxa"/>
            <w:noWrap/>
            <w:vAlign w:val="center"/>
            <w:hideMark/>
          </w:tcPr>
          <w:p w14:paraId="4D0F23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8DB8C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32890</w:t>
            </w:r>
          </w:p>
        </w:tc>
        <w:tc>
          <w:tcPr>
            <w:tcW w:w="1209" w:type="dxa"/>
            <w:vAlign w:val="center"/>
            <w:hideMark/>
          </w:tcPr>
          <w:p w14:paraId="799CF4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29,153</w:t>
            </w:r>
          </w:p>
        </w:tc>
        <w:tc>
          <w:tcPr>
            <w:tcW w:w="1407" w:type="dxa"/>
            <w:vAlign w:val="center"/>
            <w:hideMark/>
          </w:tcPr>
          <w:p w14:paraId="154BC44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16B4E5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89,75</w:t>
            </w:r>
          </w:p>
        </w:tc>
        <w:tc>
          <w:tcPr>
            <w:tcW w:w="962" w:type="dxa"/>
            <w:noWrap/>
            <w:vAlign w:val="center"/>
            <w:hideMark/>
          </w:tcPr>
          <w:p w14:paraId="34D645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219</w:t>
            </w:r>
          </w:p>
        </w:tc>
        <w:tc>
          <w:tcPr>
            <w:tcW w:w="1037" w:type="dxa"/>
            <w:noWrap/>
            <w:vAlign w:val="center"/>
            <w:hideMark/>
          </w:tcPr>
          <w:p w14:paraId="1B40E0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13,97</w:t>
            </w:r>
          </w:p>
        </w:tc>
        <w:tc>
          <w:tcPr>
            <w:tcW w:w="699" w:type="dxa"/>
            <w:noWrap/>
            <w:vAlign w:val="center"/>
            <w:hideMark/>
          </w:tcPr>
          <w:p w14:paraId="2300DB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72EED8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425" w:type="dxa"/>
            <w:noWrap/>
            <w:vAlign w:val="center"/>
            <w:hideMark/>
          </w:tcPr>
          <w:p w14:paraId="500072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C425C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583" w:type="dxa"/>
            <w:noWrap/>
            <w:vAlign w:val="center"/>
            <w:hideMark/>
          </w:tcPr>
          <w:p w14:paraId="58E27AE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858" w:type="dxa"/>
            <w:noWrap/>
            <w:vAlign w:val="center"/>
            <w:hideMark/>
          </w:tcPr>
          <w:p w14:paraId="0391CD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w:t>
            </w:r>
          </w:p>
        </w:tc>
      </w:tr>
      <w:tr w:rsidR="000B13E0" w:rsidRPr="00F34A56" w14:paraId="17967F38" w14:textId="77777777" w:rsidTr="00D94FC5">
        <w:trPr>
          <w:trHeight w:val="648"/>
          <w:jc w:val="center"/>
        </w:trPr>
        <w:tc>
          <w:tcPr>
            <w:tcW w:w="418" w:type="dxa"/>
            <w:noWrap/>
            <w:vAlign w:val="center"/>
            <w:hideMark/>
          </w:tcPr>
          <w:p w14:paraId="59D8864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46" w:type="dxa"/>
            <w:vAlign w:val="center"/>
            <w:hideMark/>
          </w:tcPr>
          <w:p w14:paraId="62A4A7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1708" w:type="dxa"/>
            <w:vAlign w:val="center"/>
            <w:hideMark/>
          </w:tcPr>
          <w:p w14:paraId="61B4820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Северный</w:t>
            </w:r>
          </w:p>
        </w:tc>
        <w:tc>
          <w:tcPr>
            <w:tcW w:w="860" w:type="dxa"/>
            <w:noWrap/>
            <w:vAlign w:val="center"/>
            <w:hideMark/>
          </w:tcPr>
          <w:p w14:paraId="64EC528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927E4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6565</w:t>
            </w:r>
          </w:p>
        </w:tc>
        <w:tc>
          <w:tcPr>
            <w:tcW w:w="1209" w:type="dxa"/>
            <w:vAlign w:val="center"/>
            <w:hideMark/>
          </w:tcPr>
          <w:p w14:paraId="6A7712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7,28</w:t>
            </w:r>
          </w:p>
        </w:tc>
        <w:tc>
          <w:tcPr>
            <w:tcW w:w="1407" w:type="dxa"/>
            <w:vAlign w:val="center"/>
            <w:hideMark/>
          </w:tcPr>
          <w:p w14:paraId="7500D0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16,5</w:t>
            </w:r>
          </w:p>
        </w:tc>
        <w:tc>
          <w:tcPr>
            <w:tcW w:w="755" w:type="dxa"/>
            <w:vAlign w:val="center"/>
            <w:hideMark/>
          </w:tcPr>
          <w:p w14:paraId="3B4C2A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26,49</w:t>
            </w:r>
          </w:p>
        </w:tc>
        <w:tc>
          <w:tcPr>
            <w:tcW w:w="962" w:type="dxa"/>
            <w:noWrap/>
            <w:vAlign w:val="center"/>
            <w:hideMark/>
          </w:tcPr>
          <w:p w14:paraId="73F6F7B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109</w:t>
            </w:r>
          </w:p>
        </w:tc>
        <w:tc>
          <w:tcPr>
            <w:tcW w:w="1037" w:type="dxa"/>
            <w:noWrap/>
            <w:vAlign w:val="center"/>
            <w:hideMark/>
          </w:tcPr>
          <w:p w14:paraId="648AE9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5,29</w:t>
            </w:r>
          </w:p>
        </w:tc>
        <w:tc>
          <w:tcPr>
            <w:tcW w:w="699" w:type="dxa"/>
            <w:noWrap/>
            <w:vAlign w:val="center"/>
            <w:hideMark/>
          </w:tcPr>
          <w:p w14:paraId="402D87D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2DC0BB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1,38</w:t>
            </w:r>
          </w:p>
        </w:tc>
        <w:tc>
          <w:tcPr>
            <w:tcW w:w="425" w:type="dxa"/>
            <w:noWrap/>
            <w:vAlign w:val="center"/>
            <w:hideMark/>
          </w:tcPr>
          <w:p w14:paraId="55D90A5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026F25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583" w:type="dxa"/>
            <w:noWrap/>
            <w:vAlign w:val="center"/>
            <w:hideMark/>
          </w:tcPr>
          <w:p w14:paraId="7D0103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58" w:type="dxa"/>
            <w:noWrap/>
            <w:vAlign w:val="center"/>
            <w:hideMark/>
          </w:tcPr>
          <w:p w14:paraId="2AF86DB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w:t>
            </w:r>
          </w:p>
        </w:tc>
      </w:tr>
      <w:tr w:rsidR="000B13E0" w:rsidRPr="00F34A56" w14:paraId="274CE447" w14:textId="77777777" w:rsidTr="00D94FC5">
        <w:trPr>
          <w:trHeight w:val="528"/>
          <w:jc w:val="center"/>
        </w:trPr>
        <w:tc>
          <w:tcPr>
            <w:tcW w:w="418" w:type="dxa"/>
            <w:noWrap/>
            <w:vAlign w:val="center"/>
            <w:hideMark/>
          </w:tcPr>
          <w:p w14:paraId="039B4A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846" w:type="dxa"/>
            <w:vAlign w:val="center"/>
            <w:hideMark/>
          </w:tcPr>
          <w:p w14:paraId="778520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1708" w:type="dxa"/>
            <w:vAlign w:val="center"/>
            <w:hideMark/>
          </w:tcPr>
          <w:p w14:paraId="494D38E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860" w:type="dxa"/>
            <w:noWrap/>
            <w:vAlign w:val="center"/>
            <w:hideMark/>
          </w:tcPr>
          <w:p w14:paraId="328CEC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34F66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2050</w:t>
            </w:r>
          </w:p>
        </w:tc>
        <w:tc>
          <w:tcPr>
            <w:tcW w:w="1209" w:type="dxa"/>
            <w:vAlign w:val="center"/>
            <w:hideMark/>
          </w:tcPr>
          <w:p w14:paraId="780914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4,522</w:t>
            </w:r>
          </w:p>
        </w:tc>
        <w:tc>
          <w:tcPr>
            <w:tcW w:w="1407" w:type="dxa"/>
            <w:vAlign w:val="center"/>
            <w:hideMark/>
          </w:tcPr>
          <w:p w14:paraId="0F69E77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16,5</w:t>
            </w:r>
          </w:p>
        </w:tc>
        <w:tc>
          <w:tcPr>
            <w:tcW w:w="755" w:type="dxa"/>
            <w:vAlign w:val="center"/>
            <w:hideMark/>
          </w:tcPr>
          <w:p w14:paraId="6CE0AA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16,45</w:t>
            </w:r>
          </w:p>
        </w:tc>
        <w:tc>
          <w:tcPr>
            <w:tcW w:w="962" w:type="dxa"/>
            <w:noWrap/>
            <w:vAlign w:val="center"/>
            <w:hideMark/>
          </w:tcPr>
          <w:p w14:paraId="01F214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037" w:type="dxa"/>
            <w:noWrap/>
            <w:vAlign w:val="center"/>
            <w:hideMark/>
          </w:tcPr>
          <w:p w14:paraId="3EF82D0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8,46</w:t>
            </w:r>
          </w:p>
        </w:tc>
        <w:tc>
          <w:tcPr>
            <w:tcW w:w="699" w:type="dxa"/>
            <w:noWrap/>
            <w:vAlign w:val="center"/>
            <w:hideMark/>
          </w:tcPr>
          <w:p w14:paraId="51E484D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0,07</w:t>
            </w:r>
          </w:p>
        </w:tc>
        <w:tc>
          <w:tcPr>
            <w:tcW w:w="850" w:type="dxa"/>
            <w:noWrap/>
            <w:vAlign w:val="center"/>
            <w:hideMark/>
          </w:tcPr>
          <w:p w14:paraId="46C923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0,53</w:t>
            </w:r>
          </w:p>
        </w:tc>
        <w:tc>
          <w:tcPr>
            <w:tcW w:w="425" w:type="dxa"/>
            <w:noWrap/>
            <w:vAlign w:val="center"/>
            <w:hideMark/>
          </w:tcPr>
          <w:p w14:paraId="2D5F93C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46B470E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135C89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6001274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34,9</w:t>
            </w:r>
          </w:p>
        </w:tc>
      </w:tr>
      <w:tr w:rsidR="000B13E0" w:rsidRPr="00F34A56" w14:paraId="3491888A" w14:textId="77777777" w:rsidTr="00D94FC5">
        <w:trPr>
          <w:trHeight w:val="624"/>
          <w:jc w:val="center"/>
        </w:trPr>
        <w:tc>
          <w:tcPr>
            <w:tcW w:w="418" w:type="dxa"/>
            <w:noWrap/>
            <w:vAlign w:val="center"/>
            <w:hideMark/>
          </w:tcPr>
          <w:p w14:paraId="4BDE39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846" w:type="dxa"/>
            <w:vAlign w:val="center"/>
            <w:hideMark/>
          </w:tcPr>
          <w:p w14:paraId="2753CF0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1708" w:type="dxa"/>
            <w:vAlign w:val="center"/>
            <w:hideMark/>
          </w:tcPr>
          <w:p w14:paraId="553A782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860" w:type="dxa"/>
            <w:noWrap/>
            <w:vAlign w:val="center"/>
            <w:hideMark/>
          </w:tcPr>
          <w:p w14:paraId="3F20D2A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693F14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87</w:t>
            </w:r>
          </w:p>
        </w:tc>
        <w:tc>
          <w:tcPr>
            <w:tcW w:w="1209" w:type="dxa"/>
            <w:vAlign w:val="center"/>
            <w:hideMark/>
          </w:tcPr>
          <w:p w14:paraId="34029B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10,882</w:t>
            </w:r>
          </w:p>
        </w:tc>
        <w:tc>
          <w:tcPr>
            <w:tcW w:w="1407" w:type="dxa"/>
            <w:vAlign w:val="center"/>
            <w:hideMark/>
          </w:tcPr>
          <w:p w14:paraId="6301AF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31,0</w:t>
            </w:r>
          </w:p>
        </w:tc>
        <w:tc>
          <w:tcPr>
            <w:tcW w:w="755" w:type="dxa"/>
            <w:vAlign w:val="center"/>
            <w:hideMark/>
          </w:tcPr>
          <w:p w14:paraId="52B609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21,06</w:t>
            </w:r>
          </w:p>
        </w:tc>
        <w:tc>
          <w:tcPr>
            <w:tcW w:w="962" w:type="dxa"/>
            <w:noWrap/>
            <w:vAlign w:val="center"/>
            <w:hideMark/>
          </w:tcPr>
          <w:p w14:paraId="2C92A6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1037" w:type="dxa"/>
            <w:noWrap/>
            <w:vAlign w:val="center"/>
            <w:hideMark/>
          </w:tcPr>
          <w:p w14:paraId="10FEFC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3,33</w:t>
            </w:r>
          </w:p>
        </w:tc>
        <w:tc>
          <w:tcPr>
            <w:tcW w:w="699" w:type="dxa"/>
            <w:noWrap/>
            <w:vAlign w:val="center"/>
            <w:hideMark/>
          </w:tcPr>
          <w:p w14:paraId="211CF15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0,03</w:t>
            </w:r>
          </w:p>
        </w:tc>
        <w:tc>
          <w:tcPr>
            <w:tcW w:w="850" w:type="dxa"/>
            <w:noWrap/>
            <w:vAlign w:val="center"/>
            <w:hideMark/>
          </w:tcPr>
          <w:p w14:paraId="6E624E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3,27</w:t>
            </w:r>
          </w:p>
        </w:tc>
        <w:tc>
          <w:tcPr>
            <w:tcW w:w="425" w:type="dxa"/>
            <w:noWrap/>
            <w:vAlign w:val="center"/>
            <w:hideMark/>
          </w:tcPr>
          <w:p w14:paraId="4C7A8AC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650" w:type="dxa"/>
            <w:noWrap/>
            <w:vAlign w:val="center"/>
            <w:hideMark/>
          </w:tcPr>
          <w:p w14:paraId="142BB70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6C18AE1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09DB13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62,8</w:t>
            </w:r>
          </w:p>
        </w:tc>
      </w:tr>
      <w:tr w:rsidR="000B13E0" w:rsidRPr="00F34A56" w14:paraId="1D1BBE74" w14:textId="77777777" w:rsidTr="00D94FC5">
        <w:trPr>
          <w:trHeight w:val="636"/>
          <w:jc w:val="center"/>
        </w:trPr>
        <w:tc>
          <w:tcPr>
            <w:tcW w:w="418" w:type="dxa"/>
            <w:noWrap/>
            <w:vAlign w:val="center"/>
            <w:hideMark/>
          </w:tcPr>
          <w:p w14:paraId="4E2FDD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846" w:type="dxa"/>
            <w:vAlign w:val="center"/>
            <w:hideMark/>
          </w:tcPr>
          <w:p w14:paraId="1D44759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1708" w:type="dxa"/>
            <w:vAlign w:val="center"/>
            <w:hideMark/>
          </w:tcPr>
          <w:p w14:paraId="665FF9D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ул. Адоратского</w:t>
            </w:r>
          </w:p>
        </w:tc>
        <w:tc>
          <w:tcPr>
            <w:tcW w:w="860" w:type="dxa"/>
            <w:noWrap/>
            <w:vAlign w:val="center"/>
            <w:hideMark/>
          </w:tcPr>
          <w:p w14:paraId="0AFFD09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2F13E5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6412</w:t>
            </w:r>
          </w:p>
        </w:tc>
        <w:tc>
          <w:tcPr>
            <w:tcW w:w="1209" w:type="dxa"/>
            <w:vAlign w:val="center"/>
            <w:hideMark/>
          </w:tcPr>
          <w:p w14:paraId="4BF2610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5,55</w:t>
            </w:r>
          </w:p>
        </w:tc>
        <w:tc>
          <w:tcPr>
            <w:tcW w:w="1407" w:type="dxa"/>
            <w:vAlign w:val="center"/>
            <w:hideMark/>
          </w:tcPr>
          <w:p w14:paraId="2C8060C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21,4</w:t>
            </w:r>
          </w:p>
        </w:tc>
        <w:tc>
          <w:tcPr>
            <w:tcW w:w="755" w:type="dxa"/>
            <w:vAlign w:val="center"/>
            <w:hideMark/>
          </w:tcPr>
          <w:p w14:paraId="540E28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15,56</w:t>
            </w:r>
          </w:p>
        </w:tc>
        <w:tc>
          <w:tcPr>
            <w:tcW w:w="962" w:type="dxa"/>
            <w:noWrap/>
            <w:vAlign w:val="center"/>
            <w:hideMark/>
          </w:tcPr>
          <w:p w14:paraId="3E2678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1037" w:type="dxa"/>
            <w:noWrap/>
            <w:vAlign w:val="center"/>
            <w:hideMark/>
          </w:tcPr>
          <w:p w14:paraId="64F3DD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5,03</w:t>
            </w:r>
          </w:p>
        </w:tc>
        <w:tc>
          <w:tcPr>
            <w:tcW w:w="699" w:type="dxa"/>
            <w:noWrap/>
            <w:vAlign w:val="center"/>
            <w:hideMark/>
          </w:tcPr>
          <w:p w14:paraId="7A95CE6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601CF2B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1,10</w:t>
            </w:r>
          </w:p>
        </w:tc>
        <w:tc>
          <w:tcPr>
            <w:tcW w:w="425" w:type="dxa"/>
            <w:noWrap/>
            <w:vAlign w:val="center"/>
            <w:hideMark/>
          </w:tcPr>
          <w:p w14:paraId="5197CB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4770F9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583" w:type="dxa"/>
            <w:noWrap/>
            <w:vAlign w:val="center"/>
            <w:hideMark/>
          </w:tcPr>
          <w:p w14:paraId="540DEDF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8" w:type="dxa"/>
            <w:noWrap/>
            <w:vAlign w:val="center"/>
            <w:hideMark/>
          </w:tcPr>
          <w:p w14:paraId="356FCD1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14,3</w:t>
            </w:r>
          </w:p>
        </w:tc>
      </w:tr>
      <w:tr w:rsidR="000B13E0" w:rsidRPr="00F34A56" w14:paraId="71E602AE" w14:textId="77777777" w:rsidTr="00D94FC5">
        <w:trPr>
          <w:trHeight w:val="636"/>
          <w:jc w:val="center"/>
        </w:trPr>
        <w:tc>
          <w:tcPr>
            <w:tcW w:w="418" w:type="dxa"/>
            <w:noWrap/>
            <w:vAlign w:val="center"/>
            <w:hideMark/>
          </w:tcPr>
          <w:p w14:paraId="4C662C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9</w:t>
            </w:r>
          </w:p>
        </w:tc>
        <w:tc>
          <w:tcPr>
            <w:tcW w:w="846" w:type="dxa"/>
            <w:vAlign w:val="center"/>
            <w:hideMark/>
          </w:tcPr>
          <w:p w14:paraId="06C510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1708" w:type="dxa"/>
            <w:vAlign w:val="center"/>
            <w:hideMark/>
          </w:tcPr>
          <w:p w14:paraId="5128F35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860" w:type="dxa"/>
            <w:noWrap/>
            <w:vAlign w:val="center"/>
            <w:hideMark/>
          </w:tcPr>
          <w:p w14:paraId="2B0BB34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110</w:t>
            </w:r>
          </w:p>
        </w:tc>
        <w:tc>
          <w:tcPr>
            <w:tcW w:w="1293" w:type="dxa"/>
            <w:noWrap/>
            <w:vAlign w:val="center"/>
            <w:hideMark/>
          </w:tcPr>
          <w:p w14:paraId="7AEAB6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45402</w:t>
            </w:r>
          </w:p>
        </w:tc>
        <w:tc>
          <w:tcPr>
            <w:tcW w:w="1209" w:type="dxa"/>
            <w:vAlign w:val="center"/>
            <w:hideMark/>
          </w:tcPr>
          <w:p w14:paraId="19705C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32,309</w:t>
            </w:r>
          </w:p>
        </w:tc>
        <w:tc>
          <w:tcPr>
            <w:tcW w:w="1407" w:type="dxa"/>
            <w:vAlign w:val="center"/>
            <w:hideMark/>
          </w:tcPr>
          <w:p w14:paraId="068EFD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17,5</w:t>
            </w:r>
          </w:p>
        </w:tc>
        <w:tc>
          <w:tcPr>
            <w:tcW w:w="755" w:type="dxa"/>
            <w:vAlign w:val="center"/>
            <w:hideMark/>
          </w:tcPr>
          <w:p w14:paraId="36A00E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110,84</w:t>
            </w:r>
          </w:p>
        </w:tc>
        <w:tc>
          <w:tcPr>
            <w:tcW w:w="962" w:type="dxa"/>
            <w:noWrap/>
            <w:vAlign w:val="center"/>
            <w:hideMark/>
          </w:tcPr>
          <w:p w14:paraId="3569D5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w:t>
            </w:r>
          </w:p>
        </w:tc>
        <w:tc>
          <w:tcPr>
            <w:tcW w:w="1037" w:type="dxa"/>
            <w:noWrap/>
            <w:vAlign w:val="center"/>
            <w:hideMark/>
          </w:tcPr>
          <w:p w14:paraId="3824A7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15,19</w:t>
            </w:r>
          </w:p>
        </w:tc>
        <w:tc>
          <w:tcPr>
            <w:tcW w:w="699" w:type="dxa"/>
            <w:noWrap/>
            <w:vAlign w:val="center"/>
            <w:hideMark/>
          </w:tcPr>
          <w:p w14:paraId="714DAA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4B8EA6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2,13</w:t>
            </w:r>
          </w:p>
        </w:tc>
        <w:tc>
          <w:tcPr>
            <w:tcW w:w="425" w:type="dxa"/>
            <w:noWrap/>
            <w:vAlign w:val="center"/>
            <w:hideMark/>
          </w:tcPr>
          <w:p w14:paraId="3A9582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14C586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w:t>
            </w:r>
          </w:p>
        </w:tc>
        <w:tc>
          <w:tcPr>
            <w:tcW w:w="583" w:type="dxa"/>
            <w:noWrap/>
            <w:vAlign w:val="center"/>
            <w:hideMark/>
          </w:tcPr>
          <w:p w14:paraId="78C576F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w:t>
            </w:r>
          </w:p>
        </w:tc>
        <w:tc>
          <w:tcPr>
            <w:tcW w:w="858" w:type="dxa"/>
            <w:noWrap/>
            <w:vAlign w:val="center"/>
            <w:hideMark/>
          </w:tcPr>
          <w:p w14:paraId="4A7126B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w:t>
            </w:r>
          </w:p>
        </w:tc>
      </w:tr>
      <w:tr w:rsidR="000B13E0" w:rsidRPr="00F34A56" w14:paraId="5EA61DCD" w14:textId="77777777" w:rsidTr="00D94FC5">
        <w:trPr>
          <w:trHeight w:val="648"/>
          <w:jc w:val="center"/>
        </w:trPr>
        <w:tc>
          <w:tcPr>
            <w:tcW w:w="418" w:type="dxa"/>
            <w:noWrap/>
            <w:vAlign w:val="center"/>
            <w:hideMark/>
          </w:tcPr>
          <w:p w14:paraId="2001B7C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846" w:type="dxa"/>
            <w:vAlign w:val="center"/>
            <w:hideMark/>
          </w:tcPr>
          <w:p w14:paraId="7CF372B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1708" w:type="dxa"/>
            <w:vAlign w:val="center"/>
            <w:hideMark/>
          </w:tcPr>
          <w:p w14:paraId="22844C7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860" w:type="dxa"/>
            <w:noWrap/>
            <w:vAlign w:val="center"/>
            <w:hideMark/>
          </w:tcPr>
          <w:p w14:paraId="487558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8BDE6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28448</w:t>
            </w:r>
          </w:p>
        </w:tc>
        <w:tc>
          <w:tcPr>
            <w:tcW w:w="1209" w:type="dxa"/>
            <w:vAlign w:val="center"/>
            <w:hideMark/>
          </w:tcPr>
          <w:p w14:paraId="0849F2B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24,454</w:t>
            </w:r>
          </w:p>
        </w:tc>
        <w:tc>
          <w:tcPr>
            <w:tcW w:w="1407" w:type="dxa"/>
            <w:vAlign w:val="center"/>
            <w:hideMark/>
          </w:tcPr>
          <w:p w14:paraId="17F0712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7E32B55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79,35</w:t>
            </w:r>
          </w:p>
        </w:tc>
        <w:tc>
          <w:tcPr>
            <w:tcW w:w="962" w:type="dxa"/>
            <w:noWrap/>
            <w:vAlign w:val="center"/>
            <w:hideMark/>
          </w:tcPr>
          <w:p w14:paraId="7A64D8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222</w:t>
            </w:r>
          </w:p>
        </w:tc>
        <w:tc>
          <w:tcPr>
            <w:tcW w:w="1037" w:type="dxa"/>
            <w:noWrap/>
            <w:vAlign w:val="center"/>
            <w:hideMark/>
          </w:tcPr>
          <w:p w14:paraId="09C608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11,36</w:t>
            </w:r>
          </w:p>
        </w:tc>
        <w:tc>
          <w:tcPr>
            <w:tcW w:w="699" w:type="dxa"/>
            <w:noWrap/>
            <w:vAlign w:val="center"/>
            <w:hideMark/>
          </w:tcPr>
          <w:p w14:paraId="0D3161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3A68E6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2,15</w:t>
            </w:r>
          </w:p>
        </w:tc>
        <w:tc>
          <w:tcPr>
            <w:tcW w:w="425" w:type="dxa"/>
            <w:noWrap/>
            <w:vAlign w:val="center"/>
            <w:hideMark/>
          </w:tcPr>
          <w:p w14:paraId="6555A0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20FC4A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583" w:type="dxa"/>
            <w:noWrap/>
            <w:vAlign w:val="center"/>
            <w:hideMark/>
          </w:tcPr>
          <w:p w14:paraId="09B8CE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858" w:type="dxa"/>
            <w:noWrap/>
            <w:vAlign w:val="center"/>
            <w:hideMark/>
          </w:tcPr>
          <w:p w14:paraId="11E6CF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w:t>
            </w:r>
          </w:p>
        </w:tc>
      </w:tr>
      <w:tr w:rsidR="000B13E0" w:rsidRPr="00F34A56" w14:paraId="02018BD6" w14:textId="77777777" w:rsidTr="00D94FC5">
        <w:trPr>
          <w:trHeight w:val="684"/>
          <w:jc w:val="center"/>
        </w:trPr>
        <w:tc>
          <w:tcPr>
            <w:tcW w:w="418" w:type="dxa"/>
            <w:noWrap/>
            <w:vAlign w:val="center"/>
            <w:hideMark/>
          </w:tcPr>
          <w:p w14:paraId="25D22D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46" w:type="dxa"/>
            <w:vAlign w:val="center"/>
            <w:hideMark/>
          </w:tcPr>
          <w:p w14:paraId="0B235E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1708" w:type="dxa"/>
            <w:vAlign w:val="center"/>
            <w:hideMark/>
          </w:tcPr>
          <w:p w14:paraId="66EFBE5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860" w:type="dxa"/>
            <w:noWrap/>
            <w:vAlign w:val="center"/>
            <w:hideMark/>
          </w:tcPr>
          <w:p w14:paraId="1665C5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9448A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867</w:t>
            </w:r>
          </w:p>
        </w:tc>
        <w:tc>
          <w:tcPr>
            <w:tcW w:w="1209" w:type="dxa"/>
            <w:vAlign w:val="center"/>
            <w:hideMark/>
          </w:tcPr>
          <w:p w14:paraId="3592FA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5,64</w:t>
            </w:r>
          </w:p>
        </w:tc>
        <w:tc>
          <w:tcPr>
            <w:tcW w:w="1407" w:type="dxa"/>
            <w:vAlign w:val="center"/>
            <w:hideMark/>
          </w:tcPr>
          <w:p w14:paraId="62A1984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w:t>
            </w:r>
          </w:p>
        </w:tc>
        <w:tc>
          <w:tcPr>
            <w:tcW w:w="755" w:type="dxa"/>
            <w:vAlign w:val="center"/>
            <w:hideMark/>
          </w:tcPr>
          <w:p w14:paraId="6C5BE5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15,38</w:t>
            </w:r>
          </w:p>
        </w:tc>
        <w:tc>
          <w:tcPr>
            <w:tcW w:w="962" w:type="dxa"/>
            <w:noWrap/>
            <w:vAlign w:val="center"/>
            <w:hideMark/>
          </w:tcPr>
          <w:p w14:paraId="1C7DC7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w:t>
            </w:r>
          </w:p>
        </w:tc>
        <w:tc>
          <w:tcPr>
            <w:tcW w:w="1037" w:type="dxa"/>
            <w:noWrap/>
            <w:vAlign w:val="center"/>
            <w:hideMark/>
          </w:tcPr>
          <w:p w14:paraId="2048A9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4,08</w:t>
            </w:r>
          </w:p>
        </w:tc>
        <w:tc>
          <w:tcPr>
            <w:tcW w:w="699" w:type="dxa"/>
            <w:noWrap/>
            <w:vAlign w:val="center"/>
            <w:hideMark/>
          </w:tcPr>
          <w:p w14:paraId="1E9439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0,03</w:t>
            </w:r>
          </w:p>
        </w:tc>
        <w:tc>
          <w:tcPr>
            <w:tcW w:w="850" w:type="dxa"/>
            <w:noWrap/>
            <w:vAlign w:val="center"/>
            <w:hideMark/>
          </w:tcPr>
          <w:p w14:paraId="376083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1,38</w:t>
            </w:r>
          </w:p>
        </w:tc>
        <w:tc>
          <w:tcPr>
            <w:tcW w:w="425" w:type="dxa"/>
            <w:noWrap/>
            <w:vAlign w:val="center"/>
            <w:hideMark/>
          </w:tcPr>
          <w:p w14:paraId="0C9CD2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73C47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583" w:type="dxa"/>
            <w:noWrap/>
            <w:vAlign w:val="center"/>
            <w:hideMark/>
          </w:tcPr>
          <w:p w14:paraId="5E9406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8" w:type="dxa"/>
            <w:noWrap/>
            <w:vAlign w:val="center"/>
            <w:hideMark/>
          </w:tcPr>
          <w:p w14:paraId="6FCF62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w:t>
            </w:r>
          </w:p>
        </w:tc>
      </w:tr>
      <w:tr w:rsidR="000B13E0" w:rsidRPr="00F34A56" w14:paraId="04CCBBC0" w14:textId="77777777" w:rsidTr="00D94FC5">
        <w:trPr>
          <w:trHeight w:val="528"/>
          <w:jc w:val="center"/>
        </w:trPr>
        <w:tc>
          <w:tcPr>
            <w:tcW w:w="418" w:type="dxa"/>
            <w:noWrap/>
            <w:vAlign w:val="center"/>
            <w:hideMark/>
          </w:tcPr>
          <w:p w14:paraId="105E36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846" w:type="dxa"/>
            <w:vAlign w:val="center"/>
            <w:hideMark/>
          </w:tcPr>
          <w:p w14:paraId="094F82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1708" w:type="dxa"/>
            <w:vAlign w:val="center"/>
            <w:hideMark/>
          </w:tcPr>
          <w:p w14:paraId="4A47C86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860" w:type="dxa"/>
            <w:noWrap/>
            <w:vAlign w:val="center"/>
            <w:hideMark/>
          </w:tcPr>
          <w:p w14:paraId="3EDFE2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2E0F5B7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6307</w:t>
            </w:r>
          </w:p>
        </w:tc>
        <w:tc>
          <w:tcPr>
            <w:tcW w:w="1209" w:type="dxa"/>
            <w:vAlign w:val="center"/>
            <w:hideMark/>
          </w:tcPr>
          <w:p w14:paraId="1E3548B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9,041</w:t>
            </w:r>
          </w:p>
        </w:tc>
        <w:tc>
          <w:tcPr>
            <w:tcW w:w="1407" w:type="dxa"/>
            <w:vAlign w:val="center"/>
            <w:hideMark/>
          </w:tcPr>
          <w:p w14:paraId="7D325A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0FD84CB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27,83</w:t>
            </w:r>
          </w:p>
        </w:tc>
        <w:tc>
          <w:tcPr>
            <w:tcW w:w="962" w:type="dxa"/>
            <w:noWrap/>
            <w:vAlign w:val="center"/>
            <w:hideMark/>
          </w:tcPr>
          <w:p w14:paraId="7804992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w:t>
            </w:r>
          </w:p>
        </w:tc>
        <w:tc>
          <w:tcPr>
            <w:tcW w:w="1037" w:type="dxa"/>
            <w:noWrap/>
            <w:vAlign w:val="center"/>
            <w:hideMark/>
          </w:tcPr>
          <w:p w14:paraId="6373F9E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5,61</w:t>
            </w:r>
          </w:p>
        </w:tc>
        <w:tc>
          <w:tcPr>
            <w:tcW w:w="699" w:type="dxa"/>
            <w:noWrap/>
            <w:vAlign w:val="center"/>
            <w:hideMark/>
          </w:tcPr>
          <w:p w14:paraId="73470E9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0808E5B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1,61</w:t>
            </w:r>
          </w:p>
        </w:tc>
        <w:tc>
          <w:tcPr>
            <w:tcW w:w="425" w:type="dxa"/>
            <w:noWrap/>
            <w:vAlign w:val="center"/>
            <w:hideMark/>
          </w:tcPr>
          <w:p w14:paraId="5860A1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650" w:type="dxa"/>
            <w:noWrap/>
            <w:vAlign w:val="center"/>
            <w:hideMark/>
          </w:tcPr>
          <w:p w14:paraId="0E30C6C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0046BDA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58" w:type="dxa"/>
            <w:noWrap/>
            <w:vAlign w:val="center"/>
            <w:hideMark/>
          </w:tcPr>
          <w:p w14:paraId="34E65EB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10,3</w:t>
            </w:r>
          </w:p>
        </w:tc>
      </w:tr>
      <w:tr w:rsidR="000B13E0" w:rsidRPr="00F34A56" w14:paraId="01943AB8" w14:textId="77777777" w:rsidTr="00D94FC5">
        <w:trPr>
          <w:trHeight w:val="528"/>
          <w:jc w:val="center"/>
        </w:trPr>
        <w:tc>
          <w:tcPr>
            <w:tcW w:w="418" w:type="dxa"/>
            <w:noWrap/>
            <w:vAlign w:val="center"/>
            <w:hideMark/>
          </w:tcPr>
          <w:p w14:paraId="3D4B5CC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846" w:type="dxa"/>
            <w:vAlign w:val="center"/>
            <w:hideMark/>
          </w:tcPr>
          <w:p w14:paraId="0F327E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1708" w:type="dxa"/>
            <w:vAlign w:val="center"/>
            <w:hideMark/>
          </w:tcPr>
          <w:p w14:paraId="1F2CEB2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860" w:type="dxa"/>
            <w:noWrap/>
            <w:vAlign w:val="center"/>
            <w:hideMark/>
          </w:tcPr>
          <w:p w14:paraId="1945A5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FF3049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9823</w:t>
            </w:r>
          </w:p>
        </w:tc>
        <w:tc>
          <w:tcPr>
            <w:tcW w:w="1209" w:type="dxa"/>
            <w:vAlign w:val="center"/>
            <w:hideMark/>
          </w:tcPr>
          <w:p w14:paraId="49040E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27,051</w:t>
            </w:r>
          </w:p>
        </w:tc>
        <w:tc>
          <w:tcPr>
            <w:tcW w:w="1407" w:type="dxa"/>
            <w:vAlign w:val="center"/>
            <w:hideMark/>
          </w:tcPr>
          <w:p w14:paraId="3B9A7E4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17,0</w:t>
            </w:r>
          </w:p>
        </w:tc>
        <w:tc>
          <w:tcPr>
            <w:tcW w:w="755" w:type="dxa"/>
            <w:vAlign w:val="center"/>
            <w:hideMark/>
          </w:tcPr>
          <w:p w14:paraId="30EB46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95,47</w:t>
            </w:r>
          </w:p>
        </w:tc>
        <w:tc>
          <w:tcPr>
            <w:tcW w:w="962" w:type="dxa"/>
            <w:noWrap/>
            <w:vAlign w:val="center"/>
            <w:hideMark/>
          </w:tcPr>
          <w:p w14:paraId="4D0CE9D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164</w:t>
            </w:r>
          </w:p>
        </w:tc>
        <w:tc>
          <w:tcPr>
            <w:tcW w:w="1037" w:type="dxa"/>
            <w:noWrap/>
            <w:vAlign w:val="center"/>
            <w:hideMark/>
          </w:tcPr>
          <w:p w14:paraId="0373744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8,96</w:t>
            </w:r>
          </w:p>
        </w:tc>
        <w:tc>
          <w:tcPr>
            <w:tcW w:w="699" w:type="dxa"/>
            <w:noWrap/>
            <w:vAlign w:val="center"/>
            <w:hideMark/>
          </w:tcPr>
          <w:p w14:paraId="7F3FE6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0,07</w:t>
            </w:r>
          </w:p>
        </w:tc>
        <w:tc>
          <w:tcPr>
            <w:tcW w:w="850" w:type="dxa"/>
            <w:noWrap/>
            <w:vAlign w:val="center"/>
            <w:hideMark/>
          </w:tcPr>
          <w:p w14:paraId="5181B83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3,02</w:t>
            </w:r>
          </w:p>
        </w:tc>
        <w:tc>
          <w:tcPr>
            <w:tcW w:w="425" w:type="dxa"/>
            <w:noWrap/>
            <w:vAlign w:val="center"/>
            <w:hideMark/>
          </w:tcPr>
          <w:p w14:paraId="788409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C7E29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w:t>
            </w:r>
          </w:p>
        </w:tc>
        <w:tc>
          <w:tcPr>
            <w:tcW w:w="583" w:type="dxa"/>
            <w:noWrap/>
            <w:vAlign w:val="center"/>
            <w:hideMark/>
          </w:tcPr>
          <w:p w14:paraId="0F13DA5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w:t>
            </w:r>
          </w:p>
        </w:tc>
        <w:tc>
          <w:tcPr>
            <w:tcW w:w="858" w:type="dxa"/>
            <w:noWrap/>
            <w:vAlign w:val="center"/>
            <w:hideMark/>
          </w:tcPr>
          <w:p w14:paraId="07AC8C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12,0</w:t>
            </w:r>
          </w:p>
        </w:tc>
      </w:tr>
      <w:tr w:rsidR="000B13E0" w:rsidRPr="00F34A56" w14:paraId="5D031947" w14:textId="77777777" w:rsidTr="00D94FC5">
        <w:trPr>
          <w:trHeight w:val="576"/>
          <w:jc w:val="center"/>
        </w:trPr>
        <w:tc>
          <w:tcPr>
            <w:tcW w:w="418" w:type="dxa"/>
            <w:noWrap/>
            <w:vAlign w:val="center"/>
            <w:hideMark/>
          </w:tcPr>
          <w:p w14:paraId="2E9D67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846" w:type="dxa"/>
            <w:vAlign w:val="center"/>
            <w:hideMark/>
          </w:tcPr>
          <w:p w14:paraId="67A238D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1708" w:type="dxa"/>
            <w:vAlign w:val="center"/>
            <w:hideMark/>
          </w:tcPr>
          <w:p w14:paraId="556AB03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860" w:type="dxa"/>
            <w:noWrap/>
            <w:vAlign w:val="center"/>
            <w:hideMark/>
          </w:tcPr>
          <w:p w14:paraId="78F7CB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539A3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25292</w:t>
            </w:r>
          </w:p>
        </w:tc>
        <w:tc>
          <w:tcPr>
            <w:tcW w:w="1209" w:type="dxa"/>
            <w:vAlign w:val="center"/>
            <w:hideMark/>
          </w:tcPr>
          <w:p w14:paraId="1F4E13C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29,49</w:t>
            </w:r>
          </w:p>
        </w:tc>
        <w:tc>
          <w:tcPr>
            <w:tcW w:w="1407" w:type="dxa"/>
            <w:vAlign w:val="center"/>
            <w:hideMark/>
          </w:tcPr>
          <w:p w14:paraId="115A133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479ED4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95,69</w:t>
            </w:r>
          </w:p>
        </w:tc>
        <w:tc>
          <w:tcPr>
            <w:tcW w:w="962" w:type="dxa"/>
            <w:noWrap/>
            <w:vAlign w:val="center"/>
            <w:hideMark/>
          </w:tcPr>
          <w:p w14:paraId="333813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1037" w:type="dxa"/>
            <w:noWrap/>
            <w:vAlign w:val="center"/>
            <w:hideMark/>
          </w:tcPr>
          <w:p w14:paraId="095915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12,13</w:t>
            </w:r>
          </w:p>
        </w:tc>
        <w:tc>
          <w:tcPr>
            <w:tcW w:w="699" w:type="dxa"/>
            <w:noWrap/>
            <w:vAlign w:val="center"/>
            <w:hideMark/>
          </w:tcPr>
          <w:p w14:paraId="39A5DD1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0,10</w:t>
            </w:r>
          </w:p>
        </w:tc>
        <w:tc>
          <w:tcPr>
            <w:tcW w:w="850" w:type="dxa"/>
            <w:noWrap/>
            <w:vAlign w:val="center"/>
            <w:hideMark/>
          </w:tcPr>
          <w:p w14:paraId="2B1ECA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2,43</w:t>
            </w:r>
          </w:p>
        </w:tc>
        <w:tc>
          <w:tcPr>
            <w:tcW w:w="425" w:type="dxa"/>
            <w:noWrap/>
            <w:vAlign w:val="center"/>
            <w:hideMark/>
          </w:tcPr>
          <w:p w14:paraId="574ECE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055622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583" w:type="dxa"/>
            <w:noWrap/>
            <w:vAlign w:val="center"/>
            <w:hideMark/>
          </w:tcPr>
          <w:p w14:paraId="548111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858" w:type="dxa"/>
            <w:noWrap/>
            <w:vAlign w:val="center"/>
            <w:hideMark/>
          </w:tcPr>
          <w:p w14:paraId="768164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r>
      <w:tr w:rsidR="000B13E0" w:rsidRPr="00F34A56" w14:paraId="1E4D9C23" w14:textId="77777777" w:rsidTr="00D94FC5">
        <w:trPr>
          <w:trHeight w:val="588"/>
          <w:jc w:val="center"/>
        </w:trPr>
        <w:tc>
          <w:tcPr>
            <w:tcW w:w="418" w:type="dxa"/>
            <w:noWrap/>
            <w:vAlign w:val="center"/>
            <w:hideMark/>
          </w:tcPr>
          <w:p w14:paraId="5AED98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846" w:type="dxa"/>
            <w:vAlign w:val="center"/>
            <w:hideMark/>
          </w:tcPr>
          <w:p w14:paraId="6805182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1708" w:type="dxa"/>
            <w:vAlign w:val="center"/>
            <w:hideMark/>
          </w:tcPr>
          <w:p w14:paraId="267D5F5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860" w:type="dxa"/>
            <w:noWrap/>
            <w:vAlign w:val="center"/>
            <w:hideMark/>
          </w:tcPr>
          <w:p w14:paraId="32BEB8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9CB807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4154</w:t>
            </w:r>
          </w:p>
        </w:tc>
        <w:tc>
          <w:tcPr>
            <w:tcW w:w="1209" w:type="dxa"/>
            <w:vAlign w:val="center"/>
            <w:hideMark/>
          </w:tcPr>
          <w:p w14:paraId="6F0C95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15,661</w:t>
            </w:r>
          </w:p>
        </w:tc>
        <w:tc>
          <w:tcPr>
            <w:tcW w:w="1407" w:type="dxa"/>
            <w:vAlign w:val="center"/>
            <w:hideMark/>
          </w:tcPr>
          <w:p w14:paraId="50D0066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w:t>
            </w:r>
          </w:p>
        </w:tc>
        <w:tc>
          <w:tcPr>
            <w:tcW w:w="755" w:type="dxa"/>
            <w:vAlign w:val="center"/>
            <w:hideMark/>
          </w:tcPr>
          <w:p w14:paraId="57933C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45,86</w:t>
            </w:r>
          </w:p>
        </w:tc>
        <w:tc>
          <w:tcPr>
            <w:tcW w:w="962" w:type="dxa"/>
            <w:noWrap/>
            <w:vAlign w:val="center"/>
            <w:hideMark/>
          </w:tcPr>
          <w:p w14:paraId="46895C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1037" w:type="dxa"/>
            <w:noWrap/>
            <w:vAlign w:val="center"/>
            <w:hideMark/>
          </w:tcPr>
          <w:p w14:paraId="1E9B6DB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8,13</w:t>
            </w:r>
          </w:p>
        </w:tc>
        <w:tc>
          <w:tcPr>
            <w:tcW w:w="699" w:type="dxa"/>
            <w:noWrap/>
            <w:vAlign w:val="center"/>
            <w:hideMark/>
          </w:tcPr>
          <w:p w14:paraId="4BCC55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0,04</w:t>
            </w:r>
          </w:p>
        </w:tc>
        <w:tc>
          <w:tcPr>
            <w:tcW w:w="850" w:type="dxa"/>
            <w:noWrap/>
            <w:vAlign w:val="center"/>
            <w:hideMark/>
          </w:tcPr>
          <w:p w14:paraId="790B2B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1,93</w:t>
            </w:r>
          </w:p>
        </w:tc>
        <w:tc>
          <w:tcPr>
            <w:tcW w:w="425" w:type="dxa"/>
            <w:noWrap/>
            <w:vAlign w:val="center"/>
            <w:hideMark/>
          </w:tcPr>
          <w:p w14:paraId="3C913CA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2AD164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583" w:type="dxa"/>
            <w:noWrap/>
            <w:vAlign w:val="center"/>
            <w:hideMark/>
          </w:tcPr>
          <w:p w14:paraId="3E0A8B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858" w:type="dxa"/>
            <w:noWrap/>
            <w:vAlign w:val="center"/>
            <w:hideMark/>
          </w:tcPr>
          <w:p w14:paraId="358DDC6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15,4</w:t>
            </w:r>
          </w:p>
        </w:tc>
      </w:tr>
      <w:tr w:rsidR="000B13E0" w:rsidRPr="00F34A56" w14:paraId="4631C92C" w14:textId="77777777" w:rsidTr="00D94FC5">
        <w:trPr>
          <w:trHeight w:val="528"/>
          <w:jc w:val="center"/>
        </w:trPr>
        <w:tc>
          <w:tcPr>
            <w:tcW w:w="418" w:type="dxa"/>
            <w:noWrap/>
            <w:vAlign w:val="center"/>
            <w:hideMark/>
          </w:tcPr>
          <w:p w14:paraId="226BA5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w:t>
            </w:r>
          </w:p>
        </w:tc>
        <w:tc>
          <w:tcPr>
            <w:tcW w:w="846" w:type="dxa"/>
            <w:vAlign w:val="center"/>
            <w:hideMark/>
          </w:tcPr>
          <w:p w14:paraId="16A903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1708" w:type="dxa"/>
            <w:vAlign w:val="center"/>
            <w:hideMark/>
          </w:tcPr>
          <w:p w14:paraId="6CFAFC4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Вещевой рынок -  Осиново</w:t>
            </w:r>
          </w:p>
        </w:tc>
        <w:tc>
          <w:tcPr>
            <w:tcW w:w="860" w:type="dxa"/>
            <w:noWrap/>
            <w:vAlign w:val="center"/>
            <w:hideMark/>
          </w:tcPr>
          <w:p w14:paraId="73AD6D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F4391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6226</w:t>
            </w:r>
          </w:p>
        </w:tc>
        <w:tc>
          <w:tcPr>
            <w:tcW w:w="1209" w:type="dxa"/>
            <w:vAlign w:val="center"/>
            <w:hideMark/>
          </w:tcPr>
          <w:p w14:paraId="3E376F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29,504</w:t>
            </w:r>
          </w:p>
        </w:tc>
        <w:tc>
          <w:tcPr>
            <w:tcW w:w="1407" w:type="dxa"/>
            <w:vAlign w:val="center"/>
            <w:hideMark/>
          </w:tcPr>
          <w:p w14:paraId="6FCA39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21,4</w:t>
            </w:r>
          </w:p>
        </w:tc>
        <w:tc>
          <w:tcPr>
            <w:tcW w:w="755" w:type="dxa"/>
            <w:vAlign w:val="center"/>
            <w:hideMark/>
          </w:tcPr>
          <w:p w14:paraId="3BFDD5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82,72</w:t>
            </w:r>
          </w:p>
        </w:tc>
        <w:tc>
          <w:tcPr>
            <w:tcW w:w="962" w:type="dxa"/>
            <w:noWrap/>
            <w:vAlign w:val="center"/>
            <w:hideMark/>
          </w:tcPr>
          <w:p w14:paraId="13EA7E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w:t>
            </w:r>
          </w:p>
        </w:tc>
        <w:tc>
          <w:tcPr>
            <w:tcW w:w="1037" w:type="dxa"/>
            <w:noWrap/>
            <w:vAlign w:val="center"/>
            <w:hideMark/>
          </w:tcPr>
          <w:p w14:paraId="2613DD9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5,66</w:t>
            </w:r>
          </w:p>
        </w:tc>
        <w:tc>
          <w:tcPr>
            <w:tcW w:w="699" w:type="dxa"/>
            <w:noWrap/>
            <w:vAlign w:val="center"/>
            <w:hideMark/>
          </w:tcPr>
          <w:p w14:paraId="632859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1DF68CF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5,21</w:t>
            </w:r>
          </w:p>
        </w:tc>
        <w:tc>
          <w:tcPr>
            <w:tcW w:w="425" w:type="dxa"/>
            <w:noWrap/>
            <w:vAlign w:val="center"/>
            <w:hideMark/>
          </w:tcPr>
          <w:p w14:paraId="168B40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7453E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583" w:type="dxa"/>
            <w:noWrap/>
            <w:vAlign w:val="center"/>
            <w:hideMark/>
          </w:tcPr>
          <w:p w14:paraId="366E110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58" w:type="dxa"/>
            <w:noWrap/>
            <w:vAlign w:val="center"/>
            <w:hideMark/>
          </w:tcPr>
          <w:p w14:paraId="3790B9B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15,4</w:t>
            </w:r>
          </w:p>
        </w:tc>
      </w:tr>
      <w:tr w:rsidR="000B13E0" w:rsidRPr="00F34A56" w14:paraId="7787AFCD" w14:textId="77777777" w:rsidTr="00D94FC5">
        <w:trPr>
          <w:trHeight w:val="696"/>
          <w:jc w:val="center"/>
        </w:trPr>
        <w:tc>
          <w:tcPr>
            <w:tcW w:w="418" w:type="dxa"/>
            <w:noWrap/>
            <w:vAlign w:val="center"/>
            <w:hideMark/>
          </w:tcPr>
          <w:p w14:paraId="7EFF64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846" w:type="dxa"/>
            <w:vAlign w:val="center"/>
            <w:hideMark/>
          </w:tcPr>
          <w:p w14:paraId="26AFAE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708" w:type="dxa"/>
            <w:vAlign w:val="center"/>
            <w:hideMark/>
          </w:tcPr>
          <w:p w14:paraId="3CCC36E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Сухая Река</w:t>
            </w:r>
          </w:p>
        </w:tc>
        <w:tc>
          <w:tcPr>
            <w:tcW w:w="860" w:type="dxa"/>
            <w:noWrap/>
            <w:vAlign w:val="center"/>
            <w:hideMark/>
          </w:tcPr>
          <w:p w14:paraId="0162130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A80E3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3898</w:t>
            </w:r>
          </w:p>
        </w:tc>
        <w:tc>
          <w:tcPr>
            <w:tcW w:w="1209" w:type="dxa"/>
            <w:vAlign w:val="center"/>
            <w:hideMark/>
          </w:tcPr>
          <w:p w14:paraId="2DAC93B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w:t>
            </w:r>
          </w:p>
        </w:tc>
        <w:tc>
          <w:tcPr>
            <w:tcW w:w="1407" w:type="dxa"/>
            <w:vAlign w:val="center"/>
            <w:hideMark/>
          </w:tcPr>
          <w:p w14:paraId="50AC77B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17,5</w:t>
            </w:r>
          </w:p>
        </w:tc>
        <w:tc>
          <w:tcPr>
            <w:tcW w:w="755" w:type="dxa"/>
            <w:vAlign w:val="center"/>
            <w:hideMark/>
          </w:tcPr>
          <w:p w14:paraId="037A671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21,96</w:t>
            </w:r>
          </w:p>
        </w:tc>
        <w:tc>
          <w:tcPr>
            <w:tcW w:w="962" w:type="dxa"/>
            <w:noWrap/>
            <w:vAlign w:val="center"/>
            <w:hideMark/>
          </w:tcPr>
          <w:p w14:paraId="09D19B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116</w:t>
            </w:r>
          </w:p>
        </w:tc>
        <w:tc>
          <w:tcPr>
            <w:tcW w:w="1037" w:type="dxa"/>
            <w:noWrap/>
            <w:vAlign w:val="center"/>
            <w:hideMark/>
          </w:tcPr>
          <w:p w14:paraId="49549A0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5,82</w:t>
            </w:r>
          </w:p>
        </w:tc>
        <w:tc>
          <w:tcPr>
            <w:tcW w:w="699" w:type="dxa"/>
            <w:noWrap/>
            <w:vAlign w:val="center"/>
            <w:hideMark/>
          </w:tcPr>
          <w:p w14:paraId="4DA6530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0,06</w:t>
            </w:r>
          </w:p>
        </w:tc>
        <w:tc>
          <w:tcPr>
            <w:tcW w:w="850" w:type="dxa"/>
            <w:noWrap/>
            <w:vAlign w:val="center"/>
            <w:hideMark/>
          </w:tcPr>
          <w:p w14:paraId="00CC85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1,10</w:t>
            </w:r>
          </w:p>
        </w:tc>
        <w:tc>
          <w:tcPr>
            <w:tcW w:w="425" w:type="dxa"/>
            <w:noWrap/>
            <w:vAlign w:val="center"/>
            <w:hideMark/>
          </w:tcPr>
          <w:p w14:paraId="412CEA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339E1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583" w:type="dxa"/>
            <w:noWrap/>
            <w:vAlign w:val="center"/>
            <w:hideMark/>
          </w:tcPr>
          <w:p w14:paraId="0E8A9F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58" w:type="dxa"/>
            <w:noWrap/>
            <w:vAlign w:val="center"/>
            <w:hideMark/>
          </w:tcPr>
          <w:p w14:paraId="770AE1D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15,2</w:t>
            </w:r>
          </w:p>
        </w:tc>
      </w:tr>
      <w:tr w:rsidR="000B13E0" w:rsidRPr="00F34A56" w14:paraId="57137DEE" w14:textId="77777777" w:rsidTr="00D94FC5">
        <w:trPr>
          <w:trHeight w:val="540"/>
          <w:jc w:val="center"/>
        </w:trPr>
        <w:tc>
          <w:tcPr>
            <w:tcW w:w="418" w:type="dxa"/>
            <w:noWrap/>
            <w:vAlign w:val="center"/>
            <w:hideMark/>
          </w:tcPr>
          <w:p w14:paraId="2B70477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846" w:type="dxa"/>
            <w:vAlign w:val="center"/>
            <w:hideMark/>
          </w:tcPr>
          <w:p w14:paraId="0D7304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1708" w:type="dxa"/>
            <w:vAlign w:val="center"/>
            <w:hideMark/>
          </w:tcPr>
          <w:p w14:paraId="108D66B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860" w:type="dxa"/>
            <w:noWrap/>
            <w:vAlign w:val="center"/>
            <w:hideMark/>
          </w:tcPr>
          <w:p w14:paraId="1BA9BC8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9B1E57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1595</w:t>
            </w:r>
          </w:p>
        </w:tc>
        <w:tc>
          <w:tcPr>
            <w:tcW w:w="1209" w:type="dxa"/>
            <w:vAlign w:val="center"/>
            <w:hideMark/>
          </w:tcPr>
          <w:p w14:paraId="18BD44C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22,946</w:t>
            </w:r>
          </w:p>
        </w:tc>
        <w:tc>
          <w:tcPr>
            <w:tcW w:w="1407" w:type="dxa"/>
            <w:vAlign w:val="center"/>
            <w:hideMark/>
          </w:tcPr>
          <w:p w14:paraId="300436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w:t>
            </w:r>
          </w:p>
        </w:tc>
        <w:tc>
          <w:tcPr>
            <w:tcW w:w="755" w:type="dxa"/>
            <w:vAlign w:val="center"/>
            <w:hideMark/>
          </w:tcPr>
          <w:p w14:paraId="2CA7B2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67,19</w:t>
            </w:r>
          </w:p>
        </w:tc>
        <w:tc>
          <w:tcPr>
            <w:tcW w:w="962" w:type="dxa"/>
            <w:noWrap/>
            <w:vAlign w:val="center"/>
            <w:hideMark/>
          </w:tcPr>
          <w:p w14:paraId="3866BC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w:t>
            </w:r>
          </w:p>
        </w:tc>
        <w:tc>
          <w:tcPr>
            <w:tcW w:w="1037" w:type="dxa"/>
            <w:noWrap/>
            <w:vAlign w:val="center"/>
            <w:hideMark/>
          </w:tcPr>
          <w:p w14:paraId="58592B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8,10</w:t>
            </w:r>
          </w:p>
        </w:tc>
        <w:tc>
          <w:tcPr>
            <w:tcW w:w="699" w:type="dxa"/>
            <w:noWrap/>
            <w:vAlign w:val="center"/>
            <w:hideMark/>
          </w:tcPr>
          <w:p w14:paraId="6FDFDF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0,05</w:t>
            </w:r>
          </w:p>
        </w:tc>
        <w:tc>
          <w:tcPr>
            <w:tcW w:w="850" w:type="dxa"/>
            <w:noWrap/>
            <w:vAlign w:val="center"/>
            <w:hideMark/>
          </w:tcPr>
          <w:p w14:paraId="7A9E59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2,83</w:t>
            </w:r>
          </w:p>
        </w:tc>
        <w:tc>
          <w:tcPr>
            <w:tcW w:w="425" w:type="dxa"/>
            <w:noWrap/>
            <w:vAlign w:val="center"/>
            <w:hideMark/>
          </w:tcPr>
          <w:p w14:paraId="27DFF59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55DE2F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583" w:type="dxa"/>
            <w:noWrap/>
            <w:vAlign w:val="center"/>
            <w:hideMark/>
          </w:tcPr>
          <w:p w14:paraId="47E3362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58" w:type="dxa"/>
            <w:noWrap/>
            <w:vAlign w:val="center"/>
            <w:hideMark/>
          </w:tcPr>
          <w:p w14:paraId="72A24A9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38,1</w:t>
            </w:r>
          </w:p>
        </w:tc>
      </w:tr>
      <w:tr w:rsidR="000B13E0" w:rsidRPr="00F34A56" w14:paraId="43BD6478" w14:textId="77777777" w:rsidTr="00D94FC5">
        <w:trPr>
          <w:trHeight w:val="636"/>
          <w:jc w:val="center"/>
        </w:trPr>
        <w:tc>
          <w:tcPr>
            <w:tcW w:w="418" w:type="dxa"/>
            <w:noWrap/>
            <w:vAlign w:val="center"/>
            <w:hideMark/>
          </w:tcPr>
          <w:p w14:paraId="21D30A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19</w:t>
            </w:r>
          </w:p>
        </w:tc>
        <w:tc>
          <w:tcPr>
            <w:tcW w:w="846" w:type="dxa"/>
            <w:vAlign w:val="center"/>
            <w:hideMark/>
          </w:tcPr>
          <w:p w14:paraId="3858C1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1708" w:type="dxa"/>
            <w:vAlign w:val="center"/>
            <w:hideMark/>
          </w:tcPr>
          <w:p w14:paraId="4001840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860" w:type="dxa"/>
            <w:noWrap/>
            <w:vAlign w:val="center"/>
            <w:hideMark/>
          </w:tcPr>
          <w:p w14:paraId="1533166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3EF2BA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w:t>
            </w:r>
          </w:p>
        </w:tc>
        <w:tc>
          <w:tcPr>
            <w:tcW w:w="1209" w:type="dxa"/>
            <w:vAlign w:val="center"/>
            <w:hideMark/>
          </w:tcPr>
          <w:p w14:paraId="696BB0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8,561</w:t>
            </w:r>
          </w:p>
        </w:tc>
        <w:tc>
          <w:tcPr>
            <w:tcW w:w="1407" w:type="dxa"/>
            <w:vAlign w:val="center"/>
            <w:hideMark/>
          </w:tcPr>
          <w:p w14:paraId="635501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w:t>
            </w:r>
          </w:p>
        </w:tc>
        <w:tc>
          <w:tcPr>
            <w:tcW w:w="755" w:type="dxa"/>
            <w:vAlign w:val="center"/>
            <w:hideMark/>
          </w:tcPr>
          <w:p w14:paraId="4F37E5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29,52</w:t>
            </w:r>
          </w:p>
        </w:tc>
        <w:tc>
          <w:tcPr>
            <w:tcW w:w="962" w:type="dxa"/>
            <w:noWrap/>
            <w:vAlign w:val="center"/>
            <w:hideMark/>
          </w:tcPr>
          <w:p w14:paraId="2E6371C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1037" w:type="dxa"/>
            <w:noWrap/>
            <w:vAlign w:val="center"/>
            <w:hideMark/>
          </w:tcPr>
          <w:p w14:paraId="381137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5,26</w:t>
            </w:r>
          </w:p>
        </w:tc>
        <w:tc>
          <w:tcPr>
            <w:tcW w:w="699" w:type="dxa"/>
            <w:noWrap/>
            <w:vAlign w:val="center"/>
            <w:hideMark/>
          </w:tcPr>
          <w:p w14:paraId="078C64D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0,02</w:t>
            </w:r>
          </w:p>
        </w:tc>
        <w:tc>
          <w:tcPr>
            <w:tcW w:w="850" w:type="dxa"/>
            <w:noWrap/>
            <w:vAlign w:val="center"/>
            <w:hideMark/>
          </w:tcPr>
          <w:p w14:paraId="3005D01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1,63</w:t>
            </w:r>
          </w:p>
        </w:tc>
        <w:tc>
          <w:tcPr>
            <w:tcW w:w="425" w:type="dxa"/>
            <w:noWrap/>
            <w:vAlign w:val="center"/>
            <w:hideMark/>
          </w:tcPr>
          <w:p w14:paraId="6A0DEF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3A360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1DCB38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1849012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55,0</w:t>
            </w:r>
          </w:p>
        </w:tc>
      </w:tr>
      <w:tr w:rsidR="000B13E0" w:rsidRPr="00F34A56" w14:paraId="060BE2BA" w14:textId="77777777" w:rsidTr="00D94FC5">
        <w:trPr>
          <w:trHeight w:val="660"/>
          <w:jc w:val="center"/>
        </w:trPr>
        <w:tc>
          <w:tcPr>
            <w:tcW w:w="418" w:type="dxa"/>
            <w:noWrap/>
            <w:vAlign w:val="center"/>
            <w:hideMark/>
          </w:tcPr>
          <w:p w14:paraId="53C437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846" w:type="dxa"/>
            <w:vAlign w:val="center"/>
            <w:hideMark/>
          </w:tcPr>
          <w:p w14:paraId="299B60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1708" w:type="dxa"/>
            <w:vAlign w:val="center"/>
            <w:hideMark/>
          </w:tcPr>
          <w:p w14:paraId="48CA092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860" w:type="dxa"/>
            <w:noWrap/>
            <w:vAlign w:val="center"/>
            <w:hideMark/>
          </w:tcPr>
          <w:p w14:paraId="09CD998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F867A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18977</w:t>
            </w:r>
          </w:p>
        </w:tc>
        <w:tc>
          <w:tcPr>
            <w:tcW w:w="1209" w:type="dxa"/>
            <w:vAlign w:val="center"/>
            <w:hideMark/>
          </w:tcPr>
          <w:p w14:paraId="5521BF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27,369</w:t>
            </w:r>
          </w:p>
        </w:tc>
        <w:tc>
          <w:tcPr>
            <w:tcW w:w="1407" w:type="dxa"/>
            <w:vAlign w:val="center"/>
            <w:hideMark/>
          </w:tcPr>
          <w:p w14:paraId="0ACBA1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755" w:type="dxa"/>
            <w:vAlign w:val="center"/>
            <w:hideMark/>
          </w:tcPr>
          <w:p w14:paraId="4102D8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80,50</w:t>
            </w:r>
          </w:p>
        </w:tc>
        <w:tc>
          <w:tcPr>
            <w:tcW w:w="962" w:type="dxa"/>
            <w:noWrap/>
            <w:vAlign w:val="center"/>
            <w:hideMark/>
          </w:tcPr>
          <w:p w14:paraId="2544EE9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w:t>
            </w:r>
          </w:p>
        </w:tc>
        <w:tc>
          <w:tcPr>
            <w:tcW w:w="1037" w:type="dxa"/>
            <w:noWrap/>
            <w:vAlign w:val="center"/>
            <w:hideMark/>
          </w:tcPr>
          <w:p w14:paraId="608306A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8,33</w:t>
            </w:r>
          </w:p>
        </w:tc>
        <w:tc>
          <w:tcPr>
            <w:tcW w:w="699" w:type="dxa"/>
            <w:noWrap/>
            <w:vAlign w:val="center"/>
            <w:hideMark/>
          </w:tcPr>
          <w:p w14:paraId="1DA40E8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39CE88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3,28</w:t>
            </w:r>
          </w:p>
        </w:tc>
        <w:tc>
          <w:tcPr>
            <w:tcW w:w="425" w:type="dxa"/>
            <w:noWrap/>
            <w:vAlign w:val="center"/>
            <w:hideMark/>
          </w:tcPr>
          <w:p w14:paraId="436A4F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607298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583" w:type="dxa"/>
            <w:noWrap/>
            <w:vAlign w:val="center"/>
            <w:hideMark/>
          </w:tcPr>
          <w:p w14:paraId="276420B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58" w:type="dxa"/>
            <w:noWrap/>
            <w:vAlign w:val="center"/>
            <w:hideMark/>
          </w:tcPr>
          <w:p w14:paraId="4746E6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w:t>
            </w:r>
          </w:p>
        </w:tc>
      </w:tr>
      <w:tr w:rsidR="000B13E0" w:rsidRPr="00F34A56" w14:paraId="1B58DCCC" w14:textId="77777777" w:rsidTr="00D94FC5">
        <w:trPr>
          <w:trHeight w:val="528"/>
          <w:jc w:val="center"/>
        </w:trPr>
        <w:tc>
          <w:tcPr>
            <w:tcW w:w="418" w:type="dxa"/>
            <w:noWrap/>
            <w:vAlign w:val="center"/>
            <w:hideMark/>
          </w:tcPr>
          <w:p w14:paraId="11059A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846" w:type="dxa"/>
            <w:vAlign w:val="center"/>
            <w:hideMark/>
          </w:tcPr>
          <w:p w14:paraId="1EFDD7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1708" w:type="dxa"/>
            <w:vAlign w:val="center"/>
            <w:hideMark/>
          </w:tcPr>
          <w:p w14:paraId="0B3BDEA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Су Анасы</w:t>
            </w:r>
          </w:p>
        </w:tc>
        <w:tc>
          <w:tcPr>
            <w:tcW w:w="860" w:type="dxa"/>
            <w:noWrap/>
            <w:vAlign w:val="center"/>
            <w:hideMark/>
          </w:tcPr>
          <w:p w14:paraId="12D8AA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D0417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22049</w:t>
            </w:r>
          </w:p>
        </w:tc>
        <w:tc>
          <w:tcPr>
            <w:tcW w:w="1209" w:type="dxa"/>
            <w:vAlign w:val="center"/>
            <w:hideMark/>
          </w:tcPr>
          <w:p w14:paraId="40FCA2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16,2</w:t>
            </w:r>
          </w:p>
        </w:tc>
        <w:tc>
          <w:tcPr>
            <w:tcW w:w="1407" w:type="dxa"/>
            <w:vAlign w:val="center"/>
            <w:hideMark/>
          </w:tcPr>
          <w:p w14:paraId="36F307C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15,5</w:t>
            </w:r>
          </w:p>
        </w:tc>
        <w:tc>
          <w:tcPr>
            <w:tcW w:w="755" w:type="dxa"/>
            <w:vAlign w:val="center"/>
            <w:hideMark/>
          </w:tcPr>
          <w:p w14:paraId="247F34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62,75</w:t>
            </w:r>
          </w:p>
        </w:tc>
        <w:tc>
          <w:tcPr>
            <w:tcW w:w="962" w:type="dxa"/>
            <w:noWrap/>
            <w:vAlign w:val="center"/>
            <w:hideMark/>
          </w:tcPr>
          <w:p w14:paraId="3F124F8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1037" w:type="dxa"/>
            <w:noWrap/>
            <w:vAlign w:val="center"/>
            <w:hideMark/>
          </w:tcPr>
          <w:p w14:paraId="3C8144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9,99</w:t>
            </w:r>
          </w:p>
        </w:tc>
        <w:tc>
          <w:tcPr>
            <w:tcW w:w="699" w:type="dxa"/>
            <w:noWrap/>
            <w:vAlign w:val="center"/>
            <w:hideMark/>
          </w:tcPr>
          <w:p w14:paraId="4634BD3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704C10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1,62</w:t>
            </w:r>
          </w:p>
        </w:tc>
        <w:tc>
          <w:tcPr>
            <w:tcW w:w="425" w:type="dxa"/>
            <w:noWrap/>
            <w:vAlign w:val="center"/>
            <w:hideMark/>
          </w:tcPr>
          <w:p w14:paraId="312C1F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04D355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583" w:type="dxa"/>
            <w:noWrap/>
            <w:vAlign w:val="center"/>
            <w:hideMark/>
          </w:tcPr>
          <w:p w14:paraId="3A7737E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858" w:type="dxa"/>
            <w:noWrap/>
            <w:vAlign w:val="center"/>
            <w:hideMark/>
          </w:tcPr>
          <w:p w14:paraId="0AA948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6,5</w:t>
            </w:r>
          </w:p>
        </w:tc>
      </w:tr>
      <w:tr w:rsidR="000B13E0" w:rsidRPr="00F34A56" w14:paraId="772255B8" w14:textId="77777777" w:rsidTr="00D94FC5">
        <w:trPr>
          <w:trHeight w:val="528"/>
          <w:jc w:val="center"/>
        </w:trPr>
        <w:tc>
          <w:tcPr>
            <w:tcW w:w="418" w:type="dxa"/>
            <w:noWrap/>
            <w:vAlign w:val="center"/>
            <w:hideMark/>
          </w:tcPr>
          <w:p w14:paraId="3B1B38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846" w:type="dxa"/>
            <w:vAlign w:val="center"/>
            <w:hideMark/>
          </w:tcPr>
          <w:p w14:paraId="1E63CC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1708" w:type="dxa"/>
            <w:vAlign w:val="center"/>
            <w:hideMark/>
          </w:tcPr>
          <w:p w14:paraId="75A8C2E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Профилакторий</w:t>
            </w:r>
          </w:p>
        </w:tc>
        <w:tc>
          <w:tcPr>
            <w:tcW w:w="860" w:type="dxa"/>
            <w:noWrap/>
            <w:vAlign w:val="center"/>
            <w:hideMark/>
          </w:tcPr>
          <w:p w14:paraId="664B17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9CD96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6367</w:t>
            </w:r>
          </w:p>
        </w:tc>
        <w:tc>
          <w:tcPr>
            <w:tcW w:w="1209" w:type="dxa"/>
            <w:vAlign w:val="center"/>
            <w:hideMark/>
          </w:tcPr>
          <w:p w14:paraId="0F1261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1407" w:type="dxa"/>
            <w:vAlign w:val="center"/>
            <w:hideMark/>
          </w:tcPr>
          <w:p w14:paraId="4F3122D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755" w:type="dxa"/>
            <w:vAlign w:val="center"/>
            <w:hideMark/>
          </w:tcPr>
          <w:p w14:paraId="2B115B9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57,35</w:t>
            </w:r>
          </w:p>
        </w:tc>
        <w:tc>
          <w:tcPr>
            <w:tcW w:w="962" w:type="dxa"/>
            <w:noWrap/>
            <w:vAlign w:val="center"/>
            <w:hideMark/>
          </w:tcPr>
          <w:p w14:paraId="53F32A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1037" w:type="dxa"/>
            <w:noWrap/>
            <w:vAlign w:val="center"/>
            <w:hideMark/>
          </w:tcPr>
          <w:p w14:paraId="32B967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4,18</w:t>
            </w:r>
          </w:p>
        </w:tc>
        <w:tc>
          <w:tcPr>
            <w:tcW w:w="699" w:type="dxa"/>
            <w:noWrap/>
            <w:vAlign w:val="center"/>
            <w:hideMark/>
          </w:tcPr>
          <w:p w14:paraId="0DBD96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3D3ABA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4,66</w:t>
            </w:r>
          </w:p>
        </w:tc>
        <w:tc>
          <w:tcPr>
            <w:tcW w:w="425" w:type="dxa"/>
            <w:noWrap/>
            <w:vAlign w:val="center"/>
            <w:hideMark/>
          </w:tcPr>
          <w:p w14:paraId="1123972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1D69C1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583" w:type="dxa"/>
            <w:noWrap/>
            <w:vAlign w:val="center"/>
            <w:hideMark/>
          </w:tcPr>
          <w:p w14:paraId="7D2E56C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858" w:type="dxa"/>
            <w:noWrap/>
            <w:vAlign w:val="center"/>
            <w:hideMark/>
          </w:tcPr>
          <w:p w14:paraId="75C3E4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12,1</w:t>
            </w:r>
          </w:p>
        </w:tc>
      </w:tr>
      <w:tr w:rsidR="000B13E0" w:rsidRPr="00F34A56" w14:paraId="79ED2CE2" w14:textId="77777777" w:rsidTr="00D94FC5">
        <w:trPr>
          <w:trHeight w:val="504"/>
          <w:jc w:val="center"/>
        </w:trPr>
        <w:tc>
          <w:tcPr>
            <w:tcW w:w="418" w:type="dxa"/>
            <w:noWrap/>
            <w:vAlign w:val="center"/>
            <w:hideMark/>
          </w:tcPr>
          <w:p w14:paraId="7B3F75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846" w:type="dxa"/>
            <w:vAlign w:val="center"/>
            <w:hideMark/>
          </w:tcPr>
          <w:p w14:paraId="4C98BF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46н</w:t>
            </w:r>
          </w:p>
        </w:tc>
        <w:tc>
          <w:tcPr>
            <w:tcW w:w="1708" w:type="dxa"/>
            <w:vAlign w:val="center"/>
            <w:hideMark/>
          </w:tcPr>
          <w:p w14:paraId="1AE4539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Экопарк Дубрава - Танковое кольцо</w:t>
            </w:r>
          </w:p>
        </w:tc>
        <w:tc>
          <w:tcPr>
            <w:tcW w:w="860" w:type="dxa"/>
            <w:noWrap/>
            <w:vAlign w:val="center"/>
            <w:hideMark/>
          </w:tcPr>
          <w:p w14:paraId="4468AE7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7EF9CB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9534</w:t>
            </w:r>
          </w:p>
        </w:tc>
        <w:tc>
          <w:tcPr>
            <w:tcW w:w="1209" w:type="dxa"/>
            <w:vAlign w:val="center"/>
            <w:hideMark/>
          </w:tcPr>
          <w:p w14:paraId="4FFEA1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w:t>
            </w:r>
          </w:p>
        </w:tc>
        <w:tc>
          <w:tcPr>
            <w:tcW w:w="1407" w:type="dxa"/>
            <w:vAlign w:val="center"/>
            <w:hideMark/>
          </w:tcPr>
          <w:p w14:paraId="76843B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755" w:type="dxa"/>
            <w:vAlign w:val="center"/>
            <w:hideMark/>
          </w:tcPr>
          <w:p w14:paraId="49E79F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19,71</w:t>
            </w:r>
          </w:p>
        </w:tc>
        <w:tc>
          <w:tcPr>
            <w:tcW w:w="962" w:type="dxa"/>
            <w:noWrap/>
            <w:vAlign w:val="center"/>
            <w:hideMark/>
          </w:tcPr>
          <w:p w14:paraId="55E2D85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182</w:t>
            </w:r>
          </w:p>
        </w:tc>
        <w:tc>
          <w:tcPr>
            <w:tcW w:w="1037" w:type="dxa"/>
            <w:noWrap/>
            <w:vAlign w:val="center"/>
            <w:hideMark/>
          </w:tcPr>
          <w:p w14:paraId="7A929C6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8,70</w:t>
            </w:r>
          </w:p>
        </w:tc>
        <w:tc>
          <w:tcPr>
            <w:tcW w:w="699" w:type="dxa"/>
            <w:noWrap/>
            <w:vAlign w:val="center"/>
            <w:hideMark/>
          </w:tcPr>
          <w:p w14:paraId="658725F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0,12</w:t>
            </w:r>
          </w:p>
        </w:tc>
        <w:tc>
          <w:tcPr>
            <w:tcW w:w="850" w:type="dxa"/>
            <w:noWrap/>
            <w:vAlign w:val="center"/>
            <w:hideMark/>
          </w:tcPr>
          <w:p w14:paraId="0CC822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0,77</w:t>
            </w:r>
          </w:p>
        </w:tc>
        <w:tc>
          <w:tcPr>
            <w:tcW w:w="425" w:type="dxa"/>
            <w:noWrap/>
            <w:vAlign w:val="center"/>
            <w:hideMark/>
          </w:tcPr>
          <w:p w14:paraId="74E694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650" w:type="dxa"/>
            <w:noWrap/>
            <w:vAlign w:val="center"/>
            <w:hideMark/>
          </w:tcPr>
          <w:p w14:paraId="4CDBA3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211F3D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58" w:type="dxa"/>
            <w:noWrap/>
            <w:vAlign w:val="center"/>
            <w:hideMark/>
          </w:tcPr>
          <w:p w14:paraId="468F13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9,4</w:t>
            </w:r>
          </w:p>
        </w:tc>
      </w:tr>
      <w:tr w:rsidR="000B13E0" w:rsidRPr="00F34A56" w14:paraId="686B2135" w14:textId="77777777" w:rsidTr="00D94FC5">
        <w:trPr>
          <w:trHeight w:val="492"/>
          <w:jc w:val="center"/>
        </w:trPr>
        <w:tc>
          <w:tcPr>
            <w:tcW w:w="418" w:type="dxa"/>
            <w:noWrap/>
            <w:vAlign w:val="center"/>
            <w:hideMark/>
          </w:tcPr>
          <w:p w14:paraId="1ADFCA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846" w:type="dxa"/>
            <w:vAlign w:val="center"/>
            <w:hideMark/>
          </w:tcPr>
          <w:p w14:paraId="165CAFD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w:t>
            </w:r>
          </w:p>
        </w:tc>
        <w:tc>
          <w:tcPr>
            <w:tcW w:w="1708" w:type="dxa"/>
            <w:vAlign w:val="center"/>
            <w:hideMark/>
          </w:tcPr>
          <w:p w14:paraId="7CD19B9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860" w:type="dxa"/>
            <w:noWrap/>
            <w:vAlign w:val="center"/>
            <w:hideMark/>
          </w:tcPr>
          <w:p w14:paraId="104C13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1960A1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28165</w:t>
            </w:r>
          </w:p>
        </w:tc>
        <w:tc>
          <w:tcPr>
            <w:tcW w:w="1209" w:type="dxa"/>
            <w:vAlign w:val="center"/>
            <w:hideMark/>
          </w:tcPr>
          <w:p w14:paraId="040F06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20,673</w:t>
            </w:r>
          </w:p>
        </w:tc>
        <w:tc>
          <w:tcPr>
            <w:tcW w:w="1407" w:type="dxa"/>
            <w:vAlign w:val="center"/>
            <w:hideMark/>
          </w:tcPr>
          <w:p w14:paraId="4F6DC2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40CD3D8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67,08</w:t>
            </w:r>
          </w:p>
        </w:tc>
        <w:tc>
          <w:tcPr>
            <w:tcW w:w="962" w:type="dxa"/>
            <w:noWrap/>
            <w:vAlign w:val="center"/>
            <w:hideMark/>
          </w:tcPr>
          <w:p w14:paraId="1CBEB8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235</w:t>
            </w:r>
          </w:p>
        </w:tc>
        <w:tc>
          <w:tcPr>
            <w:tcW w:w="1037" w:type="dxa"/>
            <w:noWrap/>
            <w:vAlign w:val="center"/>
            <w:hideMark/>
          </w:tcPr>
          <w:p w14:paraId="5BB1C57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10,22</w:t>
            </w:r>
          </w:p>
        </w:tc>
        <w:tc>
          <w:tcPr>
            <w:tcW w:w="699" w:type="dxa"/>
            <w:noWrap/>
            <w:vAlign w:val="center"/>
            <w:hideMark/>
          </w:tcPr>
          <w:p w14:paraId="4DF0DE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0,12</w:t>
            </w:r>
          </w:p>
        </w:tc>
        <w:tc>
          <w:tcPr>
            <w:tcW w:w="850" w:type="dxa"/>
            <w:noWrap/>
            <w:vAlign w:val="center"/>
            <w:hideMark/>
          </w:tcPr>
          <w:p w14:paraId="2C9AEC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2,02</w:t>
            </w:r>
          </w:p>
        </w:tc>
        <w:tc>
          <w:tcPr>
            <w:tcW w:w="425" w:type="dxa"/>
            <w:noWrap/>
            <w:vAlign w:val="center"/>
            <w:hideMark/>
          </w:tcPr>
          <w:p w14:paraId="4E696B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D40445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583" w:type="dxa"/>
            <w:noWrap/>
            <w:vAlign w:val="center"/>
            <w:hideMark/>
          </w:tcPr>
          <w:p w14:paraId="658B2FB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858" w:type="dxa"/>
            <w:noWrap/>
            <w:vAlign w:val="center"/>
            <w:hideMark/>
          </w:tcPr>
          <w:p w14:paraId="27B1BB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w:t>
            </w:r>
          </w:p>
        </w:tc>
      </w:tr>
      <w:tr w:rsidR="000B13E0" w:rsidRPr="00F34A56" w14:paraId="737CD7E6" w14:textId="77777777" w:rsidTr="00D94FC5">
        <w:trPr>
          <w:trHeight w:val="576"/>
          <w:jc w:val="center"/>
        </w:trPr>
        <w:tc>
          <w:tcPr>
            <w:tcW w:w="418" w:type="dxa"/>
            <w:noWrap/>
            <w:vAlign w:val="center"/>
            <w:hideMark/>
          </w:tcPr>
          <w:p w14:paraId="70E5DCD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846" w:type="dxa"/>
            <w:vAlign w:val="center"/>
            <w:hideMark/>
          </w:tcPr>
          <w:p w14:paraId="3D564E9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53н</w:t>
            </w:r>
          </w:p>
        </w:tc>
        <w:tc>
          <w:tcPr>
            <w:tcW w:w="1708" w:type="dxa"/>
            <w:vAlign w:val="center"/>
            <w:hideMark/>
          </w:tcPr>
          <w:p w14:paraId="3310F38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1-го мая - ул.Ленинградская</w:t>
            </w:r>
          </w:p>
        </w:tc>
        <w:tc>
          <w:tcPr>
            <w:tcW w:w="860" w:type="dxa"/>
            <w:noWrap/>
            <w:vAlign w:val="center"/>
            <w:hideMark/>
          </w:tcPr>
          <w:p w14:paraId="2C5A8C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8BDC56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5495</w:t>
            </w:r>
          </w:p>
        </w:tc>
        <w:tc>
          <w:tcPr>
            <w:tcW w:w="1209" w:type="dxa"/>
            <w:vAlign w:val="center"/>
            <w:hideMark/>
          </w:tcPr>
          <w:p w14:paraId="134A88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w:t>
            </w:r>
          </w:p>
        </w:tc>
        <w:tc>
          <w:tcPr>
            <w:tcW w:w="1407" w:type="dxa"/>
            <w:vAlign w:val="center"/>
            <w:hideMark/>
          </w:tcPr>
          <w:p w14:paraId="2D63D4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17,5</w:t>
            </w:r>
          </w:p>
        </w:tc>
        <w:tc>
          <w:tcPr>
            <w:tcW w:w="755" w:type="dxa"/>
            <w:vAlign w:val="center"/>
            <w:hideMark/>
          </w:tcPr>
          <w:p w14:paraId="69E55D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28,82</w:t>
            </w:r>
          </w:p>
        </w:tc>
        <w:tc>
          <w:tcPr>
            <w:tcW w:w="962" w:type="dxa"/>
            <w:noWrap/>
            <w:vAlign w:val="center"/>
            <w:hideMark/>
          </w:tcPr>
          <w:p w14:paraId="1F5341A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w:t>
            </w:r>
          </w:p>
        </w:tc>
        <w:tc>
          <w:tcPr>
            <w:tcW w:w="1037" w:type="dxa"/>
            <w:noWrap/>
            <w:vAlign w:val="center"/>
            <w:hideMark/>
          </w:tcPr>
          <w:p w14:paraId="580B35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5,04</w:t>
            </w:r>
          </w:p>
        </w:tc>
        <w:tc>
          <w:tcPr>
            <w:tcW w:w="699" w:type="dxa"/>
            <w:noWrap/>
            <w:vAlign w:val="center"/>
            <w:hideMark/>
          </w:tcPr>
          <w:p w14:paraId="40FD592E"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0,11</w:t>
            </w:r>
          </w:p>
        </w:tc>
        <w:tc>
          <w:tcPr>
            <w:tcW w:w="850" w:type="dxa"/>
            <w:noWrap/>
            <w:vAlign w:val="center"/>
            <w:hideMark/>
          </w:tcPr>
          <w:p w14:paraId="5253102D"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1,67</w:t>
            </w:r>
          </w:p>
        </w:tc>
        <w:tc>
          <w:tcPr>
            <w:tcW w:w="425" w:type="dxa"/>
            <w:noWrap/>
            <w:vAlign w:val="center"/>
            <w:hideMark/>
          </w:tcPr>
          <w:p w14:paraId="57A07FB7"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0</w:t>
            </w:r>
          </w:p>
        </w:tc>
        <w:tc>
          <w:tcPr>
            <w:tcW w:w="650" w:type="dxa"/>
            <w:noWrap/>
            <w:vAlign w:val="center"/>
            <w:hideMark/>
          </w:tcPr>
          <w:p w14:paraId="43506280" w14:textId="5C319B50" w:rsidR="000B13E0" w:rsidRPr="00F4491A" w:rsidRDefault="00F4491A" w:rsidP="00F34A56">
            <w:pPr>
              <w:spacing w:line="240" w:lineRule="auto"/>
              <w:ind w:firstLine="0"/>
              <w:jc w:val="center"/>
              <w:rPr>
                <w:rFonts w:cs="Times New Roman"/>
                <w:sz w:val="20"/>
                <w:szCs w:val="20"/>
                <w:lang w:val="en-US"/>
              </w:rPr>
            </w:pPr>
            <w:r>
              <w:rPr>
                <w:rFonts w:cs="Times New Roman"/>
                <w:sz w:val="20"/>
                <w:szCs w:val="20"/>
                <w:lang w:val="en-US"/>
              </w:rPr>
              <w:t>4</w:t>
            </w:r>
          </w:p>
        </w:tc>
        <w:tc>
          <w:tcPr>
            <w:tcW w:w="583" w:type="dxa"/>
            <w:noWrap/>
            <w:vAlign w:val="center"/>
            <w:hideMark/>
          </w:tcPr>
          <w:p w14:paraId="7DDFAC3A" w14:textId="6257BF09" w:rsidR="000B13E0" w:rsidRPr="00F4491A" w:rsidRDefault="00F4491A" w:rsidP="00F34A56">
            <w:pPr>
              <w:spacing w:line="240" w:lineRule="auto"/>
              <w:ind w:firstLine="0"/>
              <w:jc w:val="center"/>
              <w:rPr>
                <w:rFonts w:cs="Times New Roman"/>
                <w:sz w:val="20"/>
                <w:szCs w:val="20"/>
                <w:lang w:val="en-US"/>
              </w:rPr>
            </w:pPr>
            <w:r>
              <w:rPr>
                <w:rFonts w:cs="Times New Roman"/>
                <w:sz w:val="20"/>
                <w:szCs w:val="20"/>
                <w:lang w:val="en-US"/>
              </w:rPr>
              <w:t>4</w:t>
            </w:r>
          </w:p>
        </w:tc>
        <w:tc>
          <w:tcPr>
            <w:tcW w:w="858" w:type="dxa"/>
            <w:noWrap/>
            <w:vAlign w:val="center"/>
            <w:hideMark/>
          </w:tcPr>
          <w:p w14:paraId="08DF2436" w14:textId="6BDCC8F7" w:rsidR="000B13E0" w:rsidRPr="00F4491A" w:rsidRDefault="000B13E0" w:rsidP="00F4491A">
            <w:pPr>
              <w:spacing w:line="240" w:lineRule="auto"/>
              <w:ind w:firstLine="0"/>
              <w:jc w:val="center"/>
              <w:rPr>
                <w:rFonts w:cs="Times New Roman"/>
                <w:sz w:val="20"/>
                <w:szCs w:val="20"/>
                <w:lang w:val="en-US"/>
              </w:rPr>
            </w:pPr>
            <w:r w:rsidRPr="00015B02">
              <w:rPr>
                <w:rFonts w:cs="Times New Roman"/>
                <w:sz w:val="20"/>
                <w:szCs w:val="20"/>
              </w:rPr>
              <w:t>1</w:t>
            </w:r>
            <w:r w:rsidR="00F4491A">
              <w:rPr>
                <w:rFonts w:cs="Times New Roman"/>
                <w:sz w:val="20"/>
                <w:szCs w:val="20"/>
                <w:lang w:val="en-US"/>
              </w:rPr>
              <w:t>5</w:t>
            </w:r>
            <w:r w:rsidRPr="00015B02">
              <w:rPr>
                <w:rFonts w:cs="Times New Roman"/>
                <w:sz w:val="20"/>
                <w:szCs w:val="20"/>
              </w:rPr>
              <w:t>,</w:t>
            </w:r>
            <w:r w:rsidR="00F4491A">
              <w:rPr>
                <w:rFonts w:cs="Times New Roman"/>
                <w:sz w:val="20"/>
                <w:szCs w:val="20"/>
                <w:lang w:val="en-US"/>
              </w:rPr>
              <w:t>9</w:t>
            </w:r>
          </w:p>
        </w:tc>
      </w:tr>
      <w:tr w:rsidR="000B13E0" w:rsidRPr="00F34A56" w14:paraId="501A5B0C" w14:textId="77777777" w:rsidTr="00D94FC5">
        <w:trPr>
          <w:trHeight w:val="576"/>
          <w:jc w:val="center"/>
        </w:trPr>
        <w:tc>
          <w:tcPr>
            <w:tcW w:w="418" w:type="dxa"/>
            <w:noWrap/>
            <w:vAlign w:val="center"/>
            <w:hideMark/>
          </w:tcPr>
          <w:p w14:paraId="177379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w:t>
            </w:r>
          </w:p>
        </w:tc>
        <w:tc>
          <w:tcPr>
            <w:tcW w:w="846" w:type="dxa"/>
            <w:vAlign w:val="center"/>
            <w:hideMark/>
          </w:tcPr>
          <w:p w14:paraId="4414B9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w:t>
            </w:r>
          </w:p>
        </w:tc>
        <w:tc>
          <w:tcPr>
            <w:tcW w:w="1708" w:type="dxa"/>
            <w:vAlign w:val="center"/>
            <w:hideMark/>
          </w:tcPr>
          <w:p w14:paraId="6A18035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860" w:type="dxa"/>
            <w:noWrap/>
            <w:vAlign w:val="center"/>
            <w:hideMark/>
          </w:tcPr>
          <w:p w14:paraId="364529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65BA79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22917</w:t>
            </w:r>
          </w:p>
        </w:tc>
        <w:tc>
          <w:tcPr>
            <w:tcW w:w="1209" w:type="dxa"/>
            <w:vAlign w:val="center"/>
            <w:hideMark/>
          </w:tcPr>
          <w:p w14:paraId="5539F18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13,14</w:t>
            </w:r>
          </w:p>
        </w:tc>
        <w:tc>
          <w:tcPr>
            <w:tcW w:w="1407" w:type="dxa"/>
            <w:vAlign w:val="center"/>
            <w:hideMark/>
          </w:tcPr>
          <w:p w14:paraId="2AF28F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755" w:type="dxa"/>
            <w:vAlign w:val="center"/>
            <w:hideMark/>
          </w:tcPr>
          <w:p w14:paraId="367AA6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38,65</w:t>
            </w:r>
          </w:p>
        </w:tc>
        <w:tc>
          <w:tcPr>
            <w:tcW w:w="962" w:type="dxa"/>
            <w:noWrap/>
            <w:vAlign w:val="center"/>
            <w:hideMark/>
          </w:tcPr>
          <w:p w14:paraId="1A482F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w:t>
            </w:r>
          </w:p>
        </w:tc>
        <w:tc>
          <w:tcPr>
            <w:tcW w:w="1037" w:type="dxa"/>
            <w:noWrap/>
            <w:vAlign w:val="center"/>
            <w:hideMark/>
          </w:tcPr>
          <w:p w14:paraId="5E56FE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5,72</w:t>
            </w:r>
          </w:p>
        </w:tc>
        <w:tc>
          <w:tcPr>
            <w:tcW w:w="699" w:type="dxa"/>
            <w:noWrap/>
            <w:vAlign w:val="center"/>
            <w:hideMark/>
          </w:tcPr>
          <w:p w14:paraId="4A757450"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0,17</w:t>
            </w:r>
          </w:p>
        </w:tc>
        <w:tc>
          <w:tcPr>
            <w:tcW w:w="850" w:type="dxa"/>
            <w:noWrap/>
            <w:vAlign w:val="center"/>
            <w:hideMark/>
          </w:tcPr>
          <w:p w14:paraId="16FBFAC1"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2,30</w:t>
            </w:r>
          </w:p>
        </w:tc>
        <w:tc>
          <w:tcPr>
            <w:tcW w:w="425" w:type="dxa"/>
            <w:noWrap/>
            <w:vAlign w:val="center"/>
            <w:hideMark/>
          </w:tcPr>
          <w:p w14:paraId="5BCF81D9"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0</w:t>
            </w:r>
          </w:p>
        </w:tc>
        <w:tc>
          <w:tcPr>
            <w:tcW w:w="650" w:type="dxa"/>
            <w:noWrap/>
            <w:vAlign w:val="center"/>
            <w:hideMark/>
          </w:tcPr>
          <w:p w14:paraId="42B54377"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11</w:t>
            </w:r>
          </w:p>
        </w:tc>
        <w:tc>
          <w:tcPr>
            <w:tcW w:w="583" w:type="dxa"/>
            <w:noWrap/>
            <w:vAlign w:val="center"/>
            <w:hideMark/>
          </w:tcPr>
          <w:p w14:paraId="3EE9F9B5"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11</w:t>
            </w:r>
          </w:p>
        </w:tc>
        <w:tc>
          <w:tcPr>
            <w:tcW w:w="858" w:type="dxa"/>
            <w:noWrap/>
            <w:vAlign w:val="center"/>
            <w:hideMark/>
          </w:tcPr>
          <w:p w14:paraId="311D678D" w14:textId="77777777" w:rsidR="000B13E0" w:rsidRPr="00015B02" w:rsidRDefault="000B13E0" w:rsidP="00F34A56">
            <w:pPr>
              <w:spacing w:line="240" w:lineRule="auto"/>
              <w:ind w:firstLine="0"/>
              <w:jc w:val="center"/>
              <w:rPr>
                <w:rFonts w:cs="Times New Roman"/>
                <w:sz w:val="20"/>
                <w:szCs w:val="20"/>
              </w:rPr>
            </w:pPr>
            <w:r w:rsidRPr="00015B02">
              <w:rPr>
                <w:rFonts w:cs="Times New Roman"/>
                <w:sz w:val="20"/>
                <w:szCs w:val="20"/>
              </w:rPr>
              <w:t>6,7</w:t>
            </w:r>
          </w:p>
        </w:tc>
      </w:tr>
      <w:tr w:rsidR="000B13E0" w:rsidRPr="00F34A56" w14:paraId="3D968885" w14:textId="77777777" w:rsidTr="00D94FC5">
        <w:trPr>
          <w:trHeight w:val="672"/>
          <w:jc w:val="center"/>
        </w:trPr>
        <w:tc>
          <w:tcPr>
            <w:tcW w:w="418" w:type="dxa"/>
            <w:noWrap/>
            <w:vAlign w:val="center"/>
            <w:hideMark/>
          </w:tcPr>
          <w:p w14:paraId="1E23B8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w:t>
            </w:r>
          </w:p>
        </w:tc>
        <w:tc>
          <w:tcPr>
            <w:tcW w:w="846" w:type="dxa"/>
            <w:vAlign w:val="center"/>
            <w:hideMark/>
          </w:tcPr>
          <w:p w14:paraId="5B69B1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w:t>
            </w:r>
          </w:p>
        </w:tc>
        <w:tc>
          <w:tcPr>
            <w:tcW w:w="1708" w:type="dxa"/>
            <w:vAlign w:val="center"/>
            <w:hideMark/>
          </w:tcPr>
          <w:p w14:paraId="00CBAC1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Горки - ЖК Лесной городок</w:t>
            </w:r>
          </w:p>
        </w:tc>
        <w:tc>
          <w:tcPr>
            <w:tcW w:w="860" w:type="dxa"/>
            <w:noWrap/>
            <w:vAlign w:val="center"/>
            <w:hideMark/>
          </w:tcPr>
          <w:p w14:paraId="209666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44E7C6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418</w:t>
            </w:r>
          </w:p>
        </w:tc>
        <w:tc>
          <w:tcPr>
            <w:tcW w:w="1209" w:type="dxa"/>
            <w:vAlign w:val="center"/>
            <w:hideMark/>
          </w:tcPr>
          <w:p w14:paraId="0AB9B49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6,65</w:t>
            </w:r>
          </w:p>
        </w:tc>
        <w:tc>
          <w:tcPr>
            <w:tcW w:w="1407" w:type="dxa"/>
            <w:vAlign w:val="center"/>
            <w:hideMark/>
          </w:tcPr>
          <w:p w14:paraId="11526D2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25,0</w:t>
            </w:r>
          </w:p>
        </w:tc>
        <w:tc>
          <w:tcPr>
            <w:tcW w:w="755" w:type="dxa"/>
            <w:vAlign w:val="center"/>
            <w:hideMark/>
          </w:tcPr>
          <w:p w14:paraId="22318E7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15,96</w:t>
            </w:r>
          </w:p>
        </w:tc>
        <w:tc>
          <w:tcPr>
            <w:tcW w:w="962" w:type="dxa"/>
            <w:noWrap/>
            <w:vAlign w:val="center"/>
            <w:hideMark/>
          </w:tcPr>
          <w:p w14:paraId="623422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037" w:type="dxa"/>
            <w:noWrap/>
            <w:vAlign w:val="center"/>
            <w:hideMark/>
          </w:tcPr>
          <w:p w14:paraId="0527368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5,79</w:t>
            </w:r>
          </w:p>
        </w:tc>
        <w:tc>
          <w:tcPr>
            <w:tcW w:w="699" w:type="dxa"/>
            <w:noWrap/>
            <w:vAlign w:val="center"/>
            <w:hideMark/>
          </w:tcPr>
          <w:p w14:paraId="4C6404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0,01</w:t>
            </w:r>
          </w:p>
        </w:tc>
        <w:tc>
          <w:tcPr>
            <w:tcW w:w="850" w:type="dxa"/>
            <w:noWrap/>
            <w:vAlign w:val="center"/>
            <w:hideMark/>
          </w:tcPr>
          <w:p w14:paraId="340CAC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1,15</w:t>
            </w:r>
          </w:p>
        </w:tc>
        <w:tc>
          <w:tcPr>
            <w:tcW w:w="425" w:type="dxa"/>
            <w:noWrap/>
            <w:vAlign w:val="center"/>
            <w:hideMark/>
          </w:tcPr>
          <w:p w14:paraId="65534D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650" w:type="dxa"/>
            <w:noWrap/>
            <w:vAlign w:val="center"/>
            <w:hideMark/>
          </w:tcPr>
          <w:p w14:paraId="47C776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4A26700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8" w:type="dxa"/>
            <w:noWrap/>
            <w:vAlign w:val="center"/>
            <w:hideMark/>
          </w:tcPr>
          <w:p w14:paraId="3FA5255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16,2</w:t>
            </w:r>
          </w:p>
        </w:tc>
      </w:tr>
      <w:tr w:rsidR="000B13E0" w:rsidRPr="00F34A56" w14:paraId="7D22C7AF" w14:textId="77777777" w:rsidTr="00D94FC5">
        <w:trPr>
          <w:trHeight w:val="528"/>
          <w:jc w:val="center"/>
        </w:trPr>
        <w:tc>
          <w:tcPr>
            <w:tcW w:w="418" w:type="dxa"/>
            <w:noWrap/>
            <w:vAlign w:val="center"/>
            <w:hideMark/>
          </w:tcPr>
          <w:p w14:paraId="530031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846" w:type="dxa"/>
            <w:vAlign w:val="center"/>
            <w:hideMark/>
          </w:tcPr>
          <w:p w14:paraId="496C7E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w:t>
            </w:r>
          </w:p>
        </w:tc>
        <w:tc>
          <w:tcPr>
            <w:tcW w:w="1708" w:type="dxa"/>
            <w:vAlign w:val="center"/>
            <w:hideMark/>
          </w:tcPr>
          <w:p w14:paraId="6239AEB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860" w:type="dxa"/>
            <w:noWrap/>
            <w:vAlign w:val="center"/>
            <w:hideMark/>
          </w:tcPr>
          <w:p w14:paraId="59F1CF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2CA77E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588</w:t>
            </w:r>
          </w:p>
        </w:tc>
        <w:tc>
          <w:tcPr>
            <w:tcW w:w="1209" w:type="dxa"/>
            <w:vAlign w:val="center"/>
            <w:hideMark/>
          </w:tcPr>
          <w:p w14:paraId="30AD92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11,5</w:t>
            </w:r>
          </w:p>
        </w:tc>
        <w:tc>
          <w:tcPr>
            <w:tcW w:w="1407" w:type="dxa"/>
            <w:vAlign w:val="center"/>
            <w:hideMark/>
          </w:tcPr>
          <w:p w14:paraId="0DE2BE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w:t>
            </w:r>
          </w:p>
        </w:tc>
        <w:tc>
          <w:tcPr>
            <w:tcW w:w="755" w:type="dxa"/>
            <w:vAlign w:val="center"/>
            <w:hideMark/>
          </w:tcPr>
          <w:p w14:paraId="4EABED9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31,36</w:t>
            </w:r>
          </w:p>
        </w:tc>
        <w:tc>
          <w:tcPr>
            <w:tcW w:w="962" w:type="dxa"/>
            <w:noWrap/>
            <w:vAlign w:val="center"/>
            <w:hideMark/>
          </w:tcPr>
          <w:p w14:paraId="34C75E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51</w:t>
            </w:r>
          </w:p>
        </w:tc>
        <w:tc>
          <w:tcPr>
            <w:tcW w:w="1037" w:type="dxa"/>
            <w:noWrap/>
            <w:vAlign w:val="center"/>
            <w:hideMark/>
          </w:tcPr>
          <w:p w14:paraId="5F8AC6D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5,48</w:t>
            </w:r>
          </w:p>
        </w:tc>
        <w:tc>
          <w:tcPr>
            <w:tcW w:w="699" w:type="dxa"/>
            <w:noWrap/>
            <w:vAlign w:val="center"/>
            <w:hideMark/>
          </w:tcPr>
          <w:p w14:paraId="69FBE1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0,04</w:t>
            </w:r>
          </w:p>
        </w:tc>
        <w:tc>
          <w:tcPr>
            <w:tcW w:w="850" w:type="dxa"/>
            <w:noWrap/>
            <w:vAlign w:val="center"/>
            <w:hideMark/>
          </w:tcPr>
          <w:p w14:paraId="7F0033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2,10</w:t>
            </w:r>
          </w:p>
        </w:tc>
        <w:tc>
          <w:tcPr>
            <w:tcW w:w="425" w:type="dxa"/>
            <w:noWrap/>
            <w:vAlign w:val="center"/>
            <w:hideMark/>
          </w:tcPr>
          <w:p w14:paraId="45C762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650" w:type="dxa"/>
            <w:noWrap/>
            <w:vAlign w:val="center"/>
            <w:hideMark/>
          </w:tcPr>
          <w:p w14:paraId="0D2DAD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2C5F171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8" w:type="dxa"/>
            <w:noWrap/>
            <w:vAlign w:val="center"/>
            <w:hideMark/>
          </w:tcPr>
          <w:p w14:paraId="570530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30,2</w:t>
            </w:r>
          </w:p>
        </w:tc>
      </w:tr>
      <w:tr w:rsidR="000B13E0" w:rsidRPr="00F34A56" w14:paraId="361C9E78" w14:textId="77777777" w:rsidTr="00D94FC5">
        <w:trPr>
          <w:trHeight w:val="528"/>
          <w:jc w:val="center"/>
        </w:trPr>
        <w:tc>
          <w:tcPr>
            <w:tcW w:w="418" w:type="dxa"/>
            <w:noWrap/>
            <w:vAlign w:val="center"/>
            <w:hideMark/>
          </w:tcPr>
          <w:p w14:paraId="3A538A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29</w:t>
            </w:r>
          </w:p>
        </w:tc>
        <w:tc>
          <w:tcPr>
            <w:tcW w:w="846" w:type="dxa"/>
            <w:vAlign w:val="center"/>
            <w:hideMark/>
          </w:tcPr>
          <w:p w14:paraId="31EE4E7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1708" w:type="dxa"/>
            <w:vAlign w:val="center"/>
            <w:hideMark/>
          </w:tcPr>
          <w:p w14:paraId="1E4533E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860" w:type="dxa"/>
            <w:noWrap/>
            <w:vAlign w:val="center"/>
            <w:hideMark/>
          </w:tcPr>
          <w:p w14:paraId="5FE4E4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B1A57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22202</w:t>
            </w:r>
          </w:p>
        </w:tc>
        <w:tc>
          <w:tcPr>
            <w:tcW w:w="1209" w:type="dxa"/>
            <w:vAlign w:val="center"/>
            <w:hideMark/>
          </w:tcPr>
          <w:p w14:paraId="6CA233A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26,639</w:t>
            </w:r>
          </w:p>
        </w:tc>
        <w:tc>
          <w:tcPr>
            <w:tcW w:w="1407" w:type="dxa"/>
            <w:vAlign w:val="center"/>
            <w:hideMark/>
          </w:tcPr>
          <w:p w14:paraId="25A57E1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58E3172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82,01</w:t>
            </w:r>
          </w:p>
        </w:tc>
        <w:tc>
          <w:tcPr>
            <w:tcW w:w="962" w:type="dxa"/>
            <w:noWrap/>
            <w:vAlign w:val="center"/>
            <w:hideMark/>
          </w:tcPr>
          <w:p w14:paraId="1AFB914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193</w:t>
            </w:r>
          </w:p>
        </w:tc>
        <w:tc>
          <w:tcPr>
            <w:tcW w:w="1037" w:type="dxa"/>
            <w:noWrap/>
            <w:vAlign w:val="center"/>
            <w:hideMark/>
          </w:tcPr>
          <w:p w14:paraId="40020CE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9,24</w:t>
            </w:r>
          </w:p>
        </w:tc>
        <w:tc>
          <w:tcPr>
            <w:tcW w:w="699" w:type="dxa"/>
            <w:noWrap/>
            <w:vAlign w:val="center"/>
            <w:hideMark/>
          </w:tcPr>
          <w:p w14:paraId="29B653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0,12</w:t>
            </w:r>
          </w:p>
        </w:tc>
        <w:tc>
          <w:tcPr>
            <w:tcW w:w="850" w:type="dxa"/>
            <w:noWrap/>
            <w:vAlign w:val="center"/>
            <w:hideMark/>
          </w:tcPr>
          <w:p w14:paraId="52BFCD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2,88</w:t>
            </w:r>
          </w:p>
        </w:tc>
        <w:tc>
          <w:tcPr>
            <w:tcW w:w="425" w:type="dxa"/>
            <w:noWrap/>
            <w:vAlign w:val="center"/>
            <w:hideMark/>
          </w:tcPr>
          <w:p w14:paraId="2349C51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601BF9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583" w:type="dxa"/>
            <w:noWrap/>
            <w:vAlign w:val="center"/>
            <w:hideMark/>
          </w:tcPr>
          <w:p w14:paraId="2C38AE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858" w:type="dxa"/>
            <w:noWrap/>
            <w:vAlign w:val="center"/>
            <w:hideMark/>
          </w:tcPr>
          <w:p w14:paraId="1588A4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w:t>
            </w:r>
          </w:p>
        </w:tc>
      </w:tr>
      <w:tr w:rsidR="000B13E0" w:rsidRPr="00F34A56" w14:paraId="4E840A9B" w14:textId="77777777" w:rsidTr="00D94FC5">
        <w:trPr>
          <w:trHeight w:val="528"/>
          <w:jc w:val="center"/>
        </w:trPr>
        <w:tc>
          <w:tcPr>
            <w:tcW w:w="418" w:type="dxa"/>
            <w:noWrap/>
            <w:vAlign w:val="center"/>
            <w:hideMark/>
          </w:tcPr>
          <w:p w14:paraId="02F829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846" w:type="dxa"/>
            <w:vAlign w:val="center"/>
            <w:hideMark/>
          </w:tcPr>
          <w:p w14:paraId="056681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w:t>
            </w:r>
          </w:p>
        </w:tc>
        <w:tc>
          <w:tcPr>
            <w:tcW w:w="1708" w:type="dxa"/>
            <w:vAlign w:val="center"/>
            <w:hideMark/>
          </w:tcPr>
          <w:p w14:paraId="48838BD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860" w:type="dxa"/>
            <w:noWrap/>
            <w:vAlign w:val="center"/>
            <w:hideMark/>
          </w:tcPr>
          <w:p w14:paraId="799843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1720E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23014</w:t>
            </w:r>
          </w:p>
        </w:tc>
        <w:tc>
          <w:tcPr>
            <w:tcW w:w="1209" w:type="dxa"/>
            <w:vAlign w:val="center"/>
            <w:hideMark/>
          </w:tcPr>
          <w:p w14:paraId="6FA3EC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30,9</w:t>
            </w:r>
          </w:p>
        </w:tc>
        <w:tc>
          <w:tcPr>
            <w:tcW w:w="1407" w:type="dxa"/>
            <w:vAlign w:val="center"/>
            <w:hideMark/>
          </w:tcPr>
          <w:p w14:paraId="7EAADD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7C0F45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95,13</w:t>
            </w:r>
          </w:p>
        </w:tc>
        <w:tc>
          <w:tcPr>
            <w:tcW w:w="962" w:type="dxa"/>
            <w:noWrap/>
            <w:vAlign w:val="center"/>
            <w:hideMark/>
          </w:tcPr>
          <w:p w14:paraId="70F878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1037" w:type="dxa"/>
            <w:noWrap/>
            <w:vAlign w:val="center"/>
            <w:hideMark/>
          </w:tcPr>
          <w:p w14:paraId="072CA27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10,57</w:t>
            </w:r>
          </w:p>
        </w:tc>
        <w:tc>
          <w:tcPr>
            <w:tcW w:w="699" w:type="dxa"/>
            <w:noWrap/>
            <w:vAlign w:val="center"/>
            <w:hideMark/>
          </w:tcPr>
          <w:p w14:paraId="56610CB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0,10</w:t>
            </w:r>
          </w:p>
        </w:tc>
        <w:tc>
          <w:tcPr>
            <w:tcW w:w="850" w:type="dxa"/>
            <w:noWrap/>
            <w:vAlign w:val="center"/>
            <w:hideMark/>
          </w:tcPr>
          <w:p w14:paraId="64309F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2,92</w:t>
            </w:r>
          </w:p>
        </w:tc>
        <w:tc>
          <w:tcPr>
            <w:tcW w:w="425" w:type="dxa"/>
            <w:noWrap/>
            <w:vAlign w:val="center"/>
            <w:hideMark/>
          </w:tcPr>
          <w:p w14:paraId="3872D3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2828E8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583" w:type="dxa"/>
            <w:noWrap/>
            <w:vAlign w:val="center"/>
            <w:hideMark/>
          </w:tcPr>
          <w:p w14:paraId="4466EBD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858" w:type="dxa"/>
            <w:noWrap/>
            <w:vAlign w:val="center"/>
            <w:hideMark/>
          </w:tcPr>
          <w:p w14:paraId="3B7339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w:t>
            </w:r>
          </w:p>
        </w:tc>
      </w:tr>
      <w:tr w:rsidR="000B13E0" w:rsidRPr="00F34A56" w14:paraId="79D77654" w14:textId="77777777" w:rsidTr="00D94FC5">
        <w:trPr>
          <w:trHeight w:val="528"/>
          <w:jc w:val="center"/>
        </w:trPr>
        <w:tc>
          <w:tcPr>
            <w:tcW w:w="418" w:type="dxa"/>
            <w:noWrap/>
            <w:vAlign w:val="center"/>
            <w:hideMark/>
          </w:tcPr>
          <w:p w14:paraId="3A97AD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846" w:type="dxa"/>
            <w:vAlign w:val="center"/>
            <w:hideMark/>
          </w:tcPr>
          <w:p w14:paraId="67E9105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w:t>
            </w:r>
          </w:p>
        </w:tc>
        <w:tc>
          <w:tcPr>
            <w:tcW w:w="1708" w:type="dxa"/>
            <w:vAlign w:val="center"/>
            <w:hideMark/>
          </w:tcPr>
          <w:p w14:paraId="73250D4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Дубравная - жилой массив Вознесенское</w:t>
            </w:r>
          </w:p>
        </w:tc>
        <w:tc>
          <w:tcPr>
            <w:tcW w:w="860" w:type="dxa"/>
            <w:noWrap/>
            <w:vAlign w:val="center"/>
            <w:hideMark/>
          </w:tcPr>
          <w:p w14:paraId="6F7B730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6DF88E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490</w:t>
            </w:r>
          </w:p>
        </w:tc>
        <w:tc>
          <w:tcPr>
            <w:tcW w:w="1209" w:type="dxa"/>
            <w:vAlign w:val="center"/>
            <w:hideMark/>
          </w:tcPr>
          <w:p w14:paraId="737A4F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6,86</w:t>
            </w:r>
          </w:p>
        </w:tc>
        <w:tc>
          <w:tcPr>
            <w:tcW w:w="1407" w:type="dxa"/>
            <w:vAlign w:val="center"/>
            <w:hideMark/>
          </w:tcPr>
          <w:p w14:paraId="3657AA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w:t>
            </w:r>
          </w:p>
        </w:tc>
        <w:tc>
          <w:tcPr>
            <w:tcW w:w="755" w:type="dxa"/>
            <w:vAlign w:val="center"/>
            <w:hideMark/>
          </w:tcPr>
          <w:p w14:paraId="5C22C46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20,58</w:t>
            </w:r>
          </w:p>
        </w:tc>
        <w:tc>
          <w:tcPr>
            <w:tcW w:w="962" w:type="dxa"/>
            <w:noWrap/>
            <w:vAlign w:val="center"/>
            <w:hideMark/>
          </w:tcPr>
          <w:p w14:paraId="3CD598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w:t>
            </w:r>
          </w:p>
        </w:tc>
        <w:tc>
          <w:tcPr>
            <w:tcW w:w="1037" w:type="dxa"/>
            <w:noWrap/>
            <w:vAlign w:val="center"/>
            <w:hideMark/>
          </w:tcPr>
          <w:p w14:paraId="6957CEE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5,80</w:t>
            </w:r>
          </w:p>
        </w:tc>
        <w:tc>
          <w:tcPr>
            <w:tcW w:w="699" w:type="dxa"/>
            <w:noWrap/>
            <w:vAlign w:val="center"/>
            <w:hideMark/>
          </w:tcPr>
          <w:p w14:paraId="68AA415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0,02</w:t>
            </w:r>
          </w:p>
        </w:tc>
        <w:tc>
          <w:tcPr>
            <w:tcW w:w="850" w:type="dxa"/>
            <w:noWrap/>
            <w:vAlign w:val="center"/>
            <w:hideMark/>
          </w:tcPr>
          <w:p w14:paraId="6699D8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1,18</w:t>
            </w:r>
          </w:p>
        </w:tc>
        <w:tc>
          <w:tcPr>
            <w:tcW w:w="425" w:type="dxa"/>
            <w:noWrap/>
            <w:vAlign w:val="center"/>
            <w:hideMark/>
          </w:tcPr>
          <w:p w14:paraId="371B8E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650" w:type="dxa"/>
            <w:noWrap/>
            <w:vAlign w:val="center"/>
            <w:hideMark/>
          </w:tcPr>
          <w:p w14:paraId="373FD39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26A4DCB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8" w:type="dxa"/>
            <w:noWrap/>
            <w:vAlign w:val="center"/>
            <w:hideMark/>
          </w:tcPr>
          <w:p w14:paraId="1DB312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20,1</w:t>
            </w:r>
          </w:p>
        </w:tc>
      </w:tr>
      <w:tr w:rsidR="000B13E0" w:rsidRPr="00F34A56" w14:paraId="3022D71E" w14:textId="77777777" w:rsidTr="00D94FC5">
        <w:trPr>
          <w:trHeight w:val="624"/>
          <w:jc w:val="center"/>
        </w:trPr>
        <w:tc>
          <w:tcPr>
            <w:tcW w:w="418" w:type="dxa"/>
            <w:noWrap/>
            <w:vAlign w:val="center"/>
            <w:hideMark/>
          </w:tcPr>
          <w:p w14:paraId="59E369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w:t>
            </w:r>
          </w:p>
        </w:tc>
        <w:tc>
          <w:tcPr>
            <w:tcW w:w="846" w:type="dxa"/>
            <w:vAlign w:val="center"/>
            <w:hideMark/>
          </w:tcPr>
          <w:p w14:paraId="044C9C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70</w:t>
            </w:r>
          </w:p>
        </w:tc>
        <w:tc>
          <w:tcPr>
            <w:tcW w:w="1708" w:type="dxa"/>
            <w:vAlign w:val="center"/>
            <w:hideMark/>
          </w:tcPr>
          <w:p w14:paraId="0A1309D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ЖК Весна</w:t>
            </w:r>
          </w:p>
        </w:tc>
        <w:tc>
          <w:tcPr>
            <w:tcW w:w="860" w:type="dxa"/>
            <w:noWrap/>
            <w:vAlign w:val="center"/>
            <w:hideMark/>
          </w:tcPr>
          <w:p w14:paraId="176D0E4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4DC911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8261</w:t>
            </w:r>
          </w:p>
        </w:tc>
        <w:tc>
          <w:tcPr>
            <w:tcW w:w="1209" w:type="dxa"/>
            <w:vAlign w:val="center"/>
            <w:hideMark/>
          </w:tcPr>
          <w:p w14:paraId="359F40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15,037</w:t>
            </w:r>
          </w:p>
        </w:tc>
        <w:tc>
          <w:tcPr>
            <w:tcW w:w="1407" w:type="dxa"/>
            <w:vAlign w:val="center"/>
            <w:hideMark/>
          </w:tcPr>
          <w:p w14:paraId="398B19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28639C5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48,80</w:t>
            </w:r>
          </w:p>
        </w:tc>
        <w:tc>
          <w:tcPr>
            <w:tcW w:w="962" w:type="dxa"/>
            <w:noWrap/>
            <w:vAlign w:val="center"/>
            <w:hideMark/>
          </w:tcPr>
          <w:p w14:paraId="1071A7C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146</w:t>
            </w:r>
          </w:p>
        </w:tc>
        <w:tc>
          <w:tcPr>
            <w:tcW w:w="1037" w:type="dxa"/>
            <w:noWrap/>
            <w:vAlign w:val="center"/>
            <w:hideMark/>
          </w:tcPr>
          <w:p w14:paraId="733F10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8,81</w:t>
            </w:r>
          </w:p>
        </w:tc>
        <w:tc>
          <w:tcPr>
            <w:tcW w:w="699" w:type="dxa"/>
            <w:noWrap/>
            <w:vAlign w:val="center"/>
            <w:hideMark/>
          </w:tcPr>
          <w:p w14:paraId="5557C5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234DEAE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1,71</w:t>
            </w:r>
          </w:p>
        </w:tc>
        <w:tc>
          <w:tcPr>
            <w:tcW w:w="425" w:type="dxa"/>
            <w:noWrap/>
            <w:vAlign w:val="center"/>
            <w:hideMark/>
          </w:tcPr>
          <w:p w14:paraId="7F3873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650" w:type="dxa"/>
            <w:noWrap/>
            <w:vAlign w:val="center"/>
            <w:hideMark/>
          </w:tcPr>
          <w:p w14:paraId="33B13D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31A13D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858" w:type="dxa"/>
            <w:noWrap/>
            <w:vAlign w:val="center"/>
            <w:hideMark/>
          </w:tcPr>
          <w:p w14:paraId="11B036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w:t>
            </w:r>
          </w:p>
        </w:tc>
      </w:tr>
      <w:tr w:rsidR="000B13E0" w:rsidRPr="00F34A56" w14:paraId="50966311" w14:textId="77777777" w:rsidTr="00D94FC5">
        <w:trPr>
          <w:trHeight w:val="528"/>
          <w:jc w:val="center"/>
        </w:trPr>
        <w:tc>
          <w:tcPr>
            <w:tcW w:w="418" w:type="dxa"/>
            <w:noWrap/>
            <w:vAlign w:val="center"/>
            <w:hideMark/>
          </w:tcPr>
          <w:p w14:paraId="43A376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846" w:type="dxa"/>
            <w:vAlign w:val="center"/>
            <w:hideMark/>
          </w:tcPr>
          <w:p w14:paraId="710086C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71</w:t>
            </w:r>
          </w:p>
        </w:tc>
        <w:tc>
          <w:tcPr>
            <w:tcW w:w="1708" w:type="dxa"/>
            <w:vAlign w:val="center"/>
            <w:hideMark/>
          </w:tcPr>
          <w:p w14:paraId="3C406F7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Гор.больница №5 - Самосыровское кладбище</w:t>
            </w:r>
          </w:p>
        </w:tc>
        <w:tc>
          <w:tcPr>
            <w:tcW w:w="860" w:type="dxa"/>
            <w:noWrap/>
            <w:vAlign w:val="center"/>
            <w:hideMark/>
          </w:tcPr>
          <w:p w14:paraId="0F001D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27448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18519</w:t>
            </w:r>
          </w:p>
        </w:tc>
        <w:tc>
          <w:tcPr>
            <w:tcW w:w="1209" w:type="dxa"/>
            <w:vAlign w:val="center"/>
            <w:hideMark/>
          </w:tcPr>
          <w:p w14:paraId="121E0C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w:t>
            </w:r>
          </w:p>
        </w:tc>
        <w:tc>
          <w:tcPr>
            <w:tcW w:w="1407" w:type="dxa"/>
            <w:vAlign w:val="center"/>
            <w:hideMark/>
          </w:tcPr>
          <w:p w14:paraId="25DA2B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3DB4A3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48,02</w:t>
            </w:r>
          </w:p>
        </w:tc>
        <w:tc>
          <w:tcPr>
            <w:tcW w:w="962" w:type="dxa"/>
            <w:noWrap/>
            <w:vAlign w:val="center"/>
            <w:hideMark/>
          </w:tcPr>
          <w:p w14:paraId="55E6713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182</w:t>
            </w:r>
          </w:p>
        </w:tc>
        <w:tc>
          <w:tcPr>
            <w:tcW w:w="1037" w:type="dxa"/>
            <w:noWrap/>
            <w:vAlign w:val="center"/>
            <w:hideMark/>
          </w:tcPr>
          <w:p w14:paraId="049204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7,29</w:t>
            </w:r>
          </w:p>
        </w:tc>
        <w:tc>
          <w:tcPr>
            <w:tcW w:w="699" w:type="dxa"/>
            <w:noWrap/>
            <w:vAlign w:val="center"/>
            <w:hideMark/>
          </w:tcPr>
          <w:p w14:paraId="70C755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0,14</w:t>
            </w:r>
          </w:p>
        </w:tc>
        <w:tc>
          <w:tcPr>
            <w:tcW w:w="850" w:type="dxa"/>
            <w:noWrap/>
            <w:vAlign w:val="center"/>
            <w:hideMark/>
          </w:tcPr>
          <w:p w14:paraId="2A2AA2C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2,14</w:t>
            </w:r>
          </w:p>
        </w:tc>
        <w:tc>
          <w:tcPr>
            <w:tcW w:w="425" w:type="dxa"/>
            <w:noWrap/>
            <w:vAlign w:val="center"/>
            <w:hideMark/>
          </w:tcPr>
          <w:p w14:paraId="40B34C9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98DFB5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583" w:type="dxa"/>
            <w:noWrap/>
            <w:vAlign w:val="center"/>
            <w:hideMark/>
          </w:tcPr>
          <w:p w14:paraId="16F04B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858" w:type="dxa"/>
            <w:noWrap/>
            <w:vAlign w:val="center"/>
            <w:hideMark/>
          </w:tcPr>
          <w:p w14:paraId="1B8ECE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w:t>
            </w:r>
          </w:p>
        </w:tc>
      </w:tr>
      <w:tr w:rsidR="000B13E0" w:rsidRPr="00F34A56" w14:paraId="08339962" w14:textId="77777777" w:rsidTr="00D94FC5">
        <w:trPr>
          <w:trHeight w:val="564"/>
          <w:jc w:val="center"/>
        </w:trPr>
        <w:tc>
          <w:tcPr>
            <w:tcW w:w="418" w:type="dxa"/>
            <w:noWrap/>
            <w:vAlign w:val="center"/>
            <w:hideMark/>
          </w:tcPr>
          <w:p w14:paraId="346362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w:t>
            </w:r>
          </w:p>
        </w:tc>
        <w:tc>
          <w:tcPr>
            <w:tcW w:w="846" w:type="dxa"/>
            <w:vAlign w:val="center"/>
            <w:hideMark/>
          </w:tcPr>
          <w:p w14:paraId="63C04A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w:t>
            </w:r>
          </w:p>
        </w:tc>
        <w:tc>
          <w:tcPr>
            <w:tcW w:w="1708" w:type="dxa"/>
            <w:vAlign w:val="center"/>
            <w:hideMark/>
          </w:tcPr>
          <w:p w14:paraId="6307E74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Строительный институт - Профилакторий</w:t>
            </w:r>
          </w:p>
        </w:tc>
        <w:tc>
          <w:tcPr>
            <w:tcW w:w="860" w:type="dxa"/>
            <w:noWrap/>
            <w:vAlign w:val="center"/>
            <w:hideMark/>
          </w:tcPr>
          <w:p w14:paraId="413F6B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38FB96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11458</w:t>
            </w:r>
          </w:p>
        </w:tc>
        <w:tc>
          <w:tcPr>
            <w:tcW w:w="1209" w:type="dxa"/>
            <w:vAlign w:val="center"/>
            <w:hideMark/>
          </w:tcPr>
          <w:p w14:paraId="26BC901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27,7</w:t>
            </w:r>
          </w:p>
        </w:tc>
        <w:tc>
          <w:tcPr>
            <w:tcW w:w="1407" w:type="dxa"/>
            <w:vAlign w:val="center"/>
            <w:hideMark/>
          </w:tcPr>
          <w:p w14:paraId="2AEFA8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472400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85,27</w:t>
            </w:r>
          </w:p>
        </w:tc>
        <w:tc>
          <w:tcPr>
            <w:tcW w:w="962" w:type="dxa"/>
            <w:noWrap/>
            <w:vAlign w:val="center"/>
            <w:hideMark/>
          </w:tcPr>
          <w:p w14:paraId="4B2B5F9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121</w:t>
            </w:r>
          </w:p>
        </w:tc>
        <w:tc>
          <w:tcPr>
            <w:tcW w:w="1037" w:type="dxa"/>
            <w:noWrap/>
            <w:vAlign w:val="center"/>
            <w:hideMark/>
          </w:tcPr>
          <w:p w14:paraId="59FED5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6,94</w:t>
            </w:r>
          </w:p>
        </w:tc>
        <w:tc>
          <w:tcPr>
            <w:tcW w:w="699" w:type="dxa"/>
            <w:noWrap/>
            <w:vAlign w:val="center"/>
            <w:hideMark/>
          </w:tcPr>
          <w:p w14:paraId="204CECE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0,14</w:t>
            </w:r>
          </w:p>
        </w:tc>
        <w:tc>
          <w:tcPr>
            <w:tcW w:w="850" w:type="dxa"/>
            <w:noWrap/>
            <w:vAlign w:val="center"/>
            <w:hideMark/>
          </w:tcPr>
          <w:p w14:paraId="42299E7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3,99</w:t>
            </w:r>
          </w:p>
        </w:tc>
        <w:tc>
          <w:tcPr>
            <w:tcW w:w="425" w:type="dxa"/>
            <w:noWrap/>
            <w:vAlign w:val="center"/>
            <w:hideMark/>
          </w:tcPr>
          <w:p w14:paraId="51B0B2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02CF6E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583" w:type="dxa"/>
            <w:noWrap/>
            <w:vAlign w:val="center"/>
            <w:hideMark/>
          </w:tcPr>
          <w:p w14:paraId="6ACEEF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858" w:type="dxa"/>
            <w:noWrap/>
            <w:vAlign w:val="center"/>
            <w:hideMark/>
          </w:tcPr>
          <w:p w14:paraId="1FB89B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r>
      <w:tr w:rsidR="000B13E0" w:rsidRPr="00F34A56" w14:paraId="053C3365" w14:textId="77777777" w:rsidTr="00D94FC5">
        <w:trPr>
          <w:trHeight w:val="540"/>
          <w:jc w:val="center"/>
        </w:trPr>
        <w:tc>
          <w:tcPr>
            <w:tcW w:w="418" w:type="dxa"/>
            <w:noWrap/>
            <w:vAlign w:val="center"/>
            <w:hideMark/>
          </w:tcPr>
          <w:p w14:paraId="3E900A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w:t>
            </w:r>
          </w:p>
        </w:tc>
        <w:tc>
          <w:tcPr>
            <w:tcW w:w="846" w:type="dxa"/>
            <w:vAlign w:val="center"/>
            <w:hideMark/>
          </w:tcPr>
          <w:p w14:paraId="36ED29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75</w:t>
            </w:r>
          </w:p>
        </w:tc>
        <w:tc>
          <w:tcPr>
            <w:tcW w:w="1708" w:type="dxa"/>
            <w:vAlign w:val="center"/>
            <w:hideMark/>
          </w:tcPr>
          <w:p w14:paraId="43546FC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860" w:type="dxa"/>
            <w:noWrap/>
            <w:vAlign w:val="center"/>
            <w:hideMark/>
          </w:tcPr>
          <w:p w14:paraId="195175A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51C00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14330</w:t>
            </w:r>
          </w:p>
        </w:tc>
        <w:tc>
          <w:tcPr>
            <w:tcW w:w="1209" w:type="dxa"/>
            <w:vAlign w:val="center"/>
            <w:hideMark/>
          </w:tcPr>
          <w:p w14:paraId="7E49579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11,379</w:t>
            </w:r>
          </w:p>
        </w:tc>
        <w:tc>
          <w:tcPr>
            <w:tcW w:w="1407" w:type="dxa"/>
            <w:vAlign w:val="center"/>
            <w:hideMark/>
          </w:tcPr>
          <w:p w14:paraId="5EB2680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7D4E31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35,03</w:t>
            </w:r>
          </w:p>
        </w:tc>
        <w:tc>
          <w:tcPr>
            <w:tcW w:w="962" w:type="dxa"/>
            <w:noWrap/>
            <w:vAlign w:val="center"/>
            <w:hideMark/>
          </w:tcPr>
          <w:p w14:paraId="3BC8553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159</w:t>
            </w:r>
          </w:p>
        </w:tc>
        <w:tc>
          <w:tcPr>
            <w:tcW w:w="1037" w:type="dxa"/>
            <w:noWrap/>
            <w:vAlign w:val="center"/>
            <w:hideMark/>
          </w:tcPr>
          <w:p w14:paraId="0F79DAD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8,21</w:t>
            </w:r>
          </w:p>
        </w:tc>
        <w:tc>
          <w:tcPr>
            <w:tcW w:w="699" w:type="dxa"/>
            <w:noWrap/>
            <w:vAlign w:val="center"/>
            <w:hideMark/>
          </w:tcPr>
          <w:p w14:paraId="50CD95B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0,11</w:t>
            </w:r>
          </w:p>
        </w:tc>
        <w:tc>
          <w:tcPr>
            <w:tcW w:w="850" w:type="dxa"/>
            <w:noWrap/>
            <w:vAlign w:val="center"/>
            <w:hideMark/>
          </w:tcPr>
          <w:p w14:paraId="79F47F7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1,39</w:t>
            </w:r>
          </w:p>
        </w:tc>
        <w:tc>
          <w:tcPr>
            <w:tcW w:w="425" w:type="dxa"/>
            <w:noWrap/>
            <w:vAlign w:val="center"/>
            <w:hideMark/>
          </w:tcPr>
          <w:p w14:paraId="33CBD69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2DF46C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583" w:type="dxa"/>
            <w:noWrap/>
            <w:vAlign w:val="center"/>
            <w:hideMark/>
          </w:tcPr>
          <w:p w14:paraId="14F4FCD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858" w:type="dxa"/>
            <w:noWrap/>
            <w:vAlign w:val="center"/>
            <w:hideMark/>
          </w:tcPr>
          <w:p w14:paraId="1594B6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10,5</w:t>
            </w:r>
          </w:p>
        </w:tc>
      </w:tr>
      <w:tr w:rsidR="000B13E0" w:rsidRPr="00F34A56" w14:paraId="7B8579B8" w14:textId="77777777" w:rsidTr="00D94FC5">
        <w:trPr>
          <w:trHeight w:val="792"/>
          <w:jc w:val="center"/>
        </w:trPr>
        <w:tc>
          <w:tcPr>
            <w:tcW w:w="418" w:type="dxa"/>
            <w:noWrap/>
            <w:vAlign w:val="center"/>
            <w:hideMark/>
          </w:tcPr>
          <w:p w14:paraId="718C61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846" w:type="dxa"/>
            <w:vAlign w:val="center"/>
            <w:hideMark/>
          </w:tcPr>
          <w:p w14:paraId="318005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77</w:t>
            </w:r>
          </w:p>
        </w:tc>
        <w:tc>
          <w:tcPr>
            <w:tcW w:w="1708" w:type="dxa"/>
            <w:vAlign w:val="center"/>
            <w:hideMark/>
          </w:tcPr>
          <w:p w14:paraId="174E9CA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860" w:type="dxa"/>
            <w:noWrap/>
            <w:vAlign w:val="center"/>
            <w:hideMark/>
          </w:tcPr>
          <w:p w14:paraId="3DDCF0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0049C3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6452</w:t>
            </w:r>
          </w:p>
        </w:tc>
        <w:tc>
          <w:tcPr>
            <w:tcW w:w="1209" w:type="dxa"/>
            <w:vAlign w:val="center"/>
            <w:hideMark/>
          </w:tcPr>
          <w:p w14:paraId="2BEB0CF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28,191</w:t>
            </w:r>
          </w:p>
        </w:tc>
        <w:tc>
          <w:tcPr>
            <w:tcW w:w="1407" w:type="dxa"/>
            <w:vAlign w:val="center"/>
            <w:hideMark/>
          </w:tcPr>
          <w:p w14:paraId="735DC8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w:t>
            </w:r>
          </w:p>
        </w:tc>
        <w:tc>
          <w:tcPr>
            <w:tcW w:w="755" w:type="dxa"/>
            <w:vAlign w:val="center"/>
            <w:hideMark/>
          </w:tcPr>
          <w:p w14:paraId="6FEE70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82,55</w:t>
            </w:r>
          </w:p>
        </w:tc>
        <w:tc>
          <w:tcPr>
            <w:tcW w:w="962" w:type="dxa"/>
            <w:noWrap/>
            <w:vAlign w:val="center"/>
            <w:hideMark/>
          </w:tcPr>
          <w:p w14:paraId="295C69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1037" w:type="dxa"/>
            <w:noWrap/>
            <w:vAlign w:val="center"/>
            <w:hideMark/>
          </w:tcPr>
          <w:p w14:paraId="594C2EF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10,32</w:t>
            </w:r>
          </w:p>
        </w:tc>
        <w:tc>
          <w:tcPr>
            <w:tcW w:w="699" w:type="dxa"/>
            <w:noWrap/>
            <w:vAlign w:val="center"/>
            <w:hideMark/>
          </w:tcPr>
          <w:p w14:paraId="5AB24A1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0,05</w:t>
            </w:r>
          </w:p>
        </w:tc>
        <w:tc>
          <w:tcPr>
            <w:tcW w:w="850" w:type="dxa"/>
            <w:noWrap/>
            <w:vAlign w:val="center"/>
            <w:hideMark/>
          </w:tcPr>
          <w:p w14:paraId="04D0389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2,73</w:t>
            </w:r>
          </w:p>
        </w:tc>
        <w:tc>
          <w:tcPr>
            <w:tcW w:w="425" w:type="dxa"/>
            <w:noWrap/>
            <w:vAlign w:val="center"/>
            <w:hideMark/>
          </w:tcPr>
          <w:p w14:paraId="43176D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4DAD6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583" w:type="dxa"/>
            <w:noWrap/>
            <w:vAlign w:val="center"/>
            <w:hideMark/>
          </w:tcPr>
          <w:p w14:paraId="0A6539E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58" w:type="dxa"/>
            <w:noWrap/>
            <w:vAlign w:val="center"/>
            <w:hideMark/>
          </w:tcPr>
          <w:p w14:paraId="686B68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w:t>
            </w:r>
          </w:p>
        </w:tc>
      </w:tr>
      <w:tr w:rsidR="000B13E0" w:rsidRPr="00F34A56" w14:paraId="505A4EA0" w14:textId="77777777" w:rsidTr="00D94FC5">
        <w:trPr>
          <w:trHeight w:val="528"/>
          <w:jc w:val="center"/>
        </w:trPr>
        <w:tc>
          <w:tcPr>
            <w:tcW w:w="418" w:type="dxa"/>
            <w:noWrap/>
            <w:vAlign w:val="center"/>
            <w:hideMark/>
          </w:tcPr>
          <w:p w14:paraId="4A9B849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846" w:type="dxa"/>
            <w:vAlign w:val="center"/>
            <w:hideMark/>
          </w:tcPr>
          <w:p w14:paraId="4B3ACC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w:t>
            </w:r>
          </w:p>
        </w:tc>
        <w:tc>
          <w:tcPr>
            <w:tcW w:w="1708" w:type="dxa"/>
            <w:vAlign w:val="center"/>
            <w:hideMark/>
          </w:tcPr>
          <w:p w14:paraId="29B3133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860" w:type="dxa"/>
            <w:noWrap/>
            <w:vAlign w:val="center"/>
            <w:hideMark/>
          </w:tcPr>
          <w:p w14:paraId="55F444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16F0D1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114</w:t>
            </w:r>
          </w:p>
        </w:tc>
        <w:tc>
          <w:tcPr>
            <w:tcW w:w="1209" w:type="dxa"/>
            <w:vAlign w:val="center"/>
            <w:hideMark/>
          </w:tcPr>
          <w:p w14:paraId="2FAA89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18,743</w:t>
            </w:r>
          </w:p>
        </w:tc>
        <w:tc>
          <w:tcPr>
            <w:tcW w:w="1407" w:type="dxa"/>
            <w:vAlign w:val="center"/>
            <w:hideMark/>
          </w:tcPr>
          <w:p w14:paraId="3C74CD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w:t>
            </w:r>
          </w:p>
        </w:tc>
        <w:tc>
          <w:tcPr>
            <w:tcW w:w="755" w:type="dxa"/>
            <w:vAlign w:val="center"/>
            <w:hideMark/>
          </w:tcPr>
          <w:p w14:paraId="67F1B81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56,23</w:t>
            </w:r>
          </w:p>
        </w:tc>
        <w:tc>
          <w:tcPr>
            <w:tcW w:w="962" w:type="dxa"/>
            <w:noWrap/>
            <w:vAlign w:val="center"/>
            <w:hideMark/>
          </w:tcPr>
          <w:p w14:paraId="3F2FD6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1037" w:type="dxa"/>
            <w:noWrap/>
            <w:vAlign w:val="center"/>
            <w:hideMark/>
          </w:tcPr>
          <w:p w14:paraId="29390A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4,79</w:t>
            </w:r>
          </w:p>
        </w:tc>
        <w:tc>
          <w:tcPr>
            <w:tcW w:w="699" w:type="dxa"/>
            <w:noWrap/>
            <w:vAlign w:val="center"/>
            <w:hideMark/>
          </w:tcPr>
          <w:p w14:paraId="0C5349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0,01</w:t>
            </w:r>
          </w:p>
        </w:tc>
        <w:tc>
          <w:tcPr>
            <w:tcW w:w="850" w:type="dxa"/>
            <w:noWrap/>
            <w:vAlign w:val="center"/>
            <w:hideMark/>
          </w:tcPr>
          <w:p w14:paraId="7248DD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3,92</w:t>
            </w:r>
          </w:p>
        </w:tc>
        <w:tc>
          <w:tcPr>
            <w:tcW w:w="425" w:type="dxa"/>
            <w:noWrap/>
            <w:vAlign w:val="center"/>
            <w:hideMark/>
          </w:tcPr>
          <w:p w14:paraId="706632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1BA81D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1B8D90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20E01A3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81,6</w:t>
            </w:r>
          </w:p>
        </w:tc>
      </w:tr>
      <w:tr w:rsidR="000B13E0" w:rsidRPr="00F34A56" w14:paraId="473EC87E" w14:textId="77777777" w:rsidTr="00D94FC5">
        <w:trPr>
          <w:trHeight w:val="528"/>
          <w:jc w:val="center"/>
        </w:trPr>
        <w:tc>
          <w:tcPr>
            <w:tcW w:w="418" w:type="dxa"/>
            <w:noWrap/>
            <w:vAlign w:val="center"/>
            <w:hideMark/>
          </w:tcPr>
          <w:p w14:paraId="338735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38</w:t>
            </w:r>
          </w:p>
        </w:tc>
        <w:tc>
          <w:tcPr>
            <w:tcW w:w="846" w:type="dxa"/>
            <w:vAlign w:val="center"/>
            <w:hideMark/>
          </w:tcPr>
          <w:p w14:paraId="650E07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w:t>
            </w:r>
          </w:p>
        </w:tc>
        <w:tc>
          <w:tcPr>
            <w:tcW w:w="1708" w:type="dxa"/>
            <w:vAlign w:val="center"/>
            <w:hideMark/>
          </w:tcPr>
          <w:p w14:paraId="66347C8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860" w:type="dxa"/>
            <w:noWrap/>
            <w:vAlign w:val="center"/>
            <w:hideMark/>
          </w:tcPr>
          <w:p w14:paraId="0699B3A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518D4C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129</w:t>
            </w:r>
          </w:p>
        </w:tc>
        <w:tc>
          <w:tcPr>
            <w:tcW w:w="1209" w:type="dxa"/>
            <w:vAlign w:val="center"/>
            <w:hideMark/>
          </w:tcPr>
          <w:p w14:paraId="34B623B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17,481</w:t>
            </w:r>
          </w:p>
        </w:tc>
        <w:tc>
          <w:tcPr>
            <w:tcW w:w="1407" w:type="dxa"/>
            <w:vAlign w:val="center"/>
            <w:hideMark/>
          </w:tcPr>
          <w:p w14:paraId="4A85A8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29,0</w:t>
            </w:r>
          </w:p>
        </w:tc>
        <w:tc>
          <w:tcPr>
            <w:tcW w:w="755" w:type="dxa"/>
            <w:vAlign w:val="center"/>
            <w:hideMark/>
          </w:tcPr>
          <w:p w14:paraId="04997D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36,17</w:t>
            </w:r>
          </w:p>
        </w:tc>
        <w:tc>
          <w:tcPr>
            <w:tcW w:w="962" w:type="dxa"/>
            <w:noWrap/>
            <w:vAlign w:val="center"/>
            <w:hideMark/>
          </w:tcPr>
          <w:p w14:paraId="0F6550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1037" w:type="dxa"/>
            <w:noWrap/>
            <w:vAlign w:val="center"/>
            <w:hideMark/>
          </w:tcPr>
          <w:p w14:paraId="3CD37D1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3,30</w:t>
            </w:r>
          </w:p>
        </w:tc>
        <w:tc>
          <w:tcPr>
            <w:tcW w:w="699" w:type="dxa"/>
            <w:noWrap/>
            <w:vAlign w:val="center"/>
            <w:hideMark/>
          </w:tcPr>
          <w:p w14:paraId="1873C41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0,03</w:t>
            </w:r>
          </w:p>
        </w:tc>
        <w:tc>
          <w:tcPr>
            <w:tcW w:w="850" w:type="dxa"/>
            <w:noWrap/>
            <w:vAlign w:val="center"/>
            <w:hideMark/>
          </w:tcPr>
          <w:p w14:paraId="2C355D5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5,29</w:t>
            </w:r>
          </w:p>
        </w:tc>
        <w:tc>
          <w:tcPr>
            <w:tcW w:w="425" w:type="dxa"/>
            <w:noWrap/>
            <w:vAlign w:val="center"/>
            <w:hideMark/>
          </w:tcPr>
          <w:p w14:paraId="164A05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0D062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456299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72A537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86,8</w:t>
            </w:r>
          </w:p>
        </w:tc>
      </w:tr>
      <w:tr w:rsidR="000B13E0" w:rsidRPr="00F34A56" w14:paraId="5BD2A692" w14:textId="77777777" w:rsidTr="00D94FC5">
        <w:trPr>
          <w:trHeight w:val="528"/>
          <w:jc w:val="center"/>
        </w:trPr>
        <w:tc>
          <w:tcPr>
            <w:tcW w:w="418" w:type="dxa"/>
            <w:noWrap/>
            <w:vAlign w:val="center"/>
            <w:hideMark/>
          </w:tcPr>
          <w:p w14:paraId="4E9E55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w:t>
            </w:r>
          </w:p>
        </w:tc>
        <w:tc>
          <w:tcPr>
            <w:tcW w:w="846" w:type="dxa"/>
            <w:vAlign w:val="center"/>
            <w:hideMark/>
          </w:tcPr>
          <w:p w14:paraId="2B43E80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w:t>
            </w:r>
          </w:p>
        </w:tc>
        <w:tc>
          <w:tcPr>
            <w:tcW w:w="1708" w:type="dxa"/>
            <w:vAlign w:val="center"/>
            <w:hideMark/>
          </w:tcPr>
          <w:p w14:paraId="6728E8B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860" w:type="dxa"/>
            <w:noWrap/>
            <w:vAlign w:val="center"/>
            <w:hideMark/>
          </w:tcPr>
          <w:p w14:paraId="2773EF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5B9A3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146</w:t>
            </w:r>
          </w:p>
        </w:tc>
        <w:tc>
          <w:tcPr>
            <w:tcW w:w="1209" w:type="dxa"/>
            <w:vAlign w:val="center"/>
            <w:hideMark/>
          </w:tcPr>
          <w:p w14:paraId="5DC256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9,687</w:t>
            </w:r>
          </w:p>
        </w:tc>
        <w:tc>
          <w:tcPr>
            <w:tcW w:w="1407" w:type="dxa"/>
            <w:vAlign w:val="center"/>
            <w:hideMark/>
          </w:tcPr>
          <w:p w14:paraId="038E35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31,0</w:t>
            </w:r>
          </w:p>
        </w:tc>
        <w:tc>
          <w:tcPr>
            <w:tcW w:w="755" w:type="dxa"/>
            <w:vAlign w:val="center"/>
            <w:hideMark/>
          </w:tcPr>
          <w:p w14:paraId="01A8CE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18,75</w:t>
            </w:r>
          </w:p>
        </w:tc>
        <w:tc>
          <w:tcPr>
            <w:tcW w:w="962" w:type="dxa"/>
            <w:noWrap/>
            <w:vAlign w:val="center"/>
            <w:hideMark/>
          </w:tcPr>
          <w:p w14:paraId="441020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1037" w:type="dxa"/>
            <w:noWrap/>
            <w:vAlign w:val="center"/>
            <w:hideMark/>
          </w:tcPr>
          <w:p w14:paraId="39AF06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2,58</w:t>
            </w:r>
          </w:p>
        </w:tc>
        <w:tc>
          <w:tcPr>
            <w:tcW w:w="699" w:type="dxa"/>
            <w:noWrap/>
            <w:vAlign w:val="center"/>
            <w:hideMark/>
          </w:tcPr>
          <w:p w14:paraId="0AAADB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0,03</w:t>
            </w:r>
          </w:p>
        </w:tc>
        <w:tc>
          <w:tcPr>
            <w:tcW w:w="850" w:type="dxa"/>
            <w:noWrap/>
            <w:vAlign w:val="center"/>
            <w:hideMark/>
          </w:tcPr>
          <w:p w14:paraId="57B5249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3,75</w:t>
            </w:r>
          </w:p>
        </w:tc>
        <w:tc>
          <w:tcPr>
            <w:tcW w:w="425" w:type="dxa"/>
            <w:noWrap/>
            <w:vAlign w:val="center"/>
            <w:hideMark/>
          </w:tcPr>
          <w:p w14:paraId="5B4A48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4BCFB3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7A253B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01635C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71,0</w:t>
            </w:r>
          </w:p>
        </w:tc>
      </w:tr>
      <w:tr w:rsidR="000B13E0" w:rsidRPr="00F34A56" w14:paraId="031E021D" w14:textId="77777777" w:rsidTr="00D94FC5">
        <w:trPr>
          <w:trHeight w:val="528"/>
          <w:jc w:val="center"/>
        </w:trPr>
        <w:tc>
          <w:tcPr>
            <w:tcW w:w="418" w:type="dxa"/>
            <w:noWrap/>
            <w:vAlign w:val="center"/>
            <w:hideMark/>
          </w:tcPr>
          <w:p w14:paraId="3B4D12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846" w:type="dxa"/>
            <w:vAlign w:val="center"/>
            <w:hideMark/>
          </w:tcPr>
          <w:p w14:paraId="16CD4C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1708" w:type="dxa"/>
            <w:vAlign w:val="center"/>
            <w:hideMark/>
          </w:tcPr>
          <w:p w14:paraId="5CF0CAA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860" w:type="dxa"/>
            <w:noWrap/>
            <w:vAlign w:val="center"/>
            <w:hideMark/>
          </w:tcPr>
          <w:p w14:paraId="1C9AE36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7D138B0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38030</w:t>
            </w:r>
          </w:p>
        </w:tc>
        <w:tc>
          <w:tcPr>
            <w:tcW w:w="1209" w:type="dxa"/>
            <w:vAlign w:val="center"/>
            <w:hideMark/>
          </w:tcPr>
          <w:p w14:paraId="71C8D7B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29,442</w:t>
            </w:r>
          </w:p>
        </w:tc>
        <w:tc>
          <w:tcPr>
            <w:tcW w:w="1407" w:type="dxa"/>
            <w:vAlign w:val="center"/>
            <w:hideMark/>
          </w:tcPr>
          <w:p w14:paraId="410786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58CC51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95,54</w:t>
            </w:r>
          </w:p>
        </w:tc>
        <w:tc>
          <w:tcPr>
            <w:tcW w:w="962" w:type="dxa"/>
            <w:noWrap/>
            <w:vAlign w:val="center"/>
            <w:hideMark/>
          </w:tcPr>
          <w:p w14:paraId="316536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245</w:t>
            </w:r>
          </w:p>
        </w:tc>
        <w:tc>
          <w:tcPr>
            <w:tcW w:w="1037" w:type="dxa"/>
            <w:noWrap/>
            <w:vAlign w:val="center"/>
            <w:hideMark/>
          </w:tcPr>
          <w:p w14:paraId="12FA0C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12,00</w:t>
            </w:r>
          </w:p>
        </w:tc>
        <w:tc>
          <w:tcPr>
            <w:tcW w:w="699" w:type="dxa"/>
            <w:noWrap/>
            <w:vAlign w:val="center"/>
            <w:hideMark/>
          </w:tcPr>
          <w:p w14:paraId="1DCAE0D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0,13</w:t>
            </w:r>
          </w:p>
        </w:tc>
        <w:tc>
          <w:tcPr>
            <w:tcW w:w="850" w:type="dxa"/>
            <w:noWrap/>
            <w:vAlign w:val="center"/>
            <w:hideMark/>
          </w:tcPr>
          <w:p w14:paraId="0B2102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2,45</w:t>
            </w:r>
          </w:p>
        </w:tc>
        <w:tc>
          <w:tcPr>
            <w:tcW w:w="425" w:type="dxa"/>
            <w:noWrap/>
            <w:vAlign w:val="center"/>
            <w:hideMark/>
          </w:tcPr>
          <w:p w14:paraId="0C5AA9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0D2F83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w:t>
            </w:r>
          </w:p>
        </w:tc>
        <w:tc>
          <w:tcPr>
            <w:tcW w:w="583" w:type="dxa"/>
            <w:noWrap/>
            <w:vAlign w:val="center"/>
            <w:hideMark/>
          </w:tcPr>
          <w:p w14:paraId="72D54B7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w:t>
            </w:r>
          </w:p>
        </w:tc>
        <w:tc>
          <w:tcPr>
            <w:tcW w:w="858" w:type="dxa"/>
            <w:noWrap/>
            <w:vAlign w:val="center"/>
            <w:hideMark/>
          </w:tcPr>
          <w:p w14:paraId="7BBC553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w:t>
            </w:r>
          </w:p>
        </w:tc>
      </w:tr>
      <w:tr w:rsidR="000B13E0" w:rsidRPr="00F34A56" w14:paraId="225260C0" w14:textId="77777777" w:rsidTr="00D94FC5">
        <w:trPr>
          <w:trHeight w:val="1128"/>
          <w:jc w:val="center"/>
        </w:trPr>
        <w:tc>
          <w:tcPr>
            <w:tcW w:w="418" w:type="dxa"/>
            <w:noWrap/>
            <w:vAlign w:val="center"/>
            <w:hideMark/>
          </w:tcPr>
          <w:p w14:paraId="3143D2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w:t>
            </w:r>
          </w:p>
        </w:tc>
        <w:tc>
          <w:tcPr>
            <w:tcW w:w="846" w:type="dxa"/>
            <w:vAlign w:val="center"/>
            <w:hideMark/>
          </w:tcPr>
          <w:p w14:paraId="11DC1E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w:t>
            </w:r>
          </w:p>
        </w:tc>
        <w:tc>
          <w:tcPr>
            <w:tcW w:w="1708" w:type="dxa"/>
            <w:vAlign w:val="center"/>
            <w:hideMark/>
          </w:tcPr>
          <w:p w14:paraId="447A81B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Ст.м.Дубравная - Куюки</w:t>
            </w:r>
          </w:p>
        </w:tc>
        <w:tc>
          <w:tcPr>
            <w:tcW w:w="860" w:type="dxa"/>
            <w:noWrap/>
            <w:vAlign w:val="center"/>
            <w:hideMark/>
          </w:tcPr>
          <w:p w14:paraId="2AD00A66" w14:textId="24B1F402" w:rsidR="000B13E0" w:rsidRPr="00F34A56" w:rsidRDefault="00AE4108" w:rsidP="00F34A56">
            <w:pPr>
              <w:spacing w:line="240" w:lineRule="auto"/>
              <w:ind w:firstLine="0"/>
              <w:jc w:val="center"/>
              <w:rPr>
                <w:rFonts w:cs="Times New Roman"/>
                <w:sz w:val="20"/>
                <w:szCs w:val="20"/>
              </w:rPr>
            </w:pPr>
            <w:r>
              <w:rPr>
                <w:rFonts w:cs="Times New Roman"/>
                <w:sz w:val="20"/>
                <w:szCs w:val="20"/>
              </w:rPr>
              <w:t>50</w:t>
            </w:r>
          </w:p>
        </w:tc>
        <w:tc>
          <w:tcPr>
            <w:tcW w:w="1293" w:type="dxa"/>
            <w:noWrap/>
            <w:vAlign w:val="center"/>
            <w:hideMark/>
          </w:tcPr>
          <w:p w14:paraId="0A2BC3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9013</w:t>
            </w:r>
          </w:p>
        </w:tc>
        <w:tc>
          <w:tcPr>
            <w:tcW w:w="1209" w:type="dxa"/>
            <w:vAlign w:val="center"/>
            <w:hideMark/>
          </w:tcPr>
          <w:p w14:paraId="4BFC791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11,1</w:t>
            </w:r>
          </w:p>
        </w:tc>
        <w:tc>
          <w:tcPr>
            <w:tcW w:w="1407" w:type="dxa"/>
            <w:vAlign w:val="center"/>
            <w:hideMark/>
          </w:tcPr>
          <w:p w14:paraId="2FBD2D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23,0</w:t>
            </w:r>
          </w:p>
        </w:tc>
        <w:tc>
          <w:tcPr>
            <w:tcW w:w="755" w:type="dxa"/>
            <w:vAlign w:val="center"/>
            <w:hideMark/>
          </w:tcPr>
          <w:p w14:paraId="0788A8A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28,96</w:t>
            </w:r>
          </w:p>
        </w:tc>
        <w:tc>
          <w:tcPr>
            <w:tcW w:w="962" w:type="dxa"/>
            <w:noWrap/>
            <w:vAlign w:val="center"/>
            <w:hideMark/>
          </w:tcPr>
          <w:p w14:paraId="20B9E3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w:t>
            </w:r>
          </w:p>
        </w:tc>
        <w:tc>
          <w:tcPr>
            <w:tcW w:w="1037" w:type="dxa"/>
            <w:noWrap/>
            <w:vAlign w:val="center"/>
            <w:hideMark/>
          </w:tcPr>
          <w:p w14:paraId="1654F7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7,06</w:t>
            </w:r>
          </w:p>
        </w:tc>
        <w:tc>
          <w:tcPr>
            <w:tcW w:w="699" w:type="dxa"/>
            <w:noWrap/>
            <w:vAlign w:val="center"/>
            <w:hideMark/>
          </w:tcPr>
          <w:p w14:paraId="54AB8FFB" w14:textId="73ADCB8E" w:rsidR="000B13E0" w:rsidRPr="00F34A56" w:rsidRDefault="000B13E0" w:rsidP="00AE4108">
            <w:pPr>
              <w:spacing w:line="240" w:lineRule="auto"/>
              <w:ind w:firstLine="0"/>
              <w:jc w:val="center"/>
              <w:rPr>
                <w:rFonts w:cs="Times New Roman"/>
                <w:sz w:val="20"/>
                <w:szCs w:val="20"/>
              </w:rPr>
            </w:pPr>
            <w:r w:rsidRPr="00F34A56">
              <w:rPr>
                <w:rFonts w:cs="Times New Roman"/>
                <w:sz w:val="20"/>
                <w:szCs w:val="20"/>
              </w:rPr>
              <w:t>0,</w:t>
            </w:r>
            <w:r w:rsidR="00AE4108">
              <w:rPr>
                <w:rFonts w:cs="Times New Roman"/>
                <w:sz w:val="20"/>
                <w:szCs w:val="20"/>
              </w:rPr>
              <w:t>17</w:t>
            </w:r>
          </w:p>
        </w:tc>
        <w:tc>
          <w:tcPr>
            <w:tcW w:w="850" w:type="dxa"/>
            <w:noWrap/>
            <w:vAlign w:val="center"/>
            <w:hideMark/>
          </w:tcPr>
          <w:p w14:paraId="54BF83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1,57</w:t>
            </w:r>
          </w:p>
        </w:tc>
        <w:tc>
          <w:tcPr>
            <w:tcW w:w="425" w:type="dxa"/>
            <w:noWrap/>
            <w:vAlign w:val="center"/>
            <w:hideMark/>
          </w:tcPr>
          <w:p w14:paraId="52248DE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650" w:type="dxa"/>
            <w:noWrap/>
            <w:vAlign w:val="center"/>
            <w:hideMark/>
          </w:tcPr>
          <w:p w14:paraId="5F63DC6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150B82A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58" w:type="dxa"/>
            <w:noWrap/>
            <w:vAlign w:val="center"/>
            <w:hideMark/>
          </w:tcPr>
          <w:p w14:paraId="75A051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11,1</w:t>
            </w:r>
          </w:p>
        </w:tc>
      </w:tr>
      <w:tr w:rsidR="000B13E0" w:rsidRPr="00F34A56" w14:paraId="2A853527" w14:textId="77777777" w:rsidTr="00D94FC5">
        <w:trPr>
          <w:trHeight w:val="576"/>
          <w:jc w:val="center"/>
        </w:trPr>
        <w:tc>
          <w:tcPr>
            <w:tcW w:w="418" w:type="dxa"/>
            <w:noWrap/>
            <w:vAlign w:val="center"/>
            <w:hideMark/>
          </w:tcPr>
          <w:p w14:paraId="4D5677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846" w:type="dxa"/>
            <w:vAlign w:val="center"/>
            <w:hideMark/>
          </w:tcPr>
          <w:p w14:paraId="0933238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1708" w:type="dxa"/>
            <w:vAlign w:val="center"/>
            <w:hideMark/>
          </w:tcPr>
          <w:p w14:paraId="09E5893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860" w:type="dxa"/>
            <w:noWrap/>
            <w:vAlign w:val="center"/>
            <w:hideMark/>
          </w:tcPr>
          <w:p w14:paraId="45CEDBA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BCD5E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12424</w:t>
            </w:r>
          </w:p>
        </w:tc>
        <w:tc>
          <w:tcPr>
            <w:tcW w:w="1209" w:type="dxa"/>
            <w:vAlign w:val="center"/>
            <w:hideMark/>
          </w:tcPr>
          <w:p w14:paraId="00A0BD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17,352</w:t>
            </w:r>
          </w:p>
        </w:tc>
        <w:tc>
          <w:tcPr>
            <w:tcW w:w="1407" w:type="dxa"/>
            <w:vAlign w:val="center"/>
            <w:hideMark/>
          </w:tcPr>
          <w:p w14:paraId="31A21D5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24,0</w:t>
            </w:r>
          </w:p>
        </w:tc>
        <w:tc>
          <w:tcPr>
            <w:tcW w:w="755" w:type="dxa"/>
            <w:vAlign w:val="center"/>
            <w:hideMark/>
          </w:tcPr>
          <w:p w14:paraId="334B4A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43,38</w:t>
            </w:r>
          </w:p>
        </w:tc>
        <w:tc>
          <w:tcPr>
            <w:tcW w:w="962" w:type="dxa"/>
            <w:noWrap/>
            <w:vAlign w:val="center"/>
            <w:hideMark/>
          </w:tcPr>
          <w:p w14:paraId="6A6683B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138</w:t>
            </w:r>
          </w:p>
        </w:tc>
        <w:tc>
          <w:tcPr>
            <w:tcW w:w="1037" w:type="dxa"/>
            <w:noWrap/>
            <w:vAlign w:val="center"/>
            <w:hideMark/>
          </w:tcPr>
          <w:p w14:paraId="79D842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2,97</w:t>
            </w:r>
          </w:p>
        </w:tc>
        <w:tc>
          <w:tcPr>
            <w:tcW w:w="699" w:type="dxa"/>
            <w:noWrap/>
            <w:vAlign w:val="center"/>
            <w:hideMark/>
          </w:tcPr>
          <w:p w14:paraId="7870E64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0,30</w:t>
            </w:r>
          </w:p>
        </w:tc>
        <w:tc>
          <w:tcPr>
            <w:tcW w:w="850" w:type="dxa"/>
            <w:noWrap/>
            <w:vAlign w:val="center"/>
            <w:hideMark/>
          </w:tcPr>
          <w:p w14:paraId="1E3F62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5,84</w:t>
            </w:r>
          </w:p>
        </w:tc>
        <w:tc>
          <w:tcPr>
            <w:tcW w:w="425" w:type="dxa"/>
            <w:noWrap/>
            <w:vAlign w:val="center"/>
            <w:hideMark/>
          </w:tcPr>
          <w:p w14:paraId="00A902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6EC252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583" w:type="dxa"/>
            <w:noWrap/>
            <w:vAlign w:val="center"/>
            <w:hideMark/>
          </w:tcPr>
          <w:p w14:paraId="2FE59A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858" w:type="dxa"/>
            <w:noWrap/>
            <w:vAlign w:val="center"/>
            <w:hideMark/>
          </w:tcPr>
          <w:p w14:paraId="1653DE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w:t>
            </w:r>
          </w:p>
        </w:tc>
      </w:tr>
      <w:tr w:rsidR="000B13E0" w:rsidRPr="00F34A56" w14:paraId="7C806AA5" w14:textId="77777777" w:rsidTr="00D94FC5">
        <w:trPr>
          <w:trHeight w:val="576"/>
          <w:jc w:val="center"/>
        </w:trPr>
        <w:tc>
          <w:tcPr>
            <w:tcW w:w="418" w:type="dxa"/>
            <w:noWrap/>
            <w:vAlign w:val="center"/>
            <w:hideMark/>
          </w:tcPr>
          <w:p w14:paraId="5354DD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846" w:type="dxa"/>
            <w:vAlign w:val="center"/>
            <w:hideMark/>
          </w:tcPr>
          <w:p w14:paraId="79C54A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93</w:t>
            </w:r>
          </w:p>
        </w:tc>
        <w:tc>
          <w:tcPr>
            <w:tcW w:w="1708" w:type="dxa"/>
            <w:vAlign w:val="center"/>
            <w:hideMark/>
          </w:tcPr>
          <w:p w14:paraId="20C386B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Шигали</w:t>
            </w:r>
          </w:p>
        </w:tc>
        <w:tc>
          <w:tcPr>
            <w:tcW w:w="860" w:type="dxa"/>
            <w:noWrap/>
            <w:vAlign w:val="center"/>
            <w:hideMark/>
          </w:tcPr>
          <w:p w14:paraId="0813F0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293" w:type="dxa"/>
            <w:noWrap/>
            <w:vAlign w:val="center"/>
            <w:hideMark/>
          </w:tcPr>
          <w:p w14:paraId="0006C5A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1209" w:type="dxa"/>
            <w:vAlign w:val="center"/>
            <w:hideMark/>
          </w:tcPr>
          <w:p w14:paraId="1EDA10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19,618</w:t>
            </w:r>
          </w:p>
        </w:tc>
        <w:tc>
          <w:tcPr>
            <w:tcW w:w="1407" w:type="dxa"/>
            <w:vAlign w:val="center"/>
            <w:hideMark/>
          </w:tcPr>
          <w:p w14:paraId="2EB8077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w:t>
            </w:r>
          </w:p>
        </w:tc>
        <w:tc>
          <w:tcPr>
            <w:tcW w:w="755" w:type="dxa"/>
            <w:vAlign w:val="center"/>
            <w:hideMark/>
          </w:tcPr>
          <w:p w14:paraId="65036F9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53,50</w:t>
            </w:r>
          </w:p>
        </w:tc>
        <w:tc>
          <w:tcPr>
            <w:tcW w:w="962" w:type="dxa"/>
            <w:noWrap/>
            <w:vAlign w:val="center"/>
            <w:hideMark/>
          </w:tcPr>
          <w:p w14:paraId="4FDBF9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1037" w:type="dxa"/>
            <w:noWrap/>
            <w:vAlign w:val="center"/>
            <w:hideMark/>
          </w:tcPr>
          <w:p w14:paraId="450DC4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2,27</w:t>
            </w:r>
          </w:p>
        </w:tc>
        <w:tc>
          <w:tcPr>
            <w:tcW w:w="699" w:type="dxa"/>
            <w:noWrap/>
            <w:vAlign w:val="center"/>
            <w:hideMark/>
          </w:tcPr>
          <w:p w14:paraId="3C491E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0,05</w:t>
            </w:r>
          </w:p>
        </w:tc>
        <w:tc>
          <w:tcPr>
            <w:tcW w:w="850" w:type="dxa"/>
            <w:noWrap/>
            <w:vAlign w:val="center"/>
            <w:hideMark/>
          </w:tcPr>
          <w:p w14:paraId="5C2CA2D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8,62</w:t>
            </w:r>
          </w:p>
        </w:tc>
        <w:tc>
          <w:tcPr>
            <w:tcW w:w="425" w:type="dxa"/>
            <w:noWrap/>
            <w:vAlign w:val="center"/>
            <w:hideMark/>
          </w:tcPr>
          <w:p w14:paraId="37708AD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650" w:type="dxa"/>
            <w:noWrap/>
            <w:vAlign w:val="center"/>
            <w:hideMark/>
          </w:tcPr>
          <w:p w14:paraId="738C424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66D7C9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7F6C658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97,9</w:t>
            </w:r>
          </w:p>
        </w:tc>
      </w:tr>
      <w:tr w:rsidR="000B13E0" w:rsidRPr="00F34A56" w14:paraId="41E4FDD2" w14:textId="77777777" w:rsidTr="00D94FC5">
        <w:trPr>
          <w:trHeight w:val="528"/>
          <w:jc w:val="center"/>
        </w:trPr>
        <w:tc>
          <w:tcPr>
            <w:tcW w:w="418" w:type="dxa"/>
            <w:noWrap/>
            <w:vAlign w:val="center"/>
            <w:hideMark/>
          </w:tcPr>
          <w:p w14:paraId="658844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w:t>
            </w:r>
          </w:p>
        </w:tc>
        <w:tc>
          <w:tcPr>
            <w:tcW w:w="846" w:type="dxa"/>
            <w:vAlign w:val="center"/>
            <w:hideMark/>
          </w:tcPr>
          <w:p w14:paraId="37BA1AB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28а</w:t>
            </w:r>
          </w:p>
        </w:tc>
        <w:tc>
          <w:tcPr>
            <w:tcW w:w="1708" w:type="dxa"/>
            <w:vAlign w:val="center"/>
            <w:hideMark/>
          </w:tcPr>
          <w:p w14:paraId="799F4A8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860" w:type="dxa"/>
            <w:noWrap/>
            <w:vAlign w:val="center"/>
            <w:hideMark/>
          </w:tcPr>
          <w:p w14:paraId="6EFBD0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293" w:type="dxa"/>
            <w:noWrap/>
            <w:vAlign w:val="center"/>
            <w:hideMark/>
          </w:tcPr>
          <w:p w14:paraId="4D8AD5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9011</w:t>
            </w:r>
          </w:p>
        </w:tc>
        <w:tc>
          <w:tcPr>
            <w:tcW w:w="1209" w:type="dxa"/>
            <w:vAlign w:val="center"/>
            <w:hideMark/>
          </w:tcPr>
          <w:p w14:paraId="622DCC1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10,635</w:t>
            </w:r>
          </w:p>
        </w:tc>
        <w:tc>
          <w:tcPr>
            <w:tcW w:w="1407" w:type="dxa"/>
            <w:vAlign w:val="center"/>
            <w:hideMark/>
          </w:tcPr>
          <w:p w14:paraId="11FB95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55" w:type="dxa"/>
            <w:vAlign w:val="center"/>
            <w:hideMark/>
          </w:tcPr>
          <w:p w14:paraId="7BAFA9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32,74</w:t>
            </w:r>
          </w:p>
        </w:tc>
        <w:tc>
          <w:tcPr>
            <w:tcW w:w="962" w:type="dxa"/>
            <w:noWrap/>
            <w:vAlign w:val="center"/>
            <w:hideMark/>
          </w:tcPr>
          <w:p w14:paraId="1CF62D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203</w:t>
            </w:r>
          </w:p>
        </w:tc>
        <w:tc>
          <w:tcPr>
            <w:tcW w:w="1037" w:type="dxa"/>
            <w:noWrap/>
            <w:vAlign w:val="center"/>
            <w:hideMark/>
          </w:tcPr>
          <w:p w14:paraId="2B3E20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6,73</w:t>
            </w:r>
          </w:p>
        </w:tc>
        <w:tc>
          <w:tcPr>
            <w:tcW w:w="699" w:type="dxa"/>
            <w:noWrap/>
            <w:vAlign w:val="center"/>
            <w:hideMark/>
          </w:tcPr>
          <w:p w14:paraId="096694F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0,18</w:t>
            </w:r>
          </w:p>
        </w:tc>
        <w:tc>
          <w:tcPr>
            <w:tcW w:w="850" w:type="dxa"/>
            <w:noWrap/>
            <w:vAlign w:val="center"/>
            <w:hideMark/>
          </w:tcPr>
          <w:p w14:paraId="3F6E21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1,58</w:t>
            </w:r>
          </w:p>
        </w:tc>
        <w:tc>
          <w:tcPr>
            <w:tcW w:w="425" w:type="dxa"/>
            <w:noWrap/>
            <w:vAlign w:val="center"/>
            <w:hideMark/>
          </w:tcPr>
          <w:p w14:paraId="7EF8939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650" w:type="dxa"/>
            <w:noWrap/>
            <w:vAlign w:val="center"/>
            <w:hideMark/>
          </w:tcPr>
          <w:p w14:paraId="2143346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583" w:type="dxa"/>
            <w:noWrap/>
            <w:vAlign w:val="center"/>
            <w:hideMark/>
          </w:tcPr>
          <w:p w14:paraId="2A3EACA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858" w:type="dxa"/>
            <w:noWrap/>
            <w:vAlign w:val="center"/>
            <w:hideMark/>
          </w:tcPr>
          <w:p w14:paraId="4171B2C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r>
      <w:tr w:rsidR="000B13E0" w:rsidRPr="00F34A56" w14:paraId="0ABF65A2" w14:textId="77777777" w:rsidTr="00D94FC5">
        <w:trPr>
          <w:trHeight w:val="528"/>
          <w:jc w:val="center"/>
        </w:trPr>
        <w:tc>
          <w:tcPr>
            <w:tcW w:w="418" w:type="dxa"/>
            <w:noWrap/>
            <w:vAlign w:val="center"/>
            <w:hideMark/>
          </w:tcPr>
          <w:p w14:paraId="08EA469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846" w:type="dxa"/>
            <w:vAlign w:val="center"/>
            <w:hideMark/>
          </w:tcPr>
          <w:p w14:paraId="1EA2FE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35а</w:t>
            </w:r>
          </w:p>
        </w:tc>
        <w:tc>
          <w:tcPr>
            <w:tcW w:w="1708" w:type="dxa"/>
            <w:vAlign w:val="center"/>
            <w:hideMark/>
          </w:tcPr>
          <w:p w14:paraId="6E18A00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Гаврилова - станция метро Яшьлек</w:t>
            </w:r>
          </w:p>
        </w:tc>
        <w:tc>
          <w:tcPr>
            <w:tcW w:w="860" w:type="dxa"/>
            <w:noWrap/>
            <w:vAlign w:val="center"/>
            <w:hideMark/>
          </w:tcPr>
          <w:p w14:paraId="41C11A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281993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14144</w:t>
            </w:r>
          </w:p>
        </w:tc>
        <w:tc>
          <w:tcPr>
            <w:tcW w:w="1209" w:type="dxa"/>
            <w:vAlign w:val="center"/>
            <w:hideMark/>
          </w:tcPr>
          <w:p w14:paraId="782FCB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1407" w:type="dxa"/>
            <w:vAlign w:val="center"/>
            <w:hideMark/>
          </w:tcPr>
          <w:p w14:paraId="5C8FDF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w:t>
            </w:r>
          </w:p>
        </w:tc>
        <w:tc>
          <w:tcPr>
            <w:tcW w:w="755" w:type="dxa"/>
            <w:vAlign w:val="center"/>
            <w:hideMark/>
          </w:tcPr>
          <w:p w14:paraId="1690DFA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28,88</w:t>
            </w:r>
          </w:p>
        </w:tc>
        <w:tc>
          <w:tcPr>
            <w:tcW w:w="962" w:type="dxa"/>
            <w:noWrap/>
            <w:vAlign w:val="center"/>
            <w:hideMark/>
          </w:tcPr>
          <w:p w14:paraId="4EDFDA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149</w:t>
            </w:r>
          </w:p>
        </w:tc>
        <w:tc>
          <w:tcPr>
            <w:tcW w:w="1037" w:type="dxa"/>
            <w:noWrap/>
            <w:vAlign w:val="center"/>
            <w:hideMark/>
          </w:tcPr>
          <w:p w14:paraId="7CCDAD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6,21</w:t>
            </w:r>
          </w:p>
        </w:tc>
        <w:tc>
          <w:tcPr>
            <w:tcW w:w="699" w:type="dxa"/>
            <w:noWrap/>
            <w:vAlign w:val="center"/>
            <w:hideMark/>
          </w:tcPr>
          <w:p w14:paraId="797F20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0,15</w:t>
            </w:r>
          </w:p>
        </w:tc>
        <w:tc>
          <w:tcPr>
            <w:tcW w:w="850" w:type="dxa"/>
            <w:noWrap/>
            <w:vAlign w:val="center"/>
            <w:hideMark/>
          </w:tcPr>
          <w:p w14:paraId="1D151FF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1,43</w:t>
            </w:r>
          </w:p>
        </w:tc>
        <w:tc>
          <w:tcPr>
            <w:tcW w:w="425" w:type="dxa"/>
            <w:noWrap/>
            <w:vAlign w:val="center"/>
            <w:hideMark/>
          </w:tcPr>
          <w:p w14:paraId="4E77B9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621E84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583" w:type="dxa"/>
            <w:noWrap/>
            <w:vAlign w:val="center"/>
            <w:hideMark/>
          </w:tcPr>
          <w:p w14:paraId="47C0678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58" w:type="dxa"/>
            <w:noWrap/>
            <w:vAlign w:val="center"/>
            <w:hideMark/>
          </w:tcPr>
          <w:p w14:paraId="3B50184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11,3</w:t>
            </w:r>
          </w:p>
        </w:tc>
      </w:tr>
      <w:tr w:rsidR="000B13E0" w:rsidRPr="00F34A56" w14:paraId="7C410209" w14:textId="77777777" w:rsidTr="00D94FC5">
        <w:trPr>
          <w:trHeight w:val="528"/>
          <w:jc w:val="center"/>
        </w:trPr>
        <w:tc>
          <w:tcPr>
            <w:tcW w:w="418" w:type="dxa"/>
            <w:noWrap/>
            <w:vAlign w:val="center"/>
            <w:hideMark/>
          </w:tcPr>
          <w:p w14:paraId="6BAAC0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846" w:type="dxa"/>
            <w:vAlign w:val="center"/>
            <w:hideMark/>
          </w:tcPr>
          <w:p w14:paraId="10A902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36а</w:t>
            </w:r>
          </w:p>
        </w:tc>
        <w:tc>
          <w:tcPr>
            <w:tcW w:w="1708" w:type="dxa"/>
            <w:vAlign w:val="center"/>
            <w:hideMark/>
          </w:tcPr>
          <w:p w14:paraId="3ED524F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860" w:type="dxa"/>
            <w:noWrap/>
            <w:vAlign w:val="center"/>
            <w:hideMark/>
          </w:tcPr>
          <w:p w14:paraId="11F7BD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682D79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1042</w:t>
            </w:r>
          </w:p>
        </w:tc>
        <w:tc>
          <w:tcPr>
            <w:tcW w:w="1209" w:type="dxa"/>
            <w:vAlign w:val="center"/>
            <w:hideMark/>
          </w:tcPr>
          <w:p w14:paraId="339E88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14,943</w:t>
            </w:r>
          </w:p>
        </w:tc>
        <w:tc>
          <w:tcPr>
            <w:tcW w:w="1407" w:type="dxa"/>
            <w:vAlign w:val="center"/>
            <w:hideMark/>
          </w:tcPr>
          <w:p w14:paraId="63E746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44,0</w:t>
            </w:r>
          </w:p>
        </w:tc>
        <w:tc>
          <w:tcPr>
            <w:tcW w:w="755" w:type="dxa"/>
            <w:vAlign w:val="center"/>
            <w:hideMark/>
          </w:tcPr>
          <w:p w14:paraId="3A8993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20,38</w:t>
            </w:r>
          </w:p>
        </w:tc>
        <w:tc>
          <w:tcPr>
            <w:tcW w:w="962" w:type="dxa"/>
            <w:noWrap/>
            <w:vAlign w:val="center"/>
            <w:hideMark/>
          </w:tcPr>
          <w:p w14:paraId="4AEA2D3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1037" w:type="dxa"/>
            <w:noWrap/>
            <w:vAlign w:val="center"/>
            <w:hideMark/>
          </w:tcPr>
          <w:p w14:paraId="14D494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8,53</w:t>
            </w:r>
          </w:p>
        </w:tc>
        <w:tc>
          <w:tcPr>
            <w:tcW w:w="699" w:type="dxa"/>
            <w:noWrap/>
            <w:vAlign w:val="center"/>
            <w:hideMark/>
          </w:tcPr>
          <w:p w14:paraId="3A4496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0,05</w:t>
            </w:r>
          </w:p>
        </w:tc>
        <w:tc>
          <w:tcPr>
            <w:tcW w:w="850" w:type="dxa"/>
            <w:noWrap/>
            <w:vAlign w:val="center"/>
            <w:hideMark/>
          </w:tcPr>
          <w:p w14:paraId="745B03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1,75</w:t>
            </w:r>
          </w:p>
        </w:tc>
        <w:tc>
          <w:tcPr>
            <w:tcW w:w="425" w:type="dxa"/>
            <w:noWrap/>
            <w:vAlign w:val="center"/>
            <w:hideMark/>
          </w:tcPr>
          <w:p w14:paraId="62ABDA8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75EC52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0626CF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19FF8F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50,0</w:t>
            </w:r>
          </w:p>
        </w:tc>
      </w:tr>
      <w:tr w:rsidR="000B13E0" w:rsidRPr="00F34A56" w14:paraId="0554730D" w14:textId="77777777" w:rsidTr="00D94FC5">
        <w:trPr>
          <w:trHeight w:val="528"/>
          <w:jc w:val="center"/>
        </w:trPr>
        <w:tc>
          <w:tcPr>
            <w:tcW w:w="418" w:type="dxa"/>
            <w:noWrap/>
            <w:vAlign w:val="center"/>
            <w:hideMark/>
          </w:tcPr>
          <w:p w14:paraId="64F8010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47</w:t>
            </w:r>
          </w:p>
        </w:tc>
        <w:tc>
          <w:tcPr>
            <w:tcW w:w="846" w:type="dxa"/>
            <w:vAlign w:val="center"/>
            <w:hideMark/>
          </w:tcPr>
          <w:p w14:paraId="194CBA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89а</w:t>
            </w:r>
          </w:p>
        </w:tc>
        <w:tc>
          <w:tcPr>
            <w:tcW w:w="1708" w:type="dxa"/>
            <w:vAlign w:val="center"/>
            <w:hideMark/>
          </w:tcPr>
          <w:p w14:paraId="2F9C4AA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860" w:type="dxa"/>
            <w:noWrap/>
            <w:vAlign w:val="center"/>
            <w:hideMark/>
          </w:tcPr>
          <w:p w14:paraId="19E87C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1293" w:type="dxa"/>
            <w:noWrap/>
            <w:vAlign w:val="center"/>
            <w:hideMark/>
          </w:tcPr>
          <w:p w14:paraId="070F3E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159</w:t>
            </w:r>
          </w:p>
        </w:tc>
        <w:tc>
          <w:tcPr>
            <w:tcW w:w="1209" w:type="dxa"/>
            <w:vAlign w:val="center"/>
            <w:hideMark/>
          </w:tcPr>
          <w:p w14:paraId="6EED64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8,513</w:t>
            </w:r>
          </w:p>
        </w:tc>
        <w:tc>
          <w:tcPr>
            <w:tcW w:w="1407" w:type="dxa"/>
            <w:vAlign w:val="center"/>
            <w:hideMark/>
          </w:tcPr>
          <w:p w14:paraId="2431DB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30,0</w:t>
            </w:r>
          </w:p>
        </w:tc>
        <w:tc>
          <w:tcPr>
            <w:tcW w:w="755" w:type="dxa"/>
            <w:vAlign w:val="center"/>
            <w:hideMark/>
          </w:tcPr>
          <w:p w14:paraId="27D0B2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17,03</w:t>
            </w:r>
          </w:p>
        </w:tc>
        <w:tc>
          <w:tcPr>
            <w:tcW w:w="962" w:type="dxa"/>
            <w:noWrap/>
            <w:vAlign w:val="center"/>
            <w:hideMark/>
          </w:tcPr>
          <w:p w14:paraId="0C58F6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1037" w:type="dxa"/>
            <w:noWrap/>
            <w:vAlign w:val="center"/>
            <w:hideMark/>
          </w:tcPr>
          <w:p w14:paraId="4BE917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2,40</w:t>
            </w:r>
          </w:p>
        </w:tc>
        <w:tc>
          <w:tcPr>
            <w:tcW w:w="699" w:type="dxa"/>
            <w:noWrap/>
            <w:vAlign w:val="center"/>
            <w:hideMark/>
          </w:tcPr>
          <w:p w14:paraId="483B67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0,03</w:t>
            </w:r>
          </w:p>
        </w:tc>
        <w:tc>
          <w:tcPr>
            <w:tcW w:w="850" w:type="dxa"/>
            <w:noWrap/>
            <w:vAlign w:val="center"/>
            <w:hideMark/>
          </w:tcPr>
          <w:p w14:paraId="29FBC3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3,55</w:t>
            </w:r>
          </w:p>
        </w:tc>
        <w:tc>
          <w:tcPr>
            <w:tcW w:w="425" w:type="dxa"/>
            <w:noWrap/>
            <w:vAlign w:val="center"/>
            <w:hideMark/>
          </w:tcPr>
          <w:p w14:paraId="3A9344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3EC9D27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583" w:type="dxa"/>
            <w:noWrap/>
            <w:vAlign w:val="center"/>
            <w:hideMark/>
          </w:tcPr>
          <w:p w14:paraId="5F9BAF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8" w:type="dxa"/>
            <w:noWrap/>
            <w:vAlign w:val="center"/>
            <w:hideMark/>
          </w:tcPr>
          <w:p w14:paraId="72B0D7D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54,3</w:t>
            </w:r>
          </w:p>
        </w:tc>
      </w:tr>
      <w:tr w:rsidR="000B13E0" w:rsidRPr="00F34A56" w14:paraId="43BF34AF" w14:textId="77777777" w:rsidTr="00D94FC5">
        <w:trPr>
          <w:trHeight w:val="648"/>
          <w:jc w:val="center"/>
        </w:trPr>
        <w:tc>
          <w:tcPr>
            <w:tcW w:w="418" w:type="dxa"/>
            <w:noWrap/>
            <w:vAlign w:val="center"/>
            <w:hideMark/>
          </w:tcPr>
          <w:p w14:paraId="13CE729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846" w:type="dxa"/>
            <w:vAlign w:val="center"/>
            <w:hideMark/>
          </w:tcPr>
          <w:p w14:paraId="720F05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99н</w:t>
            </w:r>
          </w:p>
        </w:tc>
        <w:tc>
          <w:tcPr>
            <w:tcW w:w="1708" w:type="dxa"/>
            <w:vAlign w:val="center"/>
            <w:hideMark/>
          </w:tcPr>
          <w:p w14:paraId="4561B90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860" w:type="dxa"/>
            <w:noWrap/>
            <w:vAlign w:val="center"/>
            <w:hideMark/>
          </w:tcPr>
          <w:p w14:paraId="5104C4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1293" w:type="dxa"/>
            <w:noWrap/>
            <w:vAlign w:val="center"/>
            <w:hideMark/>
          </w:tcPr>
          <w:p w14:paraId="3EEA6CC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10039</w:t>
            </w:r>
          </w:p>
        </w:tc>
        <w:tc>
          <w:tcPr>
            <w:tcW w:w="1209" w:type="dxa"/>
            <w:vAlign w:val="center"/>
            <w:hideMark/>
          </w:tcPr>
          <w:p w14:paraId="425BBC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7,35</w:t>
            </w:r>
          </w:p>
        </w:tc>
        <w:tc>
          <w:tcPr>
            <w:tcW w:w="1407" w:type="dxa"/>
            <w:vAlign w:val="center"/>
            <w:hideMark/>
          </w:tcPr>
          <w:p w14:paraId="54567D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w:t>
            </w:r>
          </w:p>
        </w:tc>
        <w:tc>
          <w:tcPr>
            <w:tcW w:w="755" w:type="dxa"/>
            <w:vAlign w:val="center"/>
            <w:hideMark/>
          </w:tcPr>
          <w:p w14:paraId="151B596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20,05</w:t>
            </w:r>
          </w:p>
        </w:tc>
        <w:tc>
          <w:tcPr>
            <w:tcW w:w="962" w:type="dxa"/>
            <w:noWrap/>
            <w:vAlign w:val="center"/>
            <w:hideMark/>
          </w:tcPr>
          <w:p w14:paraId="55425D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223</w:t>
            </w:r>
          </w:p>
        </w:tc>
        <w:tc>
          <w:tcPr>
            <w:tcW w:w="1037" w:type="dxa"/>
            <w:noWrap/>
            <w:vAlign w:val="center"/>
            <w:hideMark/>
          </w:tcPr>
          <w:p w14:paraId="6E1730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5,72</w:t>
            </w:r>
          </w:p>
        </w:tc>
        <w:tc>
          <w:tcPr>
            <w:tcW w:w="699" w:type="dxa"/>
            <w:noWrap/>
            <w:vAlign w:val="center"/>
            <w:hideMark/>
          </w:tcPr>
          <w:p w14:paraId="0ABE33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0,16</w:t>
            </w:r>
          </w:p>
        </w:tc>
        <w:tc>
          <w:tcPr>
            <w:tcW w:w="850" w:type="dxa"/>
            <w:noWrap/>
            <w:vAlign w:val="center"/>
            <w:hideMark/>
          </w:tcPr>
          <w:p w14:paraId="3DBBF9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1,28</w:t>
            </w:r>
          </w:p>
        </w:tc>
        <w:tc>
          <w:tcPr>
            <w:tcW w:w="425" w:type="dxa"/>
            <w:noWrap/>
            <w:vAlign w:val="center"/>
            <w:hideMark/>
          </w:tcPr>
          <w:p w14:paraId="6F5FFA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650" w:type="dxa"/>
            <w:noWrap/>
            <w:vAlign w:val="center"/>
            <w:hideMark/>
          </w:tcPr>
          <w:p w14:paraId="50270BA8" w14:textId="39896090" w:rsidR="000B13E0" w:rsidRPr="00F4491A" w:rsidRDefault="00F4491A" w:rsidP="00F34A56">
            <w:pPr>
              <w:spacing w:line="240" w:lineRule="auto"/>
              <w:ind w:firstLine="0"/>
              <w:jc w:val="center"/>
              <w:rPr>
                <w:rFonts w:cs="Times New Roman"/>
                <w:sz w:val="20"/>
                <w:szCs w:val="20"/>
                <w:lang w:val="en-US"/>
              </w:rPr>
            </w:pPr>
            <w:r>
              <w:rPr>
                <w:rFonts w:cs="Times New Roman"/>
                <w:sz w:val="20"/>
                <w:szCs w:val="20"/>
                <w:lang w:val="en-US"/>
              </w:rPr>
              <w:t>7</w:t>
            </w:r>
          </w:p>
        </w:tc>
        <w:tc>
          <w:tcPr>
            <w:tcW w:w="583" w:type="dxa"/>
            <w:noWrap/>
            <w:vAlign w:val="center"/>
            <w:hideMark/>
          </w:tcPr>
          <w:p w14:paraId="04F7081F" w14:textId="46C1152E" w:rsidR="000B13E0" w:rsidRPr="00F4491A" w:rsidRDefault="00F4491A" w:rsidP="00F34A56">
            <w:pPr>
              <w:spacing w:line="240" w:lineRule="auto"/>
              <w:ind w:firstLine="0"/>
              <w:jc w:val="center"/>
              <w:rPr>
                <w:rFonts w:cs="Times New Roman"/>
                <w:sz w:val="20"/>
                <w:szCs w:val="20"/>
                <w:lang w:val="en-US"/>
              </w:rPr>
            </w:pPr>
            <w:r>
              <w:rPr>
                <w:rFonts w:cs="Times New Roman"/>
                <w:sz w:val="20"/>
                <w:szCs w:val="20"/>
                <w:lang w:val="en-US"/>
              </w:rPr>
              <w:t>7</w:t>
            </w:r>
          </w:p>
        </w:tc>
        <w:tc>
          <w:tcPr>
            <w:tcW w:w="858" w:type="dxa"/>
            <w:noWrap/>
            <w:vAlign w:val="center"/>
            <w:hideMark/>
          </w:tcPr>
          <w:p w14:paraId="13FF49CF" w14:textId="63BCEA2A" w:rsidR="000B13E0" w:rsidRPr="00015B02" w:rsidRDefault="000B13E0" w:rsidP="006906E4">
            <w:pPr>
              <w:spacing w:line="240" w:lineRule="auto"/>
              <w:ind w:firstLine="0"/>
              <w:jc w:val="center"/>
              <w:rPr>
                <w:rFonts w:cs="Times New Roman"/>
                <w:sz w:val="20"/>
                <w:szCs w:val="20"/>
              </w:rPr>
            </w:pPr>
            <w:r w:rsidRPr="00015B02">
              <w:rPr>
                <w:rFonts w:cs="Times New Roman"/>
                <w:sz w:val="20"/>
                <w:szCs w:val="20"/>
              </w:rPr>
              <w:t>6,</w:t>
            </w:r>
            <w:r w:rsidR="00F4491A">
              <w:rPr>
                <w:rFonts w:cs="Times New Roman"/>
                <w:sz w:val="20"/>
                <w:szCs w:val="20"/>
              </w:rPr>
              <w:t>0</w:t>
            </w:r>
          </w:p>
        </w:tc>
      </w:tr>
      <w:tr w:rsidR="000B13E0" w:rsidRPr="00F34A56" w14:paraId="03A49011" w14:textId="77777777" w:rsidTr="00D94FC5">
        <w:trPr>
          <w:trHeight w:val="264"/>
          <w:jc w:val="center"/>
        </w:trPr>
        <w:tc>
          <w:tcPr>
            <w:tcW w:w="2972" w:type="dxa"/>
            <w:gridSpan w:val="3"/>
            <w:noWrap/>
            <w:vAlign w:val="center"/>
            <w:hideMark/>
          </w:tcPr>
          <w:p w14:paraId="1954F70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860" w:type="dxa"/>
            <w:noWrap/>
            <w:vAlign w:val="center"/>
            <w:hideMark/>
          </w:tcPr>
          <w:p w14:paraId="6B960FD3" w14:textId="77777777" w:rsidR="000B13E0" w:rsidRPr="00F34A56" w:rsidRDefault="000B13E0" w:rsidP="00F34A56">
            <w:pPr>
              <w:spacing w:line="240" w:lineRule="auto"/>
              <w:ind w:firstLine="0"/>
              <w:jc w:val="center"/>
              <w:rPr>
                <w:rFonts w:cs="Times New Roman"/>
                <w:sz w:val="20"/>
                <w:szCs w:val="20"/>
              </w:rPr>
            </w:pPr>
          </w:p>
        </w:tc>
        <w:tc>
          <w:tcPr>
            <w:tcW w:w="1293" w:type="dxa"/>
            <w:noWrap/>
            <w:vAlign w:val="center"/>
            <w:hideMark/>
          </w:tcPr>
          <w:p w14:paraId="76E9FF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548668</w:t>
            </w:r>
          </w:p>
        </w:tc>
        <w:tc>
          <w:tcPr>
            <w:tcW w:w="1209" w:type="dxa"/>
            <w:noWrap/>
            <w:vAlign w:val="center"/>
            <w:hideMark/>
          </w:tcPr>
          <w:p w14:paraId="0A014FA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786</w:t>
            </w:r>
          </w:p>
        </w:tc>
        <w:tc>
          <w:tcPr>
            <w:tcW w:w="1407" w:type="dxa"/>
            <w:noWrap/>
            <w:vAlign w:val="center"/>
            <w:hideMark/>
          </w:tcPr>
          <w:p w14:paraId="6F59BD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21,0</w:t>
            </w:r>
          </w:p>
        </w:tc>
        <w:tc>
          <w:tcPr>
            <w:tcW w:w="755" w:type="dxa"/>
            <w:noWrap/>
            <w:vAlign w:val="center"/>
            <w:hideMark/>
          </w:tcPr>
          <w:p w14:paraId="60C66B79" w14:textId="77777777" w:rsidR="000B13E0" w:rsidRPr="00F34A56" w:rsidRDefault="000B13E0" w:rsidP="00F34A56">
            <w:pPr>
              <w:spacing w:line="240" w:lineRule="auto"/>
              <w:ind w:firstLine="0"/>
              <w:jc w:val="center"/>
              <w:rPr>
                <w:rFonts w:cs="Times New Roman"/>
                <w:sz w:val="20"/>
                <w:szCs w:val="20"/>
              </w:rPr>
            </w:pPr>
          </w:p>
        </w:tc>
        <w:tc>
          <w:tcPr>
            <w:tcW w:w="962" w:type="dxa"/>
            <w:noWrap/>
            <w:vAlign w:val="center"/>
            <w:hideMark/>
          </w:tcPr>
          <w:p w14:paraId="3715FADE" w14:textId="77777777" w:rsidR="000B13E0" w:rsidRPr="00F34A56" w:rsidRDefault="000B13E0" w:rsidP="00F34A56">
            <w:pPr>
              <w:spacing w:line="240" w:lineRule="auto"/>
              <w:ind w:firstLine="0"/>
              <w:jc w:val="center"/>
              <w:rPr>
                <w:rFonts w:cs="Times New Roman"/>
                <w:sz w:val="20"/>
                <w:szCs w:val="20"/>
              </w:rPr>
            </w:pPr>
          </w:p>
        </w:tc>
        <w:tc>
          <w:tcPr>
            <w:tcW w:w="1037" w:type="dxa"/>
            <w:noWrap/>
            <w:vAlign w:val="center"/>
            <w:hideMark/>
          </w:tcPr>
          <w:p w14:paraId="6145DE6E" w14:textId="77777777" w:rsidR="000B13E0" w:rsidRPr="00F34A56" w:rsidRDefault="000B13E0" w:rsidP="00F34A56">
            <w:pPr>
              <w:spacing w:line="240" w:lineRule="auto"/>
              <w:ind w:firstLine="0"/>
              <w:jc w:val="center"/>
              <w:rPr>
                <w:rFonts w:cs="Times New Roman"/>
                <w:sz w:val="20"/>
                <w:szCs w:val="20"/>
              </w:rPr>
            </w:pPr>
          </w:p>
        </w:tc>
        <w:tc>
          <w:tcPr>
            <w:tcW w:w="699" w:type="dxa"/>
            <w:noWrap/>
            <w:vAlign w:val="center"/>
            <w:hideMark/>
          </w:tcPr>
          <w:p w14:paraId="5072FC40" w14:textId="77777777" w:rsidR="000B13E0" w:rsidRPr="00F34A56" w:rsidRDefault="000B13E0" w:rsidP="00F34A56">
            <w:pPr>
              <w:spacing w:line="240" w:lineRule="auto"/>
              <w:ind w:firstLine="0"/>
              <w:jc w:val="center"/>
              <w:rPr>
                <w:rFonts w:cs="Times New Roman"/>
                <w:sz w:val="20"/>
                <w:szCs w:val="20"/>
              </w:rPr>
            </w:pPr>
          </w:p>
        </w:tc>
        <w:tc>
          <w:tcPr>
            <w:tcW w:w="850" w:type="dxa"/>
            <w:noWrap/>
            <w:vAlign w:val="center"/>
            <w:hideMark/>
          </w:tcPr>
          <w:p w14:paraId="6643F85E" w14:textId="77777777" w:rsidR="000B13E0" w:rsidRPr="00F34A56" w:rsidRDefault="000B13E0" w:rsidP="00F34A56">
            <w:pPr>
              <w:spacing w:line="240" w:lineRule="auto"/>
              <w:ind w:firstLine="0"/>
              <w:jc w:val="center"/>
              <w:rPr>
                <w:rFonts w:cs="Times New Roman"/>
                <w:sz w:val="20"/>
                <w:szCs w:val="20"/>
              </w:rPr>
            </w:pPr>
          </w:p>
        </w:tc>
        <w:tc>
          <w:tcPr>
            <w:tcW w:w="425" w:type="dxa"/>
            <w:noWrap/>
            <w:vAlign w:val="center"/>
            <w:hideMark/>
          </w:tcPr>
          <w:p w14:paraId="589C15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w:t>
            </w:r>
          </w:p>
        </w:tc>
        <w:tc>
          <w:tcPr>
            <w:tcW w:w="650" w:type="dxa"/>
            <w:noWrap/>
            <w:vAlign w:val="center"/>
            <w:hideMark/>
          </w:tcPr>
          <w:p w14:paraId="76E52FD1" w14:textId="6B37EE43"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40</w:t>
            </w:r>
            <w:r w:rsidR="00F4491A">
              <w:rPr>
                <w:rFonts w:cs="Times New Roman"/>
                <w:sz w:val="20"/>
                <w:szCs w:val="20"/>
                <w:lang w:val="en-US"/>
              </w:rPr>
              <w:t>2</w:t>
            </w:r>
          </w:p>
        </w:tc>
        <w:tc>
          <w:tcPr>
            <w:tcW w:w="583" w:type="dxa"/>
            <w:noWrap/>
            <w:vAlign w:val="center"/>
            <w:hideMark/>
          </w:tcPr>
          <w:p w14:paraId="51686846" w14:textId="72E2A56B"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4</w:t>
            </w:r>
            <w:r w:rsidR="00F4491A">
              <w:rPr>
                <w:rFonts w:cs="Times New Roman"/>
                <w:sz w:val="20"/>
                <w:szCs w:val="20"/>
                <w:lang w:val="en-US"/>
              </w:rPr>
              <w:t>51</w:t>
            </w:r>
          </w:p>
        </w:tc>
        <w:tc>
          <w:tcPr>
            <w:tcW w:w="858" w:type="dxa"/>
            <w:noWrap/>
            <w:vAlign w:val="center"/>
            <w:hideMark/>
          </w:tcPr>
          <w:p w14:paraId="2D752F4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r>
    </w:tbl>
    <w:p w14:paraId="5B378FA6" w14:textId="77777777" w:rsidR="000B13E0" w:rsidRDefault="000B13E0" w:rsidP="000B13E0">
      <w:pPr>
        <w:ind w:firstLine="0"/>
        <w:rPr>
          <w:rFonts w:cs="Times New Roman"/>
        </w:rPr>
      </w:pPr>
    </w:p>
    <w:p w14:paraId="7D8ECB56" w14:textId="601404F0" w:rsidR="000B13E0" w:rsidRDefault="000B13E0" w:rsidP="000B13E0">
      <w:pPr>
        <w:ind w:firstLine="0"/>
        <w:rPr>
          <w:rFonts w:cs="Times New Roman"/>
        </w:rPr>
      </w:pPr>
      <w:r>
        <w:rPr>
          <w:rFonts w:cs="Times New Roman"/>
        </w:rPr>
        <w:t xml:space="preserve">Таблица </w:t>
      </w:r>
      <w:r w:rsidR="00E5036D">
        <w:rPr>
          <w:rFonts w:cs="Times New Roman"/>
        </w:rPr>
        <w:t>18</w:t>
      </w:r>
      <w:r>
        <w:rPr>
          <w:rFonts w:cs="Times New Roman"/>
        </w:rPr>
        <w:t xml:space="preserve"> – Итоговые показатели по предлагаемой маршрутной сети для 2-го «Эффективного» варианта маршрутной сети наземного ГПТОП г. Казани</w:t>
      </w:r>
    </w:p>
    <w:tbl>
      <w:tblPr>
        <w:tblStyle w:val="afffff0"/>
        <w:tblW w:w="5000" w:type="pct"/>
        <w:tblLook w:val="04A0" w:firstRow="1" w:lastRow="0" w:firstColumn="1" w:lastColumn="0" w:noHBand="0" w:noVBand="1"/>
      </w:tblPr>
      <w:tblGrid>
        <w:gridCol w:w="1818"/>
        <w:gridCol w:w="1549"/>
        <w:gridCol w:w="1511"/>
        <w:gridCol w:w="1218"/>
        <w:gridCol w:w="1807"/>
        <w:gridCol w:w="1769"/>
        <w:gridCol w:w="1103"/>
        <w:gridCol w:w="616"/>
        <w:gridCol w:w="686"/>
        <w:gridCol w:w="686"/>
        <w:gridCol w:w="826"/>
        <w:gridCol w:w="971"/>
      </w:tblGrid>
      <w:tr w:rsidR="000B13E0" w:rsidRPr="00F34A56" w14:paraId="6946D225" w14:textId="77777777" w:rsidTr="00F34A56">
        <w:trPr>
          <w:trHeight w:val="288"/>
          <w:tblHeader/>
        </w:trPr>
        <w:tc>
          <w:tcPr>
            <w:tcW w:w="629" w:type="pct"/>
            <w:vMerge w:val="restart"/>
            <w:noWrap/>
            <w:vAlign w:val="center"/>
            <w:hideMark/>
          </w:tcPr>
          <w:p w14:paraId="6A1BA1FE"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Вид маршрута</w:t>
            </w:r>
          </w:p>
        </w:tc>
        <w:tc>
          <w:tcPr>
            <w:tcW w:w="525" w:type="pct"/>
            <w:vMerge w:val="restart"/>
            <w:vAlign w:val="center"/>
            <w:hideMark/>
          </w:tcPr>
          <w:p w14:paraId="412281F0"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Протяженность маршрутной сети, км</w:t>
            </w:r>
          </w:p>
        </w:tc>
        <w:tc>
          <w:tcPr>
            <w:tcW w:w="512" w:type="pct"/>
            <w:vMerge w:val="restart"/>
            <w:vAlign w:val="center"/>
            <w:hideMark/>
          </w:tcPr>
          <w:p w14:paraId="63DFA6E8"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Средняя протяженность маршрута, км</w:t>
            </w:r>
          </w:p>
        </w:tc>
        <w:tc>
          <w:tcPr>
            <w:tcW w:w="413" w:type="pct"/>
            <w:vMerge w:val="restart"/>
            <w:vAlign w:val="center"/>
            <w:hideMark/>
          </w:tcPr>
          <w:p w14:paraId="16130081"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Количество маршрутов, шт</w:t>
            </w:r>
          </w:p>
        </w:tc>
        <w:tc>
          <w:tcPr>
            <w:tcW w:w="625" w:type="pct"/>
            <w:vMerge w:val="restart"/>
            <w:vAlign w:val="center"/>
            <w:hideMark/>
          </w:tcPr>
          <w:p w14:paraId="72070FC1"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Среднесуточный объем перевозки пассажиров, пасс.</w:t>
            </w:r>
          </w:p>
        </w:tc>
        <w:tc>
          <w:tcPr>
            <w:tcW w:w="600" w:type="pct"/>
            <w:vMerge w:val="restart"/>
            <w:vAlign w:val="center"/>
            <w:hideMark/>
          </w:tcPr>
          <w:p w14:paraId="13F4567A"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Средняя эксплуатационная скорость, км/ч</w:t>
            </w:r>
          </w:p>
        </w:tc>
        <w:tc>
          <w:tcPr>
            <w:tcW w:w="374" w:type="pct"/>
            <w:vMerge w:val="restart"/>
            <w:vAlign w:val="center"/>
          </w:tcPr>
          <w:p w14:paraId="1FA6476F"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Средний интервал движения, мин</w:t>
            </w:r>
          </w:p>
        </w:tc>
        <w:tc>
          <w:tcPr>
            <w:tcW w:w="1322" w:type="pct"/>
            <w:gridSpan w:val="5"/>
            <w:vAlign w:val="center"/>
            <w:hideMark/>
          </w:tcPr>
          <w:p w14:paraId="490F413E"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Количество единиц ПС по классам, ед.</w:t>
            </w:r>
          </w:p>
        </w:tc>
      </w:tr>
      <w:tr w:rsidR="000B13E0" w:rsidRPr="00F34A56" w14:paraId="60C93CD7" w14:textId="77777777" w:rsidTr="00F34A56">
        <w:trPr>
          <w:trHeight w:val="835"/>
          <w:tblHeader/>
        </w:trPr>
        <w:tc>
          <w:tcPr>
            <w:tcW w:w="629" w:type="pct"/>
            <w:vMerge/>
            <w:vAlign w:val="center"/>
            <w:hideMark/>
          </w:tcPr>
          <w:p w14:paraId="5CF8C17D" w14:textId="77777777" w:rsidR="000B13E0" w:rsidRPr="00F34A56" w:rsidRDefault="000B13E0" w:rsidP="00F34A56">
            <w:pPr>
              <w:spacing w:line="240" w:lineRule="auto"/>
              <w:ind w:firstLine="0"/>
              <w:jc w:val="center"/>
              <w:rPr>
                <w:rFonts w:cs="Times New Roman"/>
                <w:bCs/>
                <w:iCs/>
                <w:sz w:val="20"/>
                <w:szCs w:val="20"/>
              </w:rPr>
            </w:pPr>
          </w:p>
        </w:tc>
        <w:tc>
          <w:tcPr>
            <w:tcW w:w="525" w:type="pct"/>
            <w:vMerge/>
            <w:vAlign w:val="center"/>
            <w:hideMark/>
          </w:tcPr>
          <w:p w14:paraId="4E23AF67" w14:textId="77777777" w:rsidR="000B13E0" w:rsidRPr="00F34A56" w:rsidRDefault="000B13E0" w:rsidP="00F34A56">
            <w:pPr>
              <w:spacing w:line="240" w:lineRule="auto"/>
              <w:ind w:firstLine="0"/>
              <w:jc w:val="center"/>
              <w:rPr>
                <w:rFonts w:cs="Times New Roman"/>
                <w:bCs/>
                <w:iCs/>
                <w:sz w:val="20"/>
                <w:szCs w:val="20"/>
              </w:rPr>
            </w:pPr>
          </w:p>
        </w:tc>
        <w:tc>
          <w:tcPr>
            <w:tcW w:w="512" w:type="pct"/>
            <w:vMerge/>
            <w:vAlign w:val="center"/>
            <w:hideMark/>
          </w:tcPr>
          <w:p w14:paraId="4A0CD7D6" w14:textId="77777777" w:rsidR="000B13E0" w:rsidRPr="00F34A56" w:rsidRDefault="000B13E0" w:rsidP="00F34A56">
            <w:pPr>
              <w:spacing w:line="240" w:lineRule="auto"/>
              <w:ind w:firstLine="0"/>
              <w:jc w:val="center"/>
              <w:rPr>
                <w:rFonts w:cs="Times New Roman"/>
                <w:bCs/>
                <w:iCs/>
                <w:sz w:val="20"/>
                <w:szCs w:val="20"/>
              </w:rPr>
            </w:pPr>
          </w:p>
        </w:tc>
        <w:tc>
          <w:tcPr>
            <w:tcW w:w="413" w:type="pct"/>
            <w:vMerge/>
            <w:vAlign w:val="center"/>
            <w:hideMark/>
          </w:tcPr>
          <w:p w14:paraId="69C10947" w14:textId="77777777" w:rsidR="000B13E0" w:rsidRPr="00F34A56" w:rsidRDefault="000B13E0" w:rsidP="00F34A56">
            <w:pPr>
              <w:spacing w:line="240" w:lineRule="auto"/>
              <w:ind w:firstLine="0"/>
              <w:jc w:val="center"/>
              <w:rPr>
                <w:rFonts w:cs="Times New Roman"/>
                <w:bCs/>
                <w:iCs/>
                <w:sz w:val="20"/>
                <w:szCs w:val="20"/>
              </w:rPr>
            </w:pPr>
          </w:p>
        </w:tc>
        <w:tc>
          <w:tcPr>
            <w:tcW w:w="625" w:type="pct"/>
            <w:vMerge/>
            <w:vAlign w:val="center"/>
            <w:hideMark/>
          </w:tcPr>
          <w:p w14:paraId="2D8DCF25" w14:textId="77777777" w:rsidR="000B13E0" w:rsidRPr="00F34A56" w:rsidRDefault="000B13E0" w:rsidP="00F34A56">
            <w:pPr>
              <w:spacing w:line="240" w:lineRule="auto"/>
              <w:ind w:firstLine="0"/>
              <w:jc w:val="center"/>
              <w:rPr>
                <w:rFonts w:cs="Times New Roman"/>
                <w:bCs/>
                <w:iCs/>
                <w:sz w:val="20"/>
                <w:szCs w:val="20"/>
              </w:rPr>
            </w:pPr>
          </w:p>
        </w:tc>
        <w:tc>
          <w:tcPr>
            <w:tcW w:w="600" w:type="pct"/>
            <w:vMerge/>
            <w:vAlign w:val="center"/>
            <w:hideMark/>
          </w:tcPr>
          <w:p w14:paraId="34509CED" w14:textId="77777777" w:rsidR="000B13E0" w:rsidRPr="00F34A56" w:rsidRDefault="000B13E0" w:rsidP="00F34A56">
            <w:pPr>
              <w:spacing w:line="240" w:lineRule="auto"/>
              <w:ind w:firstLine="0"/>
              <w:jc w:val="center"/>
              <w:rPr>
                <w:rFonts w:cs="Times New Roman"/>
                <w:bCs/>
                <w:iCs/>
                <w:sz w:val="20"/>
                <w:szCs w:val="20"/>
              </w:rPr>
            </w:pPr>
          </w:p>
        </w:tc>
        <w:tc>
          <w:tcPr>
            <w:tcW w:w="374" w:type="pct"/>
            <w:vMerge/>
            <w:vAlign w:val="center"/>
          </w:tcPr>
          <w:p w14:paraId="13A10BD0" w14:textId="77777777" w:rsidR="000B13E0" w:rsidRPr="00F34A56" w:rsidRDefault="000B13E0" w:rsidP="00F34A56">
            <w:pPr>
              <w:spacing w:line="240" w:lineRule="auto"/>
              <w:ind w:firstLine="0"/>
              <w:jc w:val="center"/>
              <w:rPr>
                <w:rFonts w:cs="Times New Roman"/>
                <w:bCs/>
                <w:iCs/>
                <w:sz w:val="20"/>
                <w:szCs w:val="20"/>
              </w:rPr>
            </w:pPr>
          </w:p>
        </w:tc>
        <w:tc>
          <w:tcPr>
            <w:tcW w:w="216" w:type="pct"/>
            <w:vAlign w:val="center"/>
            <w:hideMark/>
          </w:tcPr>
          <w:p w14:paraId="244EEAA1"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М</w:t>
            </w:r>
          </w:p>
        </w:tc>
        <w:tc>
          <w:tcPr>
            <w:tcW w:w="240" w:type="pct"/>
            <w:noWrap/>
            <w:vAlign w:val="center"/>
            <w:hideMark/>
          </w:tcPr>
          <w:p w14:paraId="028BE195"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С</w:t>
            </w:r>
          </w:p>
        </w:tc>
        <w:tc>
          <w:tcPr>
            <w:tcW w:w="240" w:type="pct"/>
            <w:noWrap/>
            <w:vAlign w:val="center"/>
            <w:hideMark/>
          </w:tcPr>
          <w:p w14:paraId="4B59C25B"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Б</w:t>
            </w:r>
          </w:p>
        </w:tc>
        <w:tc>
          <w:tcPr>
            <w:tcW w:w="288" w:type="pct"/>
            <w:noWrap/>
            <w:vAlign w:val="center"/>
            <w:hideMark/>
          </w:tcPr>
          <w:p w14:paraId="4D8203DD"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ОБ</w:t>
            </w:r>
          </w:p>
        </w:tc>
        <w:tc>
          <w:tcPr>
            <w:tcW w:w="337" w:type="pct"/>
            <w:noWrap/>
            <w:vAlign w:val="center"/>
            <w:hideMark/>
          </w:tcPr>
          <w:p w14:paraId="0FDB07DC" w14:textId="77777777" w:rsidR="000B13E0" w:rsidRPr="00F34A56" w:rsidRDefault="000B13E0" w:rsidP="00F34A56">
            <w:pPr>
              <w:spacing w:line="240" w:lineRule="auto"/>
              <w:ind w:firstLine="0"/>
              <w:jc w:val="center"/>
              <w:rPr>
                <w:rFonts w:cs="Times New Roman"/>
                <w:bCs/>
                <w:iCs/>
                <w:sz w:val="20"/>
                <w:szCs w:val="20"/>
              </w:rPr>
            </w:pPr>
            <w:r w:rsidRPr="00F34A56">
              <w:rPr>
                <w:rFonts w:cs="Times New Roman"/>
                <w:bCs/>
                <w:iCs/>
                <w:sz w:val="20"/>
                <w:szCs w:val="20"/>
              </w:rPr>
              <w:t>Всего</w:t>
            </w:r>
          </w:p>
        </w:tc>
      </w:tr>
      <w:tr w:rsidR="000B13E0" w:rsidRPr="00F34A56" w14:paraId="08294E82" w14:textId="77777777" w:rsidTr="00F34A56">
        <w:trPr>
          <w:trHeight w:val="288"/>
        </w:trPr>
        <w:tc>
          <w:tcPr>
            <w:tcW w:w="629" w:type="pct"/>
            <w:vAlign w:val="center"/>
            <w:hideMark/>
          </w:tcPr>
          <w:p w14:paraId="232FED9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Трамвайные маршруты</w:t>
            </w:r>
          </w:p>
        </w:tc>
        <w:tc>
          <w:tcPr>
            <w:tcW w:w="525" w:type="pct"/>
            <w:vAlign w:val="center"/>
            <w:hideMark/>
          </w:tcPr>
          <w:p w14:paraId="00BB239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w:t>
            </w:r>
          </w:p>
        </w:tc>
        <w:tc>
          <w:tcPr>
            <w:tcW w:w="512" w:type="pct"/>
            <w:vAlign w:val="center"/>
            <w:hideMark/>
          </w:tcPr>
          <w:p w14:paraId="264FED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20,8</w:t>
            </w:r>
          </w:p>
        </w:tc>
        <w:tc>
          <w:tcPr>
            <w:tcW w:w="413" w:type="pct"/>
            <w:noWrap/>
            <w:vAlign w:val="center"/>
            <w:hideMark/>
          </w:tcPr>
          <w:p w14:paraId="63451BB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625" w:type="pct"/>
            <w:noWrap/>
            <w:vAlign w:val="center"/>
            <w:hideMark/>
          </w:tcPr>
          <w:p w14:paraId="6D44BE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119411</w:t>
            </w:r>
          </w:p>
        </w:tc>
        <w:tc>
          <w:tcPr>
            <w:tcW w:w="600" w:type="pct"/>
            <w:noWrap/>
            <w:vAlign w:val="center"/>
            <w:hideMark/>
          </w:tcPr>
          <w:p w14:paraId="015C01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w:t>
            </w:r>
          </w:p>
        </w:tc>
        <w:tc>
          <w:tcPr>
            <w:tcW w:w="374" w:type="pct"/>
            <w:vAlign w:val="center"/>
          </w:tcPr>
          <w:p w14:paraId="41B643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216" w:type="pct"/>
            <w:noWrap/>
            <w:vAlign w:val="center"/>
            <w:hideMark/>
          </w:tcPr>
          <w:p w14:paraId="084BDF1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240" w:type="pct"/>
            <w:noWrap/>
            <w:vAlign w:val="center"/>
            <w:hideMark/>
          </w:tcPr>
          <w:p w14:paraId="61BAFF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240" w:type="pct"/>
            <w:noWrap/>
            <w:vAlign w:val="center"/>
            <w:hideMark/>
          </w:tcPr>
          <w:p w14:paraId="5DEE72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w:t>
            </w:r>
          </w:p>
        </w:tc>
        <w:tc>
          <w:tcPr>
            <w:tcW w:w="288" w:type="pct"/>
            <w:noWrap/>
            <w:vAlign w:val="center"/>
            <w:hideMark/>
          </w:tcPr>
          <w:p w14:paraId="1FA2C1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337" w:type="pct"/>
            <w:noWrap/>
            <w:vAlign w:val="center"/>
            <w:hideMark/>
          </w:tcPr>
          <w:p w14:paraId="41EBA51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82</w:t>
            </w:r>
          </w:p>
        </w:tc>
      </w:tr>
      <w:tr w:rsidR="000B13E0" w:rsidRPr="00F34A56" w14:paraId="5BBA17D8" w14:textId="77777777" w:rsidTr="00F34A56">
        <w:trPr>
          <w:trHeight w:val="288"/>
        </w:trPr>
        <w:tc>
          <w:tcPr>
            <w:tcW w:w="629" w:type="pct"/>
            <w:vAlign w:val="center"/>
            <w:hideMark/>
          </w:tcPr>
          <w:p w14:paraId="33B57AF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Троллейбусные маршруты</w:t>
            </w:r>
          </w:p>
        </w:tc>
        <w:tc>
          <w:tcPr>
            <w:tcW w:w="525" w:type="pct"/>
            <w:vAlign w:val="center"/>
            <w:hideMark/>
          </w:tcPr>
          <w:p w14:paraId="543B0F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134,99</w:t>
            </w:r>
          </w:p>
        </w:tc>
        <w:tc>
          <w:tcPr>
            <w:tcW w:w="512" w:type="pct"/>
            <w:vAlign w:val="center"/>
            <w:hideMark/>
          </w:tcPr>
          <w:p w14:paraId="78DCDC6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12,3</w:t>
            </w:r>
          </w:p>
        </w:tc>
        <w:tc>
          <w:tcPr>
            <w:tcW w:w="413" w:type="pct"/>
            <w:noWrap/>
            <w:vAlign w:val="center"/>
            <w:hideMark/>
          </w:tcPr>
          <w:p w14:paraId="4C00B8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625" w:type="pct"/>
            <w:noWrap/>
            <w:vAlign w:val="center"/>
            <w:hideMark/>
          </w:tcPr>
          <w:p w14:paraId="52BCB3D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58107</w:t>
            </w:r>
          </w:p>
        </w:tc>
        <w:tc>
          <w:tcPr>
            <w:tcW w:w="600" w:type="pct"/>
            <w:noWrap/>
            <w:vAlign w:val="center"/>
            <w:hideMark/>
          </w:tcPr>
          <w:p w14:paraId="2C4BC58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374" w:type="pct"/>
            <w:vAlign w:val="center"/>
          </w:tcPr>
          <w:p w14:paraId="71E67D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12,7</w:t>
            </w:r>
          </w:p>
        </w:tc>
        <w:tc>
          <w:tcPr>
            <w:tcW w:w="216" w:type="pct"/>
            <w:noWrap/>
            <w:vAlign w:val="center"/>
            <w:hideMark/>
          </w:tcPr>
          <w:p w14:paraId="326A6C9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240" w:type="pct"/>
            <w:noWrap/>
            <w:vAlign w:val="center"/>
            <w:hideMark/>
          </w:tcPr>
          <w:p w14:paraId="37D416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240" w:type="pct"/>
            <w:noWrap/>
            <w:vAlign w:val="center"/>
            <w:hideMark/>
          </w:tcPr>
          <w:p w14:paraId="5E75B093" w14:textId="14590D21"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7</w:t>
            </w:r>
            <w:r w:rsidR="00F4491A">
              <w:rPr>
                <w:rFonts w:cs="Times New Roman"/>
                <w:sz w:val="20"/>
                <w:szCs w:val="20"/>
                <w:lang w:val="en-US"/>
              </w:rPr>
              <w:t>5</w:t>
            </w:r>
          </w:p>
        </w:tc>
        <w:tc>
          <w:tcPr>
            <w:tcW w:w="288" w:type="pct"/>
            <w:noWrap/>
            <w:vAlign w:val="center"/>
            <w:hideMark/>
          </w:tcPr>
          <w:p w14:paraId="6403E2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337" w:type="pct"/>
            <w:noWrap/>
            <w:vAlign w:val="center"/>
            <w:hideMark/>
          </w:tcPr>
          <w:p w14:paraId="0408ABF9" w14:textId="64200E4C"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7</w:t>
            </w:r>
            <w:r w:rsidR="00F4491A">
              <w:rPr>
                <w:rFonts w:cs="Times New Roman"/>
                <w:sz w:val="20"/>
                <w:szCs w:val="20"/>
                <w:lang w:val="en-US"/>
              </w:rPr>
              <w:t>5</w:t>
            </w:r>
          </w:p>
        </w:tc>
      </w:tr>
      <w:tr w:rsidR="000B13E0" w:rsidRPr="00F34A56" w14:paraId="7A9A74F8" w14:textId="77777777" w:rsidTr="00F34A56">
        <w:trPr>
          <w:trHeight w:val="576"/>
        </w:trPr>
        <w:tc>
          <w:tcPr>
            <w:tcW w:w="629" w:type="pct"/>
            <w:vAlign w:val="center"/>
            <w:hideMark/>
          </w:tcPr>
          <w:p w14:paraId="0D318FA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Муниципальные автобусные маршруты</w:t>
            </w:r>
          </w:p>
        </w:tc>
        <w:tc>
          <w:tcPr>
            <w:tcW w:w="525" w:type="pct"/>
            <w:vAlign w:val="center"/>
            <w:hideMark/>
          </w:tcPr>
          <w:p w14:paraId="416035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786</w:t>
            </w:r>
          </w:p>
        </w:tc>
        <w:tc>
          <w:tcPr>
            <w:tcW w:w="512" w:type="pct"/>
            <w:vAlign w:val="center"/>
            <w:hideMark/>
          </w:tcPr>
          <w:p w14:paraId="22F9444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16,4</w:t>
            </w:r>
          </w:p>
        </w:tc>
        <w:tc>
          <w:tcPr>
            <w:tcW w:w="413" w:type="pct"/>
            <w:noWrap/>
            <w:vAlign w:val="center"/>
            <w:hideMark/>
          </w:tcPr>
          <w:p w14:paraId="4FBC7A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625" w:type="pct"/>
            <w:noWrap/>
            <w:vAlign w:val="center"/>
            <w:hideMark/>
          </w:tcPr>
          <w:p w14:paraId="0CA9221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548668</w:t>
            </w:r>
          </w:p>
        </w:tc>
        <w:tc>
          <w:tcPr>
            <w:tcW w:w="600" w:type="pct"/>
            <w:noWrap/>
            <w:vAlign w:val="center"/>
            <w:hideMark/>
          </w:tcPr>
          <w:p w14:paraId="4F8E8A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374" w:type="pct"/>
            <w:vAlign w:val="center"/>
          </w:tcPr>
          <w:p w14:paraId="2A6CD36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10,5</w:t>
            </w:r>
          </w:p>
        </w:tc>
        <w:tc>
          <w:tcPr>
            <w:tcW w:w="216" w:type="pct"/>
            <w:noWrap/>
            <w:vAlign w:val="center"/>
            <w:hideMark/>
          </w:tcPr>
          <w:p w14:paraId="2BF68A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240" w:type="pct"/>
            <w:noWrap/>
            <w:vAlign w:val="center"/>
            <w:hideMark/>
          </w:tcPr>
          <w:p w14:paraId="2C3215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w:t>
            </w:r>
          </w:p>
        </w:tc>
        <w:tc>
          <w:tcPr>
            <w:tcW w:w="240" w:type="pct"/>
            <w:noWrap/>
            <w:vAlign w:val="center"/>
            <w:hideMark/>
          </w:tcPr>
          <w:p w14:paraId="185D06F5" w14:textId="00C3EFF7"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40</w:t>
            </w:r>
            <w:r w:rsidR="00F4491A">
              <w:rPr>
                <w:rFonts w:cs="Times New Roman"/>
                <w:sz w:val="20"/>
                <w:szCs w:val="20"/>
                <w:lang w:val="en-US"/>
              </w:rPr>
              <w:t>2</w:t>
            </w:r>
          </w:p>
        </w:tc>
        <w:tc>
          <w:tcPr>
            <w:tcW w:w="288" w:type="pct"/>
            <w:noWrap/>
            <w:vAlign w:val="center"/>
            <w:hideMark/>
          </w:tcPr>
          <w:p w14:paraId="43E0A9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0</w:t>
            </w:r>
          </w:p>
        </w:tc>
        <w:tc>
          <w:tcPr>
            <w:tcW w:w="337" w:type="pct"/>
            <w:noWrap/>
            <w:vAlign w:val="center"/>
            <w:hideMark/>
          </w:tcPr>
          <w:p w14:paraId="1CE43A3A" w14:textId="6708DC37" w:rsidR="000B13E0" w:rsidRPr="00F4491A" w:rsidRDefault="000B13E0" w:rsidP="00F4491A">
            <w:pPr>
              <w:spacing w:line="240" w:lineRule="auto"/>
              <w:ind w:firstLine="0"/>
              <w:jc w:val="center"/>
              <w:rPr>
                <w:rFonts w:cs="Times New Roman"/>
                <w:sz w:val="20"/>
                <w:szCs w:val="20"/>
                <w:lang w:val="en-US"/>
              </w:rPr>
            </w:pPr>
            <w:r w:rsidRPr="00F34A56">
              <w:rPr>
                <w:rFonts w:cs="Times New Roman"/>
                <w:sz w:val="20"/>
                <w:szCs w:val="20"/>
              </w:rPr>
              <w:t>4</w:t>
            </w:r>
            <w:r w:rsidR="00F4491A">
              <w:rPr>
                <w:rFonts w:cs="Times New Roman"/>
                <w:sz w:val="20"/>
                <w:szCs w:val="20"/>
                <w:lang w:val="en-US"/>
              </w:rPr>
              <w:t>51</w:t>
            </w:r>
          </w:p>
        </w:tc>
      </w:tr>
      <w:tr w:rsidR="000B13E0" w:rsidRPr="00F34A56" w14:paraId="682B6B35" w14:textId="77777777" w:rsidTr="00F34A56">
        <w:trPr>
          <w:trHeight w:val="288"/>
        </w:trPr>
        <w:tc>
          <w:tcPr>
            <w:tcW w:w="629" w:type="pct"/>
            <w:vAlign w:val="center"/>
            <w:hideMark/>
          </w:tcPr>
          <w:p w14:paraId="12864D40" w14:textId="77777777" w:rsidR="000B13E0" w:rsidRPr="00F34A56" w:rsidRDefault="000B13E0" w:rsidP="00D94FC5">
            <w:pPr>
              <w:spacing w:line="240" w:lineRule="auto"/>
              <w:ind w:firstLine="0"/>
              <w:rPr>
                <w:rFonts w:cs="Times New Roman"/>
                <w:bCs/>
                <w:sz w:val="20"/>
                <w:szCs w:val="20"/>
              </w:rPr>
            </w:pPr>
            <w:r w:rsidRPr="00F34A56">
              <w:rPr>
                <w:rFonts w:cs="Times New Roman"/>
                <w:bCs/>
                <w:sz w:val="20"/>
                <w:szCs w:val="20"/>
              </w:rPr>
              <w:t>Итого по маршрутной сети</w:t>
            </w:r>
          </w:p>
        </w:tc>
        <w:tc>
          <w:tcPr>
            <w:tcW w:w="525" w:type="pct"/>
            <w:vAlign w:val="center"/>
            <w:hideMark/>
          </w:tcPr>
          <w:p w14:paraId="454E4D2B"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1024,925</w:t>
            </w:r>
          </w:p>
        </w:tc>
        <w:tc>
          <w:tcPr>
            <w:tcW w:w="512" w:type="pct"/>
            <w:vAlign w:val="center"/>
            <w:hideMark/>
          </w:tcPr>
          <w:p w14:paraId="67F337F2"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16,0</w:t>
            </w:r>
          </w:p>
        </w:tc>
        <w:tc>
          <w:tcPr>
            <w:tcW w:w="413" w:type="pct"/>
            <w:vAlign w:val="center"/>
            <w:hideMark/>
          </w:tcPr>
          <w:p w14:paraId="78B62A22"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64</w:t>
            </w:r>
          </w:p>
        </w:tc>
        <w:tc>
          <w:tcPr>
            <w:tcW w:w="625" w:type="pct"/>
            <w:noWrap/>
            <w:vAlign w:val="center"/>
            <w:hideMark/>
          </w:tcPr>
          <w:p w14:paraId="7F7B57C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726186</w:t>
            </w:r>
          </w:p>
        </w:tc>
        <w:tc>
          <w:tcPr>
            <w:tcW w:w="600" w:type="pct"/>
            <w:vAlign w:val="center"/>
            <w:hideMark/>
          </w:tcPr>
          <w:p w14:paraId="39E37032"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21</w:t>
            </w:r>
          </w:p>
        </w:tc>
        <w:tc>
          <w:tcPr>
            <w:tcW w:w="374" w:type="pct"/>
            <w:vAlign w:val="center"/>
          </w:tcPr>
          <w:p w14:paraId="6553EE3A"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10,2</w:t>
            </w:r>
          </w:p>
        </w:tc>
        <w:tc>
          <w:tcPr>
            <w:tcW w:w="216" w:type="pct"/>
            <w:vAlign w:val="center"/>
            <w:hideMark/>
          </w:tcPr>
          <w:p w14:paraId="5FE70C86"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0</w:t>
            </w:r>
          </w:p>
        </w:tc>
        <w:tc>
          <w:tcPr>
            <w:tcW w:w="240" w:type="pct"/>
            <w:vAlign w:val="center"/>
            <w:hideMark/>
          </w:tcPr>
          <w:p w14:paraId="3DD84845"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49</w:t>
            </w:r>
          </w:p>
        </w:tc>
        <w:tc>
          <w:tcPr>
            <w:tcW w:w="240" w:type="pct"/>
            <w:vAlign w:val="center"/>
            <w:hideMark/>
          </w:tcPr>
          <w:p w14:paraId="2D5965DF" w14:textId="55721B98" w:rsidR="000B13E0" w:rsidRPr="00F4491A" w:rsidRDefault="000B13E0" w:rsidP="00F4491A">
            <w:pPr>
              <w:spacing w:line="240" w:lineRule="auto"/>
              <w:ind w:firstLine="0"/>
              <w:jc w:val="center"/>
              <w:rPr>
                <w:rFonts w:cs="Times New Roman"/>
                <w:bCs/>
                <w:sz w:val="20"/>
                <w:szCs w:val="20"/>
                <w:lang w:val="en-US"/>
              </w:rPr>
            </w:pPr>
            <w:r w:rsidRPr="00F34A56">
              <w:rPr>
                <w:rFonts w:cs="Times New Roman"/>
                <w:bCs/>
                <w:sz w:val="20"/>
                <w:szCs w:val="20"/>
              </w:rPr>
              <w:t>5</w:t>
            </w:r>
            <w:r w:rsidR="00F4491A">
              <w:rPr>
                <w:rFonts w:cs="Times New Roman"/>
                <w:bCs/>
                <w:sz w:val="20"/>
                <w:szCs w:val="20"/>
                <w:lang w:val="en-US"/>
              </w:rPr>
              <w:t>11</w:t>
            </w:r>
          </w:p>
        </w:tc>
        <w:tc>
          <w:tcPr>
            <w:tcW w:w="288" w:type="pct"/>
            <w:vAlign w:val="center"/>
            <w:hideMark/>
          </w:tcPr>
          <w:p w14:paraId="59A5D794" w14:textId="77777777" w:rsidR="000B13E0" w:rsidRPr="00F34A56" w:rsidRDefault="000B13E0" w:rsidP="00F34A56">
            <w:pPr>
              <w:spacing w:line="240" w:lineRule="auto"/>
              <w:ind w:firstLine="0"/>
              <w:jc w:val="center"/>
              <w:rPr>
                <w:rFonts w:cs="Times New Roman"/>
                <w:bCs/>
                <w:sz w:val="20"/>
                <w:szCs w:val="20"/>
              </w:rPr>
            </w:pPr>
            <w:r w:rsidRPr="00F34A56">
              <w:rPr>
                <w:rFonts w:cs="Times New Roman"/>
                <w:bCs/>
                <w:sz w:val="20"/>
                <w:szCs w:val="20"/>
              </w:rPr>
              <w:t>48</w:t>
            </w:r>
          </w:p>
        </w:tc>
        <w:tc>
          <w:tcPr>
            <w:tcW w:w="337" w:type="pct"/>
            <w:noWrap/>
            <w:vAlign w:val="center"/>
            <w:hideMark/>
          </w:tcPr>
          <w:p w14:paraId="4A4C321D" w14:textId="183A5B40" w:rsidR="000B13E0" w:rsidRPr="00F4491A" w:rsidRDefault="000B13E0" w:rsidP="00F4491A">
            <w:pPr>
              <w:spacing w:line="240" w:lineRule="auto"/>
              <w:ind w:firstLine="0"/>
              <w:jc w:val="center"/>
              <w:rPr>
                <w:rFonts w:cs="Times New Roman"/>
                <w:bCs/>
                <w:sz w:val="20"/>
                <w:szCs w:val="20"/>
                <w:lang w:val="en-US"/>
              </w:rPr>
            </w:pPr>
            <w:r w:rsidRPr="00F34A56">
              <w:rPr>
                <w:rFonts w:cs="Times New Roman"/>
                <w:bCs/>
                <w:sz w:val="20"/>
                <w:szCs w:val="20"/>
              </w:rPr>
              <w:t>60</w:t>
            </w:r>
            <w:r w:rsidR="00F4491A">
              <w:rPr>
                <w:rFonts w:cs="Times New Roman"/>
                <w:bCs/>
                <w:sz w:val="20"/>
                <w:szCs w:val="20"/>
                <w:lang w:val="en-US"/>
              </w:rPr>
              <w:t>8</w:t>
            </w:r>
          </w:p>
        </w:tc>
      </w:tr>
    </w:tbl>
    <w:p w14:paraId="64BCC6F0" w14:textId="77777777" w:rsidR="000B13E0" w:rsidRDefault="000B13E0" w:rsidP="000B13E0">
      <w:pPr>
        <w:ind w:firstLine="0"/>
        <w:rPr>
          <w:rFonts w:cs="Times New Roman"/>
        </w:rPr>
      </w:pPr>
    </w:p>
    <w:p w14:paraId="3928DA9A" w14:textId="2CC1A230" w:rsidR="000B13E0" w:rsidRDefault="000B13E0" w:rsidP="00F34A56">
      <w:pPr>
        <w:pStyle w:val="1f3"/>
      </w:pPr>
      <w:r>
        <w:lastRenderedPageBreak/>
        <w:t xml:space="preserve">Сводные данные по количеству подвижного состава по вариантам предлагаемой маршрутной сети наземного ГПТОП г. Казани в сравнении с существующим количеством подвижного состава приведены в таблице </w:t>
      </w:r>
      <w:r w:rsidR="00E5036D">
        <w:t>19</w:t>
      </w:r>
    </w:p>
    <w:p w14:paraId="6F57119F" w14:textId="6850D6E4" w:rsidR="000B13E0" w:rsidRDefault="000B13E0" w:rsidP="000B13E0">
      <w:pPr>
        <w:ind w:firstLine="0"/>
        <w:rPr>
          <w:rFonts w:cs="Times New Roman"/>
        </w:rPr>
      </w:pPr>
      <w:r>
        <w:rPr>
          <w:rFonts w:cs="Times New Roman"/>
        </w:rPr>
        <w:t xml:space="preserve">Таблица </w:t>
      </w:r>
      <w:r w:rsidR="00E5036D">
        <w:rPr>
          <w:rFonts w:cs="Times New Roman"/>
        </w:rPr>
        <w:t>19</w:t>
      </w:r>
      <w:r>
        <w:rPr>
          <w:rFonts w:cs="Times New Roman"/>
        </w:rPr>
        <w:t xml:space="preserve"> – Итоговые показатели по количеству подвижного состава по предлагаемым вариантам маршрутной сети наземного ГПТОП г. Казани</w:t>
      </w:r>
    </w:p>
    <w:tbl>
      <w:tblPr>
        <w:tblStyle w:val="afffff0"/>
        <w:tblW w:w="5000" w:type="pct"/>
        <w:tblLook w:val="04A0" w:firstRow="1" w:lastRow="0" w:firstColumn="1" w:lastColumn="0" w:noHBand="0" w:noVBand="1"/>
      </w:tblPr>
      <w:tblGrid>
        <w:gridCol w:w="2796"/>
        <w:gridCol w:w="1820"/>
        <w:gridCol w:w="1680"/>
        <w:gridCol w:w="1540"/>
        <w:gridCol w:w="2801"/>
        <w:gridCol w:w="1261"/>
        <w:gridCol w:w="1261"/>
        <w:gridCol w:w="1401"/>
      </w:tblGrid>
      <w:tr w:rsidR="000B13E0" w:rsidRPr="00F34A56" w14:paraId="0E0D52DE" w14:textId="77777777" w:rsidTr="00F34A56">
        <w:trPr>
          <w:trHeight w:val="288"/>
        </w:trPr>
        <w:tc>
          <w:tcPr>
            <w:tcW w:w="960" w:type="pct"/>
            <w:vMerge w:val="restart"/>
            <w:noWrap/>
            <w:vAlign w:val="center"/>
            <w:hideMark/>
          </w:tcPr>
          <w:p w14:paraId="7A4BEC21" w14:textId="77777777" w:rsidR="000B13E0" w:rsidRPr="00F34A56" w:rsidRDefault="00F34A56" w:rsidP="00F34A56">
            <w:pPr>
              <w:ind w:firstLine="0"/>
              <w:jc w:val="center"/>
              <w:rPr>
                <w:rFonts w:cs="Times New Roman"/>
                <w:sz w:val="20"/>
                <w:szCs w:val="20"/>
              </w:rPr>
            </w:pPr>
            <w:r w:rsidRPr="00F34A56">
              <w:rPr>
                <w:rFonts w:cs="Times New Roman"/>
                <w:sz w:val="20"/>
                <w:szCs w:val="20"/>
              </w:rPr>
              <w:t>Вариант маршрутной сети</w:t>
            </w:r>
          </w:p>
        </w:tc>
        <w:tc>
          <w:tcPr>
            <w:tcW w:w="1731" w:type="pct"/>
            <w:gridSpan w:val="3"/>
            <w:noWrap/>
            <w:vAlign w:val="center"/>
            <w:hideMark/>
          </w:tcPr>
          <w:p w14:paraId="4DAEB96E" w14:textId="77777777" w:rsidR="000B13E0" w:rsidRPr="00F34A56" w:rsidRDefault="000B13E0" w:rsidP="00F34A56">
            <w:pPr>
              <w:ind w:firstLine="0"/>
              <w:jc w:val="center"/>
              <w:rPr>
                <w:rFonts w:cs="Times New Roman"/>
                <w:sz w:val="20"/>
                <w:szCs w:val="20"/>
              </w:rPr>
            </w:pPr>
            <w:r w:rsidRPr="00F34A56">
              <w:rPr>
                <w:rFonts w:cs="Times New Roman"/>
                <w:sz w:val="20"/>
                <w:szCs w:val="20"/>
              </w:rPr>
              <w:t>Подвижной состав трамвая по классам, ед.</w:t>
            </w:r>
          </w:p>
        </w:tc>
        <w:tc>
          <w:tcPr>
            <w:tcW w:w="962" w:type="pct"/>
            <w:vAlign w:val="center"/>
          </w:tcPr>
          <w:p w14:paraId="430C8C26" w14:textId="77777777" w:rsidR="000B13E0" w:rsidRPr="00F34A56" w:rsidRDefault="000B13E0" w:rsidP="00F34A56">
            <w:pPr>
              <w:ind w:firstLine="0"/>
              <w:jc w:val="center"/>
              <w:rPr>
                <w:rFonts w:cs="Times New Roman"/>
                <w:sz w:val="20"/>
                <w:szCs w:val="20"/>
              </w:rPr>
            </w:pPr>
            <w:r w:rsidRPr="00F34A56">
              <w:rPr>
                <w:rFonts w:cs="Times New Roman"/>
                <w:sz w:val="20"/>
                <w:szCs w:val="20"/>
              </w:rPr>
              <w:t>Подвижной состав троллейбуса по классам, ед.</w:t>
            </w:r>
          </w:p>
        </w:tc>
        <w:tc>
          <w:tcPr>
            <w:tcW w:w="1347" w:type="pct"/>
            <w:gridSpan w:val="3"/>
            <w:vAlign w:val="center"/>
          </w:tcPr>
          <w:p w14:paraId="536969D1" w14:textId="77777777" w:rsidR="000B13E0" w:rsidRPr="00F34A56" w:rsidRDefault="000B13E0" w:rsidP="00F34A56">
            <w:pPr>
              <w:ind w:firstLine="0"/>
              <w:jc w:val="center"/>
              <w:rPr>
                <w:rFonts w:cs="Times New Roman"/>
                <w:sz w:val="20"/>
                <w:szCs w:val="20"/>
              </w:rPr>
            </w:pPr>
            <w:r w:rsidRPr="00F34A56">
              <w:rPr>
                <w:rFonts w:cs="Times New Roman"/>
                <w:sz w:val="20"/>
                <w:szCs w:val="20"/>
              </w:rPr>
              <w:t>Подвижной состав автобуса по классам, ед.</w:t>
            </w:r>
          </w:p>
        </w:tc>
      </w:tr>
      <w:tr w:rsidR="000B13E0" w:rsidRPr="00F34A56" w14:paraId="0E0981B2" w14:textId="77777777" w:rsidTr="00F34A56">
        <w:trPr>
          <w:trHeight w:val="288"/>
        </w:trPr>
        <w:tc>
          <w:tcPr>
            <w:tcW w:w="960" w:type="pct"/>
            <w:vMerge/>
            <w:vAlign w:val="center"/>
            <w:hideMark/>
          </w:tcPr>
          <w:p w14:paraId="3030BD41" w14:textId="77777777" w:rsidR="000B13E0" w:rsidRPr="00F34A56" w:rsidRDefault="000B13E0" w:rsidP="00F34A56">
            <w:pPr>
              <w:ind w:firstLine="0"/>
              <w:jc w:val="center"/>
              <w:rPr>
                <w:rFonts w:cs="Times New Roman"/>
                <w:sz w:val="20"/>
                <w:szCs w:val="20"/>
              </w:rPr>
            </w:pPr>
          </w:p>
        </w:tc>
        <w:tc>
          <w:tcPr>
            <w:tcW w:w="625" w:type="pct"/>
            <w:noWrap/>
            <w:vAlign w:val="center"/>
            <w:hideMark/>
          </w:tcPr>
          <w:p w14:paraId="58D93FB4" w14:textId="77777777" w:rsidR="000B13E0" w:rsidRPr="00F34A56" w:rsidRDefault="000B13E0" w:rsidP="00F34A56">
            <w:pPr>
              <w:ind w:firstLine="0"/>
              <w:jc w:val="center"/>
              <w:rPr>
                <w:rFonts w:cs="Times New Roman"/>
                <w:sz w:val="20"/>
                <w:szCs w:val="20"/>
              </w:rPr>
            </w:pPr>
            <w:r w:rsidRPr="00F34A56">
              <w:rPr>
                <w:rFonts w:cs="Times New Roman"/>
                <w:sz w:val="20"/>
                <w:szCs w:val="20"/>
              </w:rPr>
              <w:t>Б</w:t>
            </w:r>
          </w:p>
        </w:tc>
        <w:tc>
          <w:tcPr>
            <w:tcW w:w="577" w:type="pct"/>
            <w:noWrap/>
            <w:vAlign w:val="center"/>
            <w:hideMark/>
          </w:tcPr>
          <w:p w14:paraId="216DB51C" w14:textId="77777777" w:rsidR="000B13E0" w:rsidRPr="00F34A56" w:rsidRDefault="000B13E0" w:rsidP="00F34A56">
            <w:pPr>
              <w:ind w:firstLine="0"/>
              <w:jc w:val="center"/>
              <w:rPr>
                <w:rFonts w:cs="Times New Roman"/>
                <w:sz w:val="20"/>
                <w:szCs w:val="20"/>
              </w:rPr>
            </w:pPr>
            <w:r w:rsidRPr="00F34A56">
              <w:rPr>
                <w:rFonts w:cs="Times New Roman"/>
                <w:sz w:val="20"/>
                <w:szCs w:val="20"/>
              </w:rPr>
              <w:t>ОБ (174)</w:t>
            </w:r>
          </w:p>
        </w:tc>
        <w:tc>
          <w:tcPr>
            <w:tcW w:w="529" w:type="pct"/>
            <w:noWrap/>
            <w:vAlign w:val="center"/>
            <w:hideMark/>
          </w:tcPr>
          <w:p w14:paraId="08C9A90D" w14:textId="77777777" w:rsidR="000B13E0" w:rsidRPr="00F34A56" w:rsidRDefault="000B13E0" w:rsidP="00F34A56">
            <w:pPr>
              <w:ind w:firstLine="0"/>
              <w:jc w:val="center"/>
              <w:rPr>
                <w:rFonts w:cs="Times New Roman"/>
                <w:sz w:val="20"/>
                <w:szCs w:val="20"/>
              </w:rPr>
            </w:pPr>
            <w:r w:rsidRPr="00F34A56">
              <w:rPr>
                <w:rFonts w:cs="Times New Roman"/>
                <w:sz w:val="20"/>
                <w:szCs w:val="20"/>
              </w:rPr>
              <w:t>ОБ (256)</w:t>
            </w:r>
          </w:p>
        </w:tc>
        <w:tc>
          <w:tcPr>
            <w:tcW w:w="962" w:type="pct"/>
            <w:vAlign w:val="center"/>
          </w:tcPr>
          <w:p w14:paraId="3B66FBD7" w14:textId="77777777" w:rsidR="000B13E0" w:rsidRPr="00F34A56" w:rsidRDefault="000B13E0" w:rsidP="00F34A56">
            <w:pPr>
              <w:ind w:firstLine="0"/>
              <w:jc w:val="center"/>
              <w:rPr>
                <w:rFonts w:cs="Times New Roman"/>
                <w:sz w:val="20"/>
                <w:szCs w:val="20"/>
              </w:rPr>
            </w:pPr>
            <w:r w:rsidRPr="00F34A56">
              <w:rPr>
                <w:rFonts w:cs="Times New Roman"/>
                <w:sz w:val="20"/>
                <w:szCs w:val="20"/>
              </w:rPr>
              <w:t>Б</w:t>
            </w:r>
          </w:p>
        </w:tc>
        <w:tc>
          <w:tcPr>
            <w:tcW w:w="433" w:type="pct"/>
            <w:vAlign w:val="center"/>
          </w:tcPr>
          <w:p w14:paraId="78D82FB5" w14:textId="77777777" w:rsidR="000B13E0" w:rsidRPr="00F34A56" w:rsidRDefault="000B13E0" w:rsidP="00F34A56">
            <w:pPr>
              <w:ind w:firstLine="0"/>
              <w:jc w:val="center"/>
              <w:rPr>
                <w:rFonts w:cs="Times New Roman"/>
                <w:sz w:val="20"/>
                <w:szCs w:val="20"/>
              </w:rPr>
            </w:pPr>
            <w:r w:rsidRPr="00F34A56">
              <w:rPr>
                <w:rFonts w:cs="Times New Roman"/>
                <w:sz w:val="20"/>
                <w:szCs w:val="20"/>
              </w:rPr>
              <w:t>М</w:t>
            </w:r>
          </w:p>
        </w:tc>
        <w:tc>
          <w:tcPr>
            <w:tcW w:w="433" w:type="pct"/>
            <w:vAlign w:val="center"/>
          </w:tcPr>
          <w:p w14:paraId="18AB3355" w14:textId="77777777" w:rsidR="000B13E0" w:rsidRPr="00F34A56" w:rsidRDefault="000B13E0" w:rsidP="00F34A56">
            <w:pPr>
              <w:ind w:firstLine="0"/>
              <w:jc w:val="center"/>
              <w:rPr>
                <w:rFonts w:cs="Times New Roman"/>
                <w:sz w:val="20"/>
                <w:szCs w:val="20"/>
              </w:rPr>
            </w:pPr>
            <w:r w:rsidRPr="00F34A56">
              <w:rPr>
                <w:rFonts w:cs="Times New Roman"/>
                <w:sz w:val="20"/>
                <w:szCs w:val="20"/>
              </w:rPr>
              <w:t>С</w:t>
            </w:r>
          </w:p>
        </w:tc>
        <w:tc>
          <w:tcPr>
            <w:tcW w:w="481" w:type="pct"/>
            <w:vAlign w:val="center"/>
          </w:tcPr>
          <w:p w14:paraId="7ADD1207" w14:textId="77777777" w:rsidR="000B13E0" w:rsidRPr="00F34A56" w:rsidRDefault="000B13E0" w:rsidP="00F34A56">
            <w:pPr>
              <w:ind w:firstLine="0"/>
              <w:jc w:val="center"/>
              <w:rPr>
                <w:rFonts w:cs="Times New Roman"/>
                <w:sz w:val="20"/>
                <w:szCs w:val="20"/>
              </w:rPr>
            </w:pPr>
            <w:r w:rsidRPr="00F34A56">
              <w:rPr>
                <w:rFonts w:cs="Times New Roman"/>
                <w:sz w:val="20"/>
                <w:szCs w:val="20"/>
              </w:rPr>
              <w:t>Б</w:t>
            </w:r>
          </w:p>
        </w:tc>
      </w:tr>
      <w:tr w:rsidR="000B13E0" w:rsidRPr="00F34A56" w14:paraId="7BC685DF" w14:textId="77777777" w:rsidTr="00F34A56">
        <w:trPr>
          <w:trHeight w:val="288"/>
        </w:trPr>
        <w:tc>
          <w:tcPr>
            <w:tcW w:w="960" w:type="pct"/>
            <w:noWrap/>
            <w:vAlign w:val="center"/>
            <w:hideMark/>
          </w:tcPr>
          <w:p w14:paraId="1DC1338D" w14:textId="77777777" w:rsidR="000B13E0" w:rsidRPr="00F34A56" w:rsidRDefault="000B13E0" w:rsidP="00D94FC5">
            <w:pPr>
              <w:ind w:firstLine="0"/>
              <w:rPr>
                <w:rFonts w:cs="Times New Roman"/>
                <w:bCs/>
                <w:sz w:val="20"/>
                <w:szCs w:val="20"/>
              </w:rPr>
            </w:pPr>
            <w:r w:rsidRPr="00F34A56">
              <w:rPr>
                <w:rFonts w:cs="Times New Roman"/>
                <w:bCs/>
                <w:sz w:val="20"/>
                <w:szCs w:val="20"/>
              </w:rPr>
              <w:t>Существующий вариант</w:t>
            </w:r>
          </w:p>
        </w:tc>
        <w:tc>
          <w:tcPr>
            <w:tcW w:w="625" w:type="pct"/>
            <w:noWrap/>
            <w:vAlign w:val="center"/>
            <w:hideMark/>
          </w:tcPr>
          <w:p w14:paraId="17E3704E"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56</w:t>
            </w:r>
          </w:p>
        </w:tc>
        <w:tc>
          <w:tcPr>
            <w:tcW w:w="577" w:type="pct"/>
            <w:noWrap/>
            <w:vAlign w:val="center"/>
            <w:hideMark/>
          </w:tcPr>
          <w:p w14:paraId="0B583023"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16</w:t>
            </w:r>
          </w:p>
        </w:tc>
        <w:tc>
          <w:tcPr>
            <w:tcW w:w="529" w:type="pct"/>
            <w:noWrap/>
            <w:vAlign w:val="center"/>
            <w:hideMark/>
          </w:tcPr>
          <w:p w14:paraId="513B7359" w14:textId="77777777" w:rsidR="000B13E0" w:rsidRPr="00F34A56" w:rsidRDefault="000B13E0" w:rsidP="00F34A56">
            <w:pPr>
              <w:ind w:firstLine="0"/>
              <w:jc w:val="center"/>
              <w:rPr>
                <w:rFonts w:cs="Times New Roman"/>
                <w:bCs/>
                <w:sz w:val="20"/>
                <w:szCs w:val="20"/>
              </w:rPr>
            </w:pPr>
          </w:p>
        </w:tc>
        <w:tc>
          <w:tcPr>
            <w:tcW w:w="962" w:type="pct"/>
            <w:vAlign w:val="center"/>
          </w:tcPr>
          <w:p w14:paraId="70C505DB"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140</w:t>
            </w:r>
          </w:p>
        </w:tc>
        <w:tc>
          <w:tcPr>
            <w:tcW w:w="433" w:type="pct"/>
            <w:vAlign w:val="center"/>
          </w:tcPr>
          <w:p w14:paraId="517E8B4F"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10</w:t>
            </w:r>
          </w:p>
        </w:tc>
        <w:tc>
          <w:tcPr>
            <w:tcW w:w="433" w:type="pct"/>
            <w:vAlign w:val="center"/>
          </w:tcPr>
          <w:p w14:paraId="7EB32D23"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153</w:t>
            </w:r>
          </w:p>
        </w:tc>
        <w:tc>
          <w:tcPr>
            <w:tcW w:w="481" w:type="pct"/>
            <w:vAlign w:val="center"/>
          </w:tcPr>
          <w:p w14:paraId="3AD796F2" w14:textId="77777777" w:rsidR="000B13E0" w:rsidRPr="00F34A56" w:rsidRDefault="000B13E0" w:rsidP="00F34A56">
            <w:pPr>
              <w:ind w:firstLine="0"/>
              <w:jc w:val="center"/>
              <w:rPr>
                <w:rFonts w:cs="Times New Roman"/>
                <w:bCs/>
                <w:sz w:val="20"/>
                <w:szCs w:val="20"/>
              </w:rPr>
            </w:pPr>
            <w:r w:rsidRPr="00F34A56">
              <w:rPr>
                <w:rFonts w:cs="Times New Roman"/>
                <w:bCs/>
                <w:sz w:val="20"/>
                <w:szCs w:val="20"/>
              </w:rPr>
              <w:t>642</w:t>
            </w:r>
          </w:p>
        </w:tc>
      </w:tr>
      <w:tr w:rsidR="000B13E0" w:rsidRPr="00F34A56" w14:paraId="35082471" w14:textId="77777777" w:rsidTr="00F34A56">
        <w:trPr>
          <w:trHeight w:val="288"/>
        </w:trPr>
        <w:tc>
          <w:tcPr>
            <w:tcW w:w="960" w:type="pct"/>
            <w:noWrap/>
            <w:vAlign w:val="center"/>
            <w:hideMark/>
          </w:tcPr>
          <w:p w14:paraId="0A0AB28D" w14:textId="77777777" w:rsidR="000B13E0" w:rsidRPr="00F34A56" w:rsidRDefault="000B13E0" w:rsidP="00D94FC5">
            <w:pPr>
              <w:ind w:firstLine="0"/>
              <w:rPr>
                <w:rFonts w:cs="Times New Roman"/>
                <w:sz w:val="20"/>
                <w:szCs w:val="20"/>
              </w:rPr>
            </w:pPr>
            <w:r w:rsidRPr="00F34A56">
              <w:rPr>
                <w:rFonts w:cs="Times New Roman"/>
                <w:sz w:val="20"/>
                <w:szCs w:val="20"/>
              </w:rPr>
              <w:t>«Социальный» вариант</w:t>
            </w:r>
          </w:p>
        </w:tc>
        <w:tc>
          <w:tcPr>
            <w:tcW w:w="625" w:type="pct"/>
            <w:noWrap/>
            <w:vAlign w:val="center"/>
            <w:hideMark/>
          </w:tcPr>
          <w:p w14:paraId="57708C7C" w14:textId="77777777" w:rsidR="000B13E0" w:rsidRPr="00F34A56" w:rsidRDefault="000B13E0" w:rsidP="00F34A56">
            <w:pPr>
              <w:ind w:firstLine="0"/>
              <w:jc w:val="center"/>
              <w:rPr>
                <w:rFonts w:cs="Times New Roman"/>
                <w:sz w:val="20"/>
                <w:szCs w:val="20"/>
              </w:rPr>
            </w:pPr>
            <w:r w:rsidRPr="00F34A56">
              <w:rPr>
                <w:rFonts w:cs="Times New Roman"/>
                <w:sz w:val="20"/>
                <w:szCs w:val="20"/>
              </w:rPr>
              <w:t>30</w:t>
            </w:r>
          </w:p>
        </w:tc>
        <w:tc>
          <w:tcPr>
            <w:tcW w:w="577" w:type="pct"/>
            <w:noWrap/>
            <w:vAlign w:val="center"/>
            <w:hideMark/>
          </w:tcPr>
          <w:p w14:paraId="13CA52E8" w14:textId="77777777" w:rsidR="000B13E0" w:rsidRPr="00F34A56" w:rsidRDefault="000B13E0" w:rsidP="00F34A56">
            <w:pPr>
              <w:ind w:firstLine="0"/>
              <w:jc w:val="center"/>
              <w:rPr>
                <w:rFonts w:cs="Times New Roman"/>
                <w:sz w:val="20"/>
                <w:szCs w:val="20"/>
              </w:rPr>
            </w:pPr>
            <w:r w:rsidRPr="00F34A56">
              <w:rPr>
                <w:rFonts w:cs="Times New Roman"/>
                <w:sz w:val="20"/>
                <w:szCs w:val="20"/>
              </w:rPr>
              <w:t>24</w:t>
            </w:r>
          </w:p>
        </w:tc>
        <w:tc>
          <w:tcPr>
            <w:tcW w:w="529" w:type="pct"/>
            <w:noWrap/>
            <w:vAlign w:val="center"/>
            <w:hideMark/>
          </w:tcPr>
          <w:p w14:paraId="53DB4A4C" w14:textId="77777777" w:rsidR="000B13E0" w:rsidRPr="00F34A56" w:rsidRDefault="000B13E0" w:rsidP="00F34A56">
            <w:pPr>
              <w:ind w:firstLine="0"/>
              <w:jc w:val="center"/>
              <w:rPr>
                <w:rFonts w:cs="Times New Roman"/>
                <w:sz w:val="20"/>
                <w:szCs w:val="20"/>
              </w:rPr>
            </w:pPr>
          </w:p>
        </w:tc>
        <w:tc>
          <w:tcPr>
            <w:tcW w:w="962" w:type="pct"/>
            <w:vAlign w:val="center"/>
          </w:tcPr>
          <w:p w14:paraId="1EBE3268" w14:textId="77777777" w:rsidR="000B13E0" w:rsidRPr="00F34A56" w:rsidRDefault="000B13E0" w:rsidP="00F34A56">
            <w:pPr>
              <w:ind w:firstLine="0"/>
              <w:jc w:val="center"/>
              <w:rPr>
                <w:rFonts w:cs="Times New Roman"/>
                <w:sz w:val="20"/>
                <w:szCs w:val="20"/>
              </w:rPr>
            </w:pPr>
            <w:r w:rsidRPr="00F34A56">
              <w:rPr>
                <w:rFonts w:cs="Times New Roman"/>
                <w:sz w:val="20"/>
                <w:szCs w:val="20"/>
              </w:rPr>
              <w:t>139</w:t>
            </w:r>
          </w:p>
        </w:tc>
        <w:tc>
          <w:tcPr>
            <w:tcW w:w="433" w:type="pct"/>
            <w:vAlign w:val="center"/>
          </w:tcPr>
          <w:p w14:paraId="01A08FBC" w14:textId="77777777" w:rsidR="000B13E0" w:rsidRPr="00F34A56" w:rsidRDefault="000B13E0" w:rsidP="00F34A56">
            <w:pPr>
              <w:ind w:firstLine="0"/>
              <w:jc w:val="center"/>
              <w:rPr>
                <w:rFonts w:cs="Times New Roman"/>
                <w:sz w:val="20"/>
                <w:szCs w:val="20"/>
              </w:rPr>
            </w:pPr>
          </w:p>
        </w:tc>
        <w:tc>
          <w:tcPr>
            <w:tcW w:w="433" w:type="pct"/>
            <w:vAlign w:val="center"/>
          </w:tcPr>
          <w:p w14:paraId="07B6CB82" w14:textId="77777777" w:rsidR="000B13E0" w:rsidRPr="00F34A56" w:rsidRDefault="000B13E0" w:rsidP="00F34A56">
            <w:pPr>
              <w:ind w:firstLine="0"/>
              <w:jc w:val="center"/>
              <w:rPr>
                <w:rFonts w:cs="Times New Roman"/>
                <w:sz w:val="20"/>
                <w:szCs w:val="20"/>
              </w:rPr>
            </w:pPr>
            <w:r w:rsidRPr="00F34A56">
              <w:rPr>
                <w:rFonts w:cs="Times New Roman"/>
                <w:sz w:val="20"/>
                <w:szCs w:val="20"/>
              </w:rPr>
              <w:t>144</w:t>
            </w:r>
          </w:p>
        </w:tc>
        <w:tc>
          <w:tcPr>
            <w:tcW w:w="481" w:type="pct"/>
            <w:vAlign w:val="center"/>
          </w:tcPr>
          <w:p w14:paraId="0AA9F427" w14:textId="77777777" w:rsidR="000B13E0" w:rsidRPr="00F34A56" w:rsidRDefault="000B13E0" w:rsidP="00F34A56">
            <w:pPr>
              <w:ind w:firstLine="0"/>
              <w:jc w:val="center"/>
              <w:rPr>
                <w:rFonts w:cs="Times New Roman"/>
                <w:sz w:val="20"/>
                <w:szCs w:val="20"/>
              </w:rPr>
            </w:pPr>
            <w:r w:rsidRPr="00F34A56">
              <w:rPr>
                <w:rFonts w:cs="Times New Roman"/>
                <w:sz w:val="20"/>
                <w:szCs w:val="20"/>
              </w:rPr>
              <w:t>645</w:t>
            </w:r>
          </w:p>
        </w:tc>
      </w:tr>
      <w:tr w:rsidR="000B13E0" w:rsidRPr="00F34A56" w14:paraId="6795C89F" w14:textId="77777777" w:rsidTr="00F34A56">
        <w:trPr>
          <w:trHeight w:val="288"/>
        </w:trPr>
        <w:tc>
          <w:tcPr>
            <w:tcW w:w="960" w:type="pct"/>
            <w:noWrap/>
            <w:vAlign w:val="center"/>
            <w:hideMark/>
          </w:tcPr>
          <w:p w14:paraId="146AE1F3" w14:textId="77777777" w:rsidR="000B13E0" w:rsidRPr="00F34A56" w:rsidRDefault="000B13E0" w:rsidP="00D94FC5">
            <w:pPr>
              <w:ind w:firstLine="0"/>
              <w:rPr>
                <w:rFonts w:cs="Times New Roman"/>
                <w:sz w:val="20"/>
                <w:szCs w:val="20"/>
              </w:rPr>
            </w:pPr>
            <w:r w:rsidRPr="00F34A56">
              <w:rPr>
                <w:rFonts w:cs="Times New Roman"/>
                <w:sz w:val="20"/>
                <w:szCs w:val="20"/>
              </w:rPr>
              <w:t>«Эффективный» вариант</w:t>
            </w:r>
          </w:p>
        </w:tc>
        <w:tc>
          <w:tcPr>
            <w:tcW w:w="625" w:type="pct"/>
            <w:noWrap/>
            <w:vAlign w:val="center"/>
            <w:hideMark/>
          </w:tcPr>
          <w:p w14:paraId="636AEFC5" w14:textId="77777777" w:rsidR="000B13E0" w:rsidRPr="00F34A56" w:rsidRDefault="000B13E0" w:rsidP="00F34A56">
            <w:pPr>
              <w:ind w:firstLine="0"/>
              <w:jc w:val="center"/>
              <w:rPr>
                <w:rFonts w:cs="Times New Roman"/>
                <w:sz w:val="20"/>
                <w:szCs w:val="20"/>
              </w:rPr>
            </w:pPr>
            <w:r w:rsidRPr="00F34A56">
              <w:rPr>
                <w:rFonts w:cs="Times New Roman"/>
                <w:sz w:val="20"/>
                <w:szCs w:val="20"/>
              </w:rPr>
              <w:t>34</w:t>
            </w:r>
          </w:p>
        </w:tc>
        <w:tc>
          <w:tcPr>
            <w:tcW w:w="577" w:type="pct"/>
            <w:noWrap/>
            <w:vAlign w:val="center"/>
            <w:hideMark/>
          </w:tcPr>
          <w:p w14:paraId="187D3B83" w14:textId="77777777" w:rsidR="000B13E0" w:rsidRPr="00F34A56" w:rsidRDefault="000B13E0" w:rsidP="00F34A56">
            <w:pPr>
              <w:ind w:firstLine="0"/>
              <w:jc w:val="center"/>
              <w:rPr>
                <w:rFonts w:cs="Times New Roman"/>
                <w:sz w:val="20"/>
                <w:szCs w:val="20"/>
              </w:rPr>
            </w:pPr>
            <w:r w:rsidRPr="00F34A56">
              <w:rPr>
                <w:rFonts w:cs="Times New Roman"/>
                <w:sz w:val="20"/>
                <w:szCs w:val="20"/>
              </w:rPr>
              <w:t>16</w:t>
            </w:r>
          </w:p>
        </w:tc>
        <w:tc>
          <w:tcPr>
            <w:tcW w:w="529" w:type="pct"/>
            <w:noWrap/>
            <w:vAlign w:val="center"/>
            <w:hideMark/>
          </w:tcPr>
          <w:p w14:paraId="1760D1C8" w14:textId="77777777" w:rsidR="000B13E0" w:rsidRPr="00F34A56" w:rsidRDefault="000B13E0" w:rsidP="00F34A56">
            <w:pPr>
              <w:ind w:firstLine="0"/>
              <w:jc w:val="center"/>
              <w:rPr>
                <w:rFonts w:cs="Times New Roman"/>
                <w:sz w:val="20"/>
                <w:szCs w:val="20"/>
              </w:rPr>
            </w:pPr>
            <w:r w:rsidRPr="00F34A56">
              <w:rPr>
                <w:rFonts w:cs="Times New Roman"/>
                <w:sz w:val="20"/>
                <w:szCs w:val="20"/>
              </w:rPr>
              <w:t>32</w:t>
            </w:r>
          </w:p>
        </w:tc>
        <w:tc>
          <w:tcPr>
            <w:tcW w:w="962" w:type="pct"/>
            <w:vAlign w:val="center"/>
          </w:tcPr>
          <w:p w14:paraId="785C9A2E" w14:textId="433144F1" w:rsidR="000B13E0" w:rsidRPr="00E72102" w:rsidRDefault="000B13E0" w:rsidP="00E72102">
            <w:pPr>
              <w:ind w:firstLine="0"/>
              <w:jc w:val="center"/>
              <w:rPr>
                <w:rFonts w:cs="Times New Roman"/>
                <w:sz w:val="20"/>
                <w:szCs w:val="20"/>
                <w:lang w:val="en-US"/>
              </w:rPr>
            </w:pPr>
            <w:r w:rsidRPr="00F34A56">
              <w:rPr>
                <w:rFonts w:cs="Times New Roman"/>
                <w:sz w:val="20"/>
                <w:szCs w:val="20"/>
              </w:rPr>
              <w:t>7</w:t>
            </w:r>
            <w:r w:rsidR="00E72102">
              <w:rPr>
                <w:rFonts w:cs="Times New Roman"/>
                <w:sz w:val="20"/>
                <w:szCs w:val="20"/>
                <w:lang w:val="en-US"/>
              </w:rPr>
              <w:t>5</w:t>
            </w:r>
          </w:p>
        </w:tc>
        <w:tc>
          <w:tcPr>
            <w:tcW w:w="433" w:type="pct"/>
            <w:vAlign w:val="center"/>
          </w:tcPr>
          <w:p w14:paraId="1393BD37" w14:textId="77777777" w:rsidR="000B13E0" w:rsidRPr="00F34A56" w:rsidRDefault="000B13E0" w:rsidP="00F34A56">
            <w:pPr>
              <w:ind w:firstLine="0"/>
              <w:jc w:val="center"/>
              <w:rPr>
                <w:rFonts w:cs="Times New Roman"/>
                <w:sz w:val="20"/>
                <w:szCs w:val="20"/>
              </w:rPr>
            </w:pPr>
          </w:p>
        </w:tc>
        <w:tc>
          <w:tcPr>
            <w:tcW w:w="433" w:type="pct"/>
            <w:vAlign w:val="center"/>
          </w:tcPr>
          <w:p w14:paraId="25CEAD0A" w14:textId="77777777" w:rsidR="000B13E0" w:rsidRPr="00F34A56" w:rsidRDefault="000B13E0" w:rsidP="00F34A56">
            <w:pPr>
              <w:ind w:firstLine="0"/>
              <w:jc w:val="center"/>
              <w:rPr>
                <w:rFonts w:cs="Times New Roman"/>
                <w:sz w:val="20"/>
                <w:szCs w:val="20"/>
              </w:rPr>
            </w:pPr>
            <w:r w:rsidRPr="00F34A56">
              <w:rPr>
                <w:rFonts w:cs="Times New Roman"/>
                <w:sz w:val="20"/>
                <w:szCs w:val="20"/>
              </w:rPr>
              <w:t>49</w:t>
            </w:r>
          </w:p>
        </w:tc>
        <w:tc>
          <w:tcPr>
            <w:tcW w:w="481" w:type="pct"/>
            <w:vAlign w:val="center"/>
          </w:tcPr>
          <w:p w14:paraId="04D12C1B" w14:textId="14CA617A" w:rsidR="000B13E0" w:rsidRPr="00E72102" w:rsidRDefault="000B13E0" w:rsidP="00E72102">
            <w:pPr>
              <w:ind w:firstLine="0"/>
              <w:jc w:val="center"/>
              <w:rPr>
                <w:rFonts w:cs="Times New Roman"/>
                <w:sz w:val="20"/>
                <w:szCs w:val="20"/>
                <w:lang w:val="en-US"/>
              </w:rPr>
            </w:pPr>
            <w:r w:rsidRPr="00F34A56">
              <w:rPr>
                <w:rFonts w:cs="Times New Roman"/>
                <w:sz w:val="20"/>
                <w:szCs w:val="20"/>
              </w:rPr>
              <w:t>40</w:t>
            </w:r>
            <w:r w:rsidR="00E72102">
              <w:rPr>
                <w:rFonts w:cs="Times New Roman"/>
                <w:sz w:val="20"/>
                <w:szCs w:val="20"/>
                <w:lang w:val="en-US"/>
              </w:rPr>
              <w:t>2</w:t>
            </w:r>
          </w:p>
        </w:tc>
      </w:tr>
    </w:tbl>
    <w:p w14:paraId="783E5A2B" w14:textId="77777777" w:rsidR="000B13E0" w:rsidRDefault="000B13E0" w:rsidP="000B13E0">
      <w:pPr>
        <w:spacing w:after="160"/>
        <w:ind w:firstLine="0"/>
        <w:jc w:val="left"/>
        <w:rPr>
          <w:rFonts w:cs="Times New Roman"/>
        </w:rPr>
      </w:pPr>
    </w:p>
    <w:p w14:paraId="0B161EBB" w14:textId="77777777" w:rsidR="000B13E0" w:rsidRDefault="000B13E0" w:rsidP="000B13E0">
      <w:pPr>
        <w:spacing w:after="160"/>
        <w:ind w:firstLine="0"/>
        <w:jc w:val="left"/>
        <w:rPr>
          <w:rFonts w:cs="Times New Roman"/>
        </w:rPr>
        <w:sectPr w:rsidR="000B13E0" w:rsidSect="000B13E0">
          <w:pgSz w:w="16838" w:h="11906" w:orient="landscape"/>
          <w:pgMar w:top="1701" w:right="1134" w:bottom="851" w:left="1134" w:header="709" w:footer="709" w:gutter="0"/>
          <w:cols w:space="708"/>
          <w:docGrid w:linePitch="360"/>
        </w:sectPr>
      </w:pPr>
    </w:p>
    <w:p w14:paraId="6AA5B031" w14:textId="77777777" w:rsidR="00EA1CB9" w:rsidRDefault="00EA1CB9" w:rsidP="002F7D7A">
      <w:pPr>
        <w:pStyle w:val="21"/>
      </w:pPr>
      <w:bookmarkStart w:id="20" w:name="_Toc507407968"/>
      <w:r>
        <w:lastRenderedPageBreak/>
        <w:t>4.2 Расчет прогнозируемых объемов транспортной работы, доходности и себестоимости 1 километра пробега в целом по маршрутной сети</w:t>
      </w:r>
      <w:bookmarkEnd w:id="20"/>
    </w:p>
    <w:p w14:paraId="716533D8" w14:textId="3B17EA2D" w:rsidR="000B13E0" w:rsidRDefault="000B13E0" w:rsidP="00F34A56">
      <w:pPr>
        <w:pStyle w:val="1f3"/>
      </w:pPr>
      <w:r>
        <w:t xml:space="preserve">Расчет прогнозируемых объемов транспортной работы произведен для двух вариантов предлагаемой маршрутной сети (1-го «Социального» и 2-го «Эффективного»). При расчете прогнозируемых объемов транспортной работы учитывались режимы работы подвижного состава трамвая, троллейбуса и автобуса, приведенные в таблицах </w:t>
      </w:r>
      <w:r w:rsidR="00E5036D">
        <w:t>11</w:t>
      </w:r>
      <w:r>
        <w:t>-</w:t>
      </w:r>
      <w:r w:rsidR="00E5036D">
        <w:t>13</w:t>
      </w:r>
      <w:r>
        <w:t xml:space="preserve"> и </w:t>
      </w:r>
      <w:r w:rsidR="00E5036D">
        <w:t>15</w:t>
      </w:r>
      <w:r>
        <w:t>-</w:t>
      </w:r>
      <w:r w:rsidR="00E5036D">
        <w:t>17</w:t>
      </w:r>
      <w:r>
        <w:t xml:space="preserve"> соответственно и не учитывались парковые (нулевые) пробеги. Результаты расчета прогнозируемых значений транспортной работы за сутки, совершенной трамваем, троллейбусом и автобусом для 1-го «Социального» варианта маршрутной сети ГПТОП г. Казани, приведены в таблицах 2</w:t>
      </w:r>
      <w:r w:rsidR="00E5036D">
        <w:t>0</w:t>
      </w:r>
      <w:r>
        <w:t xml:space="preserve"> – 2</w:t>
      </w:r>
      <w:r w:rsidR="00E5036D">
        <w:t>2</w:t>
      </w:r>
      <w:r>
        <w:t xml:space="preserve"> соответственно. Результаты расчета прогнозируемых значений транспортной работы за сутки, совершенной трамваем, троллейбусом и автобусом для 2-го «Эффективного» варианта маршрутной сети ГПТОП г. Казани, приведены в таблицах 2</w:t>
      </w:r>
      <w:r w:rsidR="00E5036D">
        <w:t>3</w:t>
      </w:r>
      <w:r>
        <w:t xml:space="preserve"> – 2</w:t>
      </w:r>
      <w:r w:rsidR="00E5036D">
        <w:t>5</w:t>
      </w:r>
      <w:r>
        <w:t xml:space="preserve"> соответственно.</w:t>
      </w:r>
      <w:r w:rsidRPr="00D57DBD">
        <w:t xml:space="preserve"> </w:t>
      </w:r>
      <w:r>
        <w:t xml:space="preserve">Итоговые показатели прогнозируемых объемов суточной транспортной работы по двум предлагаемым вариантам маршрутной сети наземного ГПТОП </w:t>
      </w:r>
      <w:r w:rsidR="00590F9C">
        <w:t>г. Казани приведены в таблице 26</w:t>
      </w:r>
      <w:r>
        <w:t>.</w:t>
      </w:r>
    </w:p>
    <w:p w14:paraId="5282E2D3" w14:textId="7DB9E100" w:rsidR="000B13E0" w:rsidRDefault="000B13E0" w:rsidP="000B13E0">
      <w:pPr>
        <w:ind w:firstLine="0"/>
        <w:rPr>
          <w:rFonts w:cs="Times New Roman"/>
        </w:rPr>
      </w:pPr>
      <w:r>
        <w:rPr>
          <w:rFonts w:cs="Times New Roman"/>
        </w:rPr>
        <w:t>Таблица 2</w:t>
      </w:r>
      <w:r w:rsidR="00E5036D">
        <w:rPr>
          <w:rFonts w:cs="Times New Roman"/>
        </w:rPr>
        <w:t>0</w:t>
      </w:r>
      <w:r>
        <w:rPr>
          <w:rFonts w:cs="Times New Roman"/>
        </w:rPr>
        <w:t xml:space="preserve"> – Результаты расчета прогнозируемых объемов суточной транспортной работы по маршрутам трамвая для 1-го «Социального» варианта предлагаемой маршрутной сети ГПТОП г. Казани</w:t>
      </w:r>
    </w:p>
    <w:tbl>
      <w:tblPr>
        <w:tblStyle w:val="afffff0"/>
        <w:tblW w:w="9351" w:type="dxa"/>
        <w:jc w:val="center"/>
        <w:tblLook w:val="04A0" w:firstRow="1" w:lastRow="0" w:firstColumn="1" w:lastColumn="0" w:noHBand="0" w:noVBand="1"/>
      </w:tblPr>
      <w:tblGrid>
        <w:gridCol w:w="486"/>
        <w:gridCol w:w="1062"/>
        <w:gridCol w:w="2983"/>
        <w:gridCol w:w="1560"/>
        <w:gridCol w:w="1701"/>
        <w:gridCol w:w="1559"/>
      </w:tblGrid>
      <w:tr w:rsidR="000B13E0" w:rsidRPr="00407B94" w14:paraId="30D25BEB" w14:textId="77777777" w:rsidTr="00F34A56">
        <w:trPr>
          <w:trHeight w:val="780"/>
          <w:tblHeader/>
          <w:jc w:val="center"/>
        </w:trPr>
        <w:tc>
          <w:tcPr>
            <w:tcW w:w="486" w:type="dxa"/>
            <w:vMerge w:val="restart"/>
            <w:vAlign w:val="center"/>
            <w:hideMark/>
          </w:tcPr>
          <w:p w14:paraId="02448E26" w14:textId="77777777" w:rsidR="000B13E0" w:rsidRPr="00407B94" w:rsidRDefault="000B13E0" w:rsidP="00F34A56">
            <w:pPr>
              <w:ind w:firstLine="0"/>
              <w:jc w:val="center"/>
              <w:rPr>
                <w:rFonts w:cs="Times New Roman"/>
                <w:sz w:val="20"/>
                <w:szCs w:val="20"/>
              </w:rPr>
            </w:pPr>
            <w:r w:rsidRPr="00407B94">
              <w:rPr>
                <w:rFonts w:cs="Times New Roman"/>
                <w:sz w:val="20"/>
                <w:szCs w:val="20"/>
              </w:rPr>
              <w:t>№ п/п</w:t>
            </w:r>
          </w:p>
        </w:tc>
        <w:tc>
          <w:tcPr>
            <w:tcW w:w="1062" w:type="dxa"/>
            <w:vMerge w:val="restart"/>
            <w:vAlign w:val="center"/>
            <w:hideMark/>
          </w:tcPr>
          <w:p w14:paraId="1B0E04F3" w14:textId="77777777" w:rsidR="000B13E0" w:rsidRPr="00407B94" w:rsidRDefault="000B13E0" w:rsidP="00F34A56">
            <w:pPr>
              <w:ind w:firstLine="0"/>
              <w:jc w:val="center"/>
              <w:rPr>
                <w:rFonts w:cs="Times New Roman"/>
                <w:sz w:val="20"/>
                <w:szCs w:val="20"/>
              </w:rPr>
            </w:pPr>
            <w:r w:rsidRPr="00407B94">
              <w:rPr>
                <w:rFonts w:cs="Times New Roman"/>
                <w:sz w:val="20"/>
                <w:szCs w:val="20"/>
              </w:rPr>
              <w:t>Номер маршрута</w:t>
            </w:r>
          </w:p>
        </w:tc>
        <w:tc>
          <w:tcPr>
            <w:tcW w:w="2983" w:type="dxa"/>
            <w:vMerge w:val="restart"/>
            <w:vAlign w:val="center"/>
            <w:hideMark/>
          </w:tcPr>
          <w:p w14:paraId="03E09A27" w14:textId="77777777" w:rsidR="000B13E0" w:rsidRPr="00407B94" w:rsidRDefault="000B13E0" w:rsidP="00F34A56">
            <w:pPr>
              <w:ind w:firstLine="0"/>
              <w:jc w:val="center"/>
              <w:rPr>
                <w:rFonts w:cs="Times New Roman"/>
                <w:sz w:val="20"/>
                <w:szCs w:val="20"/>
              </w:rPr>
            </w:pPr>
            <w:r w:rsidRPr="00407B94">
              <w:rPr>
                <w:rFonts w:cs="Times New Roman"/>
                <w:sz w:val="20"/>
                <w:szCs w:val="20"/>
              </w:rPr>
              <w:t>Наименование маршрута</w:t>
            </w:r>
          </w:p>
        </w:tc>
        <w:tc>
          <w:tcPr>
            <w:tcW w:w="1560" w:type="dxa"/>
            <w:vMerge w:val="restart"/>
            <w:vAlign w:val="center"/>
            <w:hideMark/>
          </w:tcPr>
          <w:p w14:paraId="5A86734D" w14:textId="77777777" w:rsidR="000B13E0" w:rsidRPr="00407B94" w:rsidRDefault="000B13E0" w:rsidP="00F34A56">
            <w:pPr>
              <w:ind w:firstLine="0"/>
              <w:jc w:val="center"/>
              <w:rPr>
                <w:rFonts w:cs="Times New Roman"/>
                <w:sz w:val="20"/>
                <w:szCs w:val="20"/>
              </w:rPr>
            </w:pPr>
            <w:r>
              <w:rPr>
                <w:rFonts w:cs="Times New Roman"/>
                <w:sz w:val="20"/>
                <w:szCs w:val="20"/>
              </w:rPr>
              <w:t>П</w:t>
            </w:r>
            <w:r w:rsidRPr="00407B94">
              <w:rPr>
                <w:rFonts w:cs="Times New Roman"/>
                <w:sz w:val="20"/>
                <w:szCs w:val="20"/>
              </w:rPr>
              <w:t>ротяженность</w:t>
            </w:r>
            <w:r>
              <w:rPr>
                <w:rFonts w:cs="Times New Roman"/>
                <w:sz w:val="20"/>
                <w:szCs w:val="20"/>
              </w:rPr>
              <w:t xml:space="preserve"> маршрута</w:t>
            </w:r>
            <w:r w:rsidRPr="00407B94">
              <w:rPr>
                <w:rFonts w:cs="Times New Roman"/>
                <w:sz w:val="20"/>
                <w:szCs w:val="20"/>
              </w:rPr>
              <w:t>, км</w:t>
            </w:r>
          </w:p>
        </w:tc>
        <w:tc>
          <w:tcPr>
            <w:tcW w:w="1701" w:type="dxa"/>
            <w:vMerge w:val="restart"/>
            <w:vAlign w:val="center"/>
            <w:hideMark/>
          </w:tcPr>
          <w:p w14:paraId="73024675" w14:textId="77777777" w:rsidR="000B13E0" w:rsidRPr="00407B94" w:rsidRDefault="000B13E0" w:rsidP="00F34A56">
            <w:pPr>
              <w:ind w:firstLine="0"/>
              <w:jc w:val="center"/>
              <w:rPr>
                <w:rFonts w:cs="Times New Roman"/>
                <w:sz w:val="20"/>
                <w:szCs w:val="20"/>
              </w:rPr>
            </w:pPr>
            <w:r>
              <w:rPr>
                <w:rFonts w:cs="Times New Roman"/>
                <w:sz w:val="20"/>
                <w:szCs w:val="20"/>
              </w:rPr>
              <w:t>К</w:t>
            </w:r>
            <w:r w:rsidRPr="00407B94">
              <w:rPr>
                <w:rFonts w:cs="Times New Roman"/>
                <w:sz w:val="20"/>
                <w:szCs w:val="20"/>
              </w:rPr>
              <w:t>оличество рейсов за сутки</w:t>
            </w:r>
          </w:p>
        </w:tc>
        <w:tc>
          <w:tcPr>
            <w:tcW w:w="1559" w:type="dxa"/>
            <w:vMerge w:val="restart"/>
            <w:vAlign w:val="center"/>
            <w:hideMark/>
          </w:tcPr>
          <w:p w14:paraId="3955EF84" w14:textId="77777777" w:rsidR="000B13E0" w:rsidRPr="00407B94" w:rsidRDefault="000B13E0" w:rsidP="00F34A56">
            <w:pPr>
              <w:ind w:firstLine="0"/>
              <w:jc w:val="center"/>
              <w:rPr>
                <w:rFonts w:cs="Times New Roman"/>
                <w:sz w:val="20"/>
                <w:szCs w:val="20"/>
              </w:rPr>
            </w:pPr>
            <w:r w:rsidRPr="00407B94">
              <w:rPr>
                <w:rFonts w:cs="Times New Roman"/>
                <w:sz w:val="20"/>
                <w:szCs w:val="20"/>
              </w:rPr>
              <w:t>Транспортная работа, км</w:t>
            </w:r>
          </w:p>
        </w:tc>
      </w:tr>
      <w:tr w:rsidR="000B13E0" w:rsidRPr="00407B94" w14:paraId="5D6A2496" w14:textId="77777777" w:rsidTr="00F34A56">
        <w:trPr>
          <w:trHeight w:val="458"/>
          <w:tblHeader/>
          <w:jc w:val="center"/>
        </w:trPr>
        <w:tc>
          <w:tcPr>
            <w:tcW w:w="486" w:type="dxa"/>
            <w:vMerge/>
            <w:vAlign w:val="center"/>
            <w:hideMark/>
          </w:tcPr>
          <w:p w14:paraId="111D0C5B" w14:textId="77777777" w:rsidR="000B13E0" w:rsidRPr="00407B94" w:rsidRDefault="000B13E0" w:rsidP="00F34A56">
            <w:pPr>
              <w:ind w:firstLine="0"/>
              <w:jc w:val="center"/>
              <w:rPr>
                <w:rFonts w:cs="Times New Roman"/>
                <w:sz w:val="20"/>
                <w:szCs w:val="20"/>
              </w:rPr>
            </w:pPr>
          </w:p>
        </w:tc>
        <w:tc>
          <w:tcPr>
            <w:tcW w:w="1062" w:type="dxa"/>
            <w:vMerge/>
            <w:vAlign w:val="center"/>
            <w:hideMark/>
          </w:tcPr>
          <w:p w14:paraId="226FCB90" w14:textId="77777777" w:rsidR="000B13E0" w:rsidRPr="00407B94" w:rsidRDefault="000B13E0" w:rsidP="00F34A56">
            <w:pPr>
              <w:ind w:firstLine="0"/>
              <w:jc w:val="center"/>
              <w:rPr>
                <w:rFonts w:cs="Times New Roman"/>
                <w:sz w:val="20"/>
                <w:szCs w:val="20"/>
              </w:rPr>
            </w:pPr>
          </w:p>
        </w:tc>
        <w:tc>
          <w:tcPr>
            <w:tcW w:w="2983" w:type="dxa"/>
            <w:vMerge/>
            <w:vAlign w:val="center"/>
            <w:hideMark/>
          </w:tcPr>
          <w:p w14:paraId="35E1183F" w14:textId="77777777" w:rsidR="000B13E0" w:rsidRPr="00407B94" w:rsidRDefault="000B13E0" w:rsidP="00F34A56">
            <w:pPr>
              <w:ind w:firstLine="0"/>
              <w:jc w:val="center"/>
              <w:rPr>
                <w:rFonts w:cs="Times New Roman"/>
                <w:sz w:val="20"/>
                <w:szCs w:val="20"/>
              </w:rPr>
            </w:pPr>
          </w:p>
        </w:tc>
        <w:tc>
          <w:tcPr>
            <w:tcW w:w="1560" w:type="dxa"/>
            <w:vMerge/>
            <w:vAlign w:val="center"/>
            <w:hideMark/>
          </w:tcPr>
          <w:p w14:paraId="176C06ED" w14:textId="77777777" w:rsidR="000B13E0" w:rsidRPr="00407B94" w:rsidRDefault="000B13E0" w:rsidP="00F34A56">
            <w:pPr>
              <w:ind w:firstLine="0"/>
              <w:jc w:val="center"/>
              <w:rPr>
                <w:rFonts w:cs="Times New Roman"/>
                <w:sz w:val="20"/>
                <w:szCs w:val="20"/>
              </w:rPr>
            </w:pPr>
          </w:p>
        </w:tc>
        <w:tc>
          <w:tcPr>
            <w:tcW w:w="1701" w:type="dxa"/>
            <w:vMerge/>
            <w:vAlign w:val="center"/>
            <w:hideMark/>
          </w:tcPr>
          <w:p w14:paraId="26526400" w14:textId="77777777" w:rsidR="000B13E0" w:rsidRPr="00407B94" w:rsidRDefault="000B13E0" w:rsidP="00F34A56">
            <w:pPr>
              <w:ind w:firstLine="0"/>
              <w:jc w:val="center"/>
              <w:rPr>
                <w:rFonts w:cs="Times New Roman"/>
                <w:sz w:val="20"/>
                <w:szCs w:val="20"/>
              </w:rPr>
            </w:pPr>
          </w:p>
        </w:tc>
        <w:tc>
          <w:tcPr>
            <w:tcW w:w="1559" w:type="dxa"/>
            <w:vMerge/>
            <w:vAlign w:val="center"/>
            <w:hideMark/>
          </w:tcPr>
          <w:p w14:paraId="41D32CCA" w14:textId="77777777" w:rsidR="000B13E0" w:rsidRPr="00407B94" w:rsidRDefault="000B13E0" w:rsidP="00F34A56">
            <w:pPr>
              <w:ind w:firstLine="0"/>
              <w:jc w:val="center"/>
              <w:rPr>
                <w:rFonts w:cs="Times New Roman"/>
                <w:sz w:val="20"/>
                <w:szCs w:val="20"/>
              </w:rPr>
            </w:pPr>
          </w:p>
        </w:tc>
      </w:tr>
      <w:tr w:rsidR="000B13E0" w:rsidRPr="00407B94" w14:paraId="26326F79" w14:textId="77777777" w:rsidTr="00F34A56">
        <w:trPr>
          <w:trHeight w:val="936"/>
          <w:jc w:val="center"/>
        </w:trPr>
        <w:tc>
          <w:tcPr>
            <w:tcW w:w="486" w:type="dxa"/>
            <w:noWrap/>
            <w:vAlign w:val="center"/>
            <w:hideMark/>
          </w:tcPr>
          <w:p w14:paraId="4C0A7B36" w14:textId="77777777" w:rsidR="000B13E0" w:rsidRPr="00407B94" w:rsidRDefault="000B13E0" w:rsidP="00F34A56">
            <w:pPr>
              <w:ind w:firstLine="0"/>
              <w:jc w:val="center"/>
              <w:rPr>
                <w:rFonts w:cs="Times New Roman"/>
                <w:sz w:val="20"/>
                <w:szCs w:val="20"/>
              </w:rPr>
            </w:pPr>
            <w:r w:rsidRPr="00407B94">
              <w:rPr>
                <w:rFonts w:cs="Times New Roman"/>
                <w:sz w:val="20"/>
                <w:szCs w:val="20"/>
              </w:rPr>
              <w:t>1</w:t>
            </w:r>
          </w:p>
        </w:tc>
        <w:tc>
          <w:tcPr>
            <w:tcW w:w="1062" w:type="dxa"/>
            <w:vAlign w:val="center"/>
            <w:hideMark/>
          </w:tcPr>
          <w:p w14:paraId="4925B5F6" w14:textId="77777777" w:rsidR="000B13E0" w:rsidRPr="00407B94" w:rsidRDefault="000B13E0" w:rsidP="00F34A56">
            <w:pPr>
              <w:ind w:firstLine="0"/>
              <w:jc w:val="center"/>
              <w:rPr>
                <w:rFonts w:cs="Times New Roman"/>
                <w:sz w:val="20"/>
                <w:szCs w:val="20"/>
              </w:rPr>
            </w:pPr>
            <w:r w:rsidRPr="00407B94">
              <w:rPr>
                <w:rFonts w:cs="Times New Roman"/>
                <w:sz w:val="20"/>
                <w:szCs w:val="20"/>
              </w:rPr>
              <w:t>1</w:t>
            </w:r>
          </w:p>
        </w:tc>
        <w:tc>
          <w:tcPr>
            <w:tcW w:w="2983" w:type="dxa"/>
            <w:vAlign w:val="center"/>
            <w:hideMark/>
          </w:tcPr>
          <w:p w14:paraId="46C2750F" w14:textId="77777777" w:rsidR="000B13E0" w:rsidRPr="00407B94" w:rsidRDefault="000B13E0" w:rsidP="00D94FC5">
            <w:pPr>
              <w:ind w:firstLine="0"/>
              <w:rPr>
                <w:rFonts w:cs="Times New Roman"/>
                <w:sz w:val="20"/>
                <w:szCs w:val="20"/>
              </w:rPr>
            </w:pPr>
            <w:r w:rsidRPr="00407B94">
              <w:rPr>
                <w:rFonts w:cs="Times New Roman"/>
                <w:sz w:val="20"/>
                <w:szCs w:val="20"/>
              </w:rPr>
              <w:t>Речной порт - ул.Химическая</w:t>
            </w:r>
          </w:p>
        </w:tc>
        <w:tc>
          <w:tcPr>
            <w:tcW w:w="1560" w:type="dxa"/>
            <w:vAlign w:val="center"/>
            <w:hideMark/>
          </w:tcPr>
          <w:p w14:paraId="2D11A05C" w14:textId="77777777" w:rsidR="000B13E0" w:rsidRPr="00407B94" w:rsidRDefault="000B13E0" w:rsidP="00F34A56">
            <w:pPr>
              <w:ind w:firstLine="0"/>
              <w:jc w:val="center"/>
              <w:rPr>
                <w:rFonts w:cs="Times New Roman"/>
                <w:sz w:val="20"/>
                <w:szCs w:val="20"/>
              </w:rPr>
            </w:pPr>
            <w:r w:rsidRPr="00407B94">
              <w:rPr>
                <w:rFonts w:cs="Times New Roman"/>
                <w:sz w:val="20"/>
                <w:szCs w:val="20"/>
              </w:rPr>
              <w:t>21,75</w:t>
            </w:r>
          </w:p>
        </w:tc>
        <w:tc>
          <w:tcPr>
            <w:tcW w:w="1701" w:type="dxa"/>
            <w:noWrap/>
            <w:vAlign w:val="center"/>
            <w:hideMark/>
          </w:tcPr>
          <w:p w14:paraId="1841B015" w14:textId="77777777" w:rsidR="000B13E0" w:rsidRPr="00407B94" w:rsidRDefault="000B13E0" w:rsidP="00F34A56">
            <w:pPr>
              <w:ind w:firstLine="0"/>
              <w:jc w:val="center"/>
              <w:rPr>
                <w:rFonts w:cs="Times New Roman"/>
                <w:sz w:val="20"/>
                <w:szCs w:val="20"/>
              </w:rPr>
            </w:pPr>
            <w:r w:rsidRPr="00407B94">
              <w:rPr>
                <w:rFonts w:cs="Times New Roman"/>
                <w:sz w:val="20"/>
                <w:szCs w:val="20"/>
              </w:rPr>
              <w:t>227</w:t>
            </w:r>
          </w:p>
        </w:tc>
        <w:tc>
          <w:tcPr>
            <w:tcW w:w="1559" w:type="dxa"/>
            <w:noWrap/>
            <w:vAlign w:val="center"/>
            <w:hideMark/>
          </w:tcPr>
          <w:p w14:paraId="2B0CD41F" w14:textId="77777777" w:rsidR="000B13E0" w:rsidRPr="00407B94" w:rsidRDefault="000B13E0" w:rsidP="00F34A56">
            <w:pPr>
              <w:ind w:firstLine="0"/>
              <w:jc w:val="center"/>
              <w:rPr>
                <w:rFonts w:cs="Times New Roman"/>
                <w:sz w:val="20"/>
                <w:szCs w:val="20"/>
              </w:rPr>
            </w:pPr>
            <w:r w:rsidRPr="00407B94">
              <w:rPr>
                <w:rFonts w:cs="Times New Roman"/>
                <w:sz w:val="20"/>
                <w:szCs w:val="20"/>
              </w:rPr>
              <w:t>4932,5</w:t>
            </w:r>
          </w:p>
        </w:tc>
      </w:tr>
      <w:tr w:rsidR="000B13E0" w:rsidRPr="00407B94" w14:paraId="5AACA5D6" w14:textId="77777777" w:rsidTr="00F34A56">
        <w:trPr>
          <w:trHeight w:val="792"/>
          <w:jc w:val="center"/>
        </w:trPr>
        <w:tc>
          <w:tcPr>
            <w:tcW w:w="486" w:type="dxa"/>
            <w:noWrap/>
            <w:vAlign w:val="center"/>
            <w:hideMark/>
          </w:tcPr>
          <w:p w14:paraId="77EB2FFF" w14:textId="77777777" w:rsidR="000B13E0" w:rsidRPr="00407B94" w:rsidRDefault="000B13E0" w:rsidP="00F34A56">
            <w:pPr>
              <w:ind w:firstLine="0"/>
              <w:jc w:val="center"/>
              <w:rPr>
                <w:rFonts w:cs="Times New Roman"/>
                <w:sz w:val="20"/>
                <w:szCs w:val="20"/>
              </w:rPr>
            </w:pPr>
            <w:r w:rsidRPr="00407B94">
              <w:rPr>
                <w:rFonts w:cs="Times New Roman"/>
                <w:sz w:val="20"/>
                <w:szCs w:val="20"/>
              </w:rPr>
              <w:t>2</w:t>
            </w:r>
          </w:p>
        </w:tc>
        <w:tc>
          <w:tcPr>
            <w:tcW w:w="1062" w:type="dxa"/>
            <w:vAlign w:val="center"/>
            <w:hideMark/>
          </w:tcPr>
          <w:p w14:paraId="149D4EF0" w14:textId="77777777" w:rsidR="000B13E0" w:rsidRPr="00407B94" w:rsidRDefault="000B13E0" w:rsidP="00F34A56">
            <w:pPr>
              <w:ind w:firstLine="0"/>
              <w:jc w:val="center"/>
              <w:rPr>
                <w:rFonts w:cs="Times New Roman"/>
                <w:sz w:val="20"/>
                <w:szCs w:val="20"/>
              </w:rPr>
            </w:pPr>
            <w:r w:rsidRPr="00407B94">
              <w:rPr>
                <w:rFonts w:cs="Times New Roman"/>
                <w:sz w:val="20"/>
                <w:szCs w:val="20"/>
              </w:rPr>
              <w:t>4</w:t>
            </w:r>
          </w:p>
        </w:tc>
        <w:tc>
          <w:tcPr>
            <w:tcW w:w="2983" w:type="dxa"/>
            <w:vAlign w:val="center"/>
            <w:hideMark/>
          </w:tcPr>
          <w:p w14:paraId="71EA060E" w14:textId="77777777" w:rsidR="000B13E0" w:rsidRPr="00407B94" w:rsidRDefault="000B13E0" w:rsidP="00D94FC5">
            <w:pPr>
              <w:ind w:firstLine="0"/>
              <w:rPr>
                <w:rFonts w:cs="Times New Roman"/>
                <w:sz w:val="20"/>
                <w:szCs w:val="20"/>
              </w:rPr>
            </w:pPr>
            <w:r w:rsidRPr="00407B94">
              <w:rPr>
                <w:rFonts w:cs="Times New Roman"/>
                <w:sz w:val="20"/>
                <w:szCs w:val="20"/>
              </w:rPr>
              <w:t>Ул. Халитова - ул. Академика Завойского</w:t>
            </w:r>
          </w:p>
        </w:tc>
        <w:tc>
          <w:tcPr>
            <w:tcW w:w="1560" w:type="dxa"/>
            <w:vAlign w:val="center"/>
            <w:hideMark/>
          </w:tcPr>
          <w:p w14:paraId="39F7421E" w14:textId="77777777" w:rsidR="000B13E0" w:rsidRPr="00407B94" w:rsidRDefault="000B13E0" w:rsidP="00F34A56">
            <w:pPr>
              <w:ind w:firstLine="0"/>
              <w:jc w:val="center"/>
              <w:rPr>
                <w:rFonts w:cs="Times New Roman"/>
                <w:sz w:val="20"/>
                <w:szCs w:val="20"/>
              </w:rPr>
            </w:pPr>
            <w:r w:rsidRPr="00407B94">
              <w:rPr>
                <w:rFonts w:cs="Times New Roman"/>
                <w:sz w:val="20"/>
                <w:szCs w:val="20"/>
              </w:rPr>
              <w:t>13,41</w:t>
            </w:r>
          </w:p>
        </w:tc>
        <w:tc>
          <w:tcPr>
            <w:tcW w:w="1701" w:type="dxa"/>
            <w:noWrap/>
            <w:vAlign w:val="center"/>
            <w:hideMark/>
          </w:tcPr>
          <w:p w14:paraId="5DB05CA0" w14:textId="77777777" w:rsidR="000B13E0" w:rsidRPr="00407B94" w:rsidRDefault="000B13E0" w:rsidP="00F34A56">
            <w:pPr>
              <w:ind w:firstLine="0"/>
              <w:jc w:val="center"/>
              <w:rPr>
                <w:rFonts w:cs="Times New Roman"/>
                <w:sz w:val="20"/>
                <w:szCs w:val="20"/>
              </w:rPr>
            </w:pPr>
            <w:r w:rsidRPr="00407B94">
              <w:rPr>
                <w:rFonts w:cs="Times New Roman"/>
                <w:sz w:val="20"/>
                <w:szCs w:val="20"/>
              </w:rPr>
              <w:t>265</w:t>
            </w:r>
          </w:p>
        </w:tc>
        <w:tc>
          <w:tcPr>
            <w:tcW w:w="1559" w:type="dxa"/>
            <w:noWrap/>
            <w:vAlign w:val="center"/>
            <w:hideMark/>
          </w:tcPr>
          <w:p w14:paraId="51DE5D43" w14:textId="77777777" w:rsidR="000B13E0" w:rsidRPr="00407B94" w:rsidRDefault="000B13E0" w:rsidP="00F34A56">
            <w:pPr>
              <w:ind w:firstLine="0"/>
              <w:jc w:val="center"/>
              <w:rPr>
                <w:rFonts w:cs="Times New Roman"/>
                <w:sz w:val="20"/>
                <w:szCs w:val="20"/>
              </w:rPr>
            </w:pPr>
            <w:r w:rsidRPr="00407B94">
              <w:rPr>
                <w:rFonts w:cs="Times New Roman"/>
                <w:sz w:val="20"/>
                <w:szCs w:val="20"/>
              </w:rPr>
              <w:t>3557,1</w:t>
            </w:r>
          </w:p>
        </w:tc>
      </w:tr>
      <w:tr w:rsidR="000B13E0" w:rsidRPr="00407B94" w14:paraId="4C8B61B7" w14:textId="77777777" w:rsidTr="00F34A56">
        <w:trPr>
          <w:trHeight w:val="792"/>
          <w:jc w:val="center"/>
        </w:trPr>
        <w:tc>
          <w:tcPr>
            <w:tcW w:w="486" w:type="dxa"/>
            <w:noWrap/>
            <w:vAlign w:val="center"/>
            <w:hideMark/>
          </w:tcPr>
          <w:p w14:paraId="2C62DC0F" w14:textId="77777777" w:rsidR="000B13E0" w:rsidRPr="00407B94" w:rsidRDefault="000B13E0" w:rsidP="00F34A56">
            <w:pPr>
              <w:ind w:firstLine="0"/>
              <w:jc w:val="center"/>
              <w:rPr>
                <w:rFonts w:cs="Times New Roman"/>
                <w:sz w:val="20"/>
                <w:szCs w:val="20"/>
              </w:rPr>
            </w:pPr>
            <w:r w:rsidRPr="00407B94">
              <w:rPr>
                <w:rFonts w:cs="Times New Roman"/>
                <w:sz w:val="20"/>
                <w:szCs w:val="20"/>
              </w:rPr>
              <w:t>3</w:t>
            </w:r>
          </w:p>
        </w:tc>
        <w:tc>
          <w:tcPr>
            <w:tcW w:w="1062" w:type="dxa"/>
            <w:vAlign w:val="center"/>
            <w:hideMark/>
          </w:tcPr>
          <w:p w14:paraId="67A0F2B4" w14:textId="77777777" w:rsidR="000B13E0" w:rsidRPr="00407B94" w:rsidRDefault="000B13E0" w:rsidP="00F34A56">
            <w:pPr>
              <w:ind w:firstLine="0"/>
              <w:jc w:val="center"/>
              <w:rPr>
                <w:rFonts w:cs="Times New Roman"/>
                <w:sz w:val="20"/>
                <w:szCs w:val="20"/>
              </w:rPr>
            </w:pPr>
            <w:r w:rsidRPr="00407B94">
              <w:rPr>
                <w:rFonts w:cs="Times New Roman"/>
                <w:sz w:val="20"/>
                <w:szCs w:val="20"/>
              </w:rPr>
              <w:t>5</w:t>
            </w:r>
          </w:p>
        </w:tc>
        <w:tc>
          <w:tcPr>
            <w:tcW w:w="2983" w:type="dxa"/>
            <w:vAlign w:val="center"/>
            <w:hideMark/>
          </w:tcPr>
          <w:p w14:paraId="248BD9A1" w14:textId="77777777" w:rsidR="000B13E0" w:rsidRPr="00407B94" w:rsidRDefault="000B13E0" w:rsidP="00D94FC5">
            <w:pPr>
              <w:ind w:firstLine="0"/>
              <w:rPr>
                <w:rFonts w:cs="Times New Roman"/>
                <w:sz w:val="20"/>
                <w:szCs w:val="20"/>
              </w:rPr>
            </w:pPr>
            <w:r w:rsidRPr="00407B94">
              <w:rPr>
                <w:rFonts w:cs="Times New Roman"/>
                <w:sz w:val="20"/>
                <w:szCs w:val="20"/>
              </w:rPr>
              <w:t>Ж.-д. вокзал - жилой комплекс "Солнечный город" (кольцевой)</w:t>
            </w:r>
          </w:p>
        </w:tc>
        <w:tc>
          <w:tcPr>
            <w:tcW w:w="1560" w:type="dxa"/>
            <w:vAlign w:val="center"/>
            <w:hideMark/>
          </w:tcPr>
          <w:p w14:paraId="2428C118" w14:textId="77777777" w:rsidR="000B13E0" w:rsidRPr="00407B94" w:rsidRDefault="000B13E0" w:rsidP="00F34A56">
            <w:pPr>
              <w:ind w:firstLine="0"/>
              <w:jc w:val="center"/>
              <w:rPr>
                <w:rFonts w:cs="Times New Roman"/>
                <w:sz w:val="20"/>
                <w:szCs w:val="20"/>
              </w:rPr>
            </w:pPr>
            <w:r w:rsidRPr="00407B94">
              <w:rPr>
                <w:rFonts w:cs="Times New Roman"/>
                <w:sz w:val="20"/>
                <w:szCs w:val="20"/>
              </w:rPr>
              <w:t>34,3</w:t>
            </w:r>
          </w:p>
        </w:tc>
        <w:tc>
          <w:tcPr>
            <w:tcW w:w="1701" w:type="dxa"/>
            <w:noWrap/>
            <w:vAlign w:val="center"/>
            <w:hideMark/>
          </w:tcPr>
          <w:p w14:paraId="4A8473C2" w14:textId="77777777" w:rsidR="000B13E0" w:rsidRPr="00407B94" w:rsidRDefault="000B13E0" w:rsidP="00F34A56">
            <w:pPr>
              <w:ind w:firstLine="0"/>
              <w:jc w:val="center"/>
              <w:rPr>
                <w:rFonts w:cs="Times New Roman"/>
                <w:sz w:val="20"/>
                <w:szCs w:val="20"/>
              </w:rPr>
            </w:pPr>
            <w:r w:rsidRPr="00407B94">
              <w:rPr>
                <w:rFonts w:cs="Times New Roman"/>
                <w:sz w:val="20"/>
                <w:szCs w:val="20"/>
              </w:rPr>
              <w:t>295</w:t>
            </w:r>
          </w:p>
        </w:tc>
        <w:tc>
          <w:tcPr>
            <w:tcW w:w="1559" w:type="dxa"/>
            <w:noWrap/>
            <w:vAlign w:val="center"/>
            <w:hideMark/>
          </w:tcPr>
          <w:p w14:paraId="5659C29A" w14:textId="77777777" w:rsidR="000B13E0" w:rsidRPr="00407B94" w:rsidRDefault="000B13E0" w:rsidP="00F34A56">
            <w:pPr>
              <w:ind w:firstLine="0"/>
              <w:jc w:val="center"/>
              <w:rPr>
                <w:rFonts w:cs="Times New Roman"/>
                <w:sz w:val="20"/>
                <w:szCs w:val="20"/>
              </w:rPr>
            </w:pPr>
            <w:r w:rsidRPr="00407B94">
              <w:rPr>
                <w:rFonts w:cs="Times New Roman"/>
                <w:sz w:val="20"/>
                <w:szCs w:val="20"/>
              </w:rPr>
              <w:t>10102,1</w:t>
            </w:r>
          </w:p>
        </w:tc>
      </w:tr>
      <w:tr w:rsidR="000B13E0" w:rsidRPr="00407B94" w14:paraId="7BF1011F" w14:textId="77777777" w:rsidTr="00F34A56">
        <w:trPr>
          <w:trHeight w:val="792"/>
          <w:jc w:val="center"/>
        </w:trPr>
        <w:tc>
          <w:tcPr>
            <w:tcW w:w="486" w:type="dxa"/>
            <w:noWrap/>
            <w:vAlign w:val="center"/>
            <w:hideMark/>
          </w:tcPr>
          <w:p w14:paraId="1A30862B" w14:textId="77777777" w:rsidR="000B13E0" w:rsidRPr="00407B94" w:rsidRDefault="000B13E0" w:rsidP="00F34A56">
            <w:pPr>
              <w:ind w:firstLine="0"/>
              <w:jc w:val="center"/>
              <w:rPr>
                <w:rFonts w:cs="Times New Roman"/>
                <w:sz w:val="20"/>
                <w:szCs w:val="20"/>
              </w:rPr>
            </w:pPr>
            <w:r w:rsidRPr="00407B94">
              <w:rPr>
                <w:rFonts w:cs="Times New Roman"/>
                <w:sz w:val="20"/>
                <w:szCs w:val="20"/>
              </w:rPr>
              <w:t>4</w:t>
            </w:r>
          </w:p>
        </w:tc>
        <w:tc>
          <w:tcPr>
            <w:tcW w:w="1062" w:type="dxa"/>
            <w:vAlign w:val="center"/>
            <w:hideMark/>
          </w:tcPr>
          <w:p w14:paraId="5297ED8C" w14:textId="77777777" w:rsidR="000B13E0" w:rsidRPr="00407B94" w:rsidRDefault="000B13E0" w:rsidP="00F34A56">
            <w:pPr>
              <w:ind w:firstLine="0"/>
              <w:jc w:val="center"/>
              <w:rPr>
                <w:rFonts w:cs="Times New Roman"/>
                <w:sz w:val="20"/>
                <w:szCs w:val="20"/>
              </w:rPr>
            </w:pPr>
            <w:r w:rsidRPr="00407B94">
              <w:rPr>
                <w:rFonts w:cs="Times New Roman"/>
                <w:sz w:val="20"/>
                <w:szCs w:val="20"/>
              </w:rPr>
              <w:t>6</w:t>
            </w:r>
          </w:p>
        </w:tc>
        <w:tc>
          <w:tcPr>
            <w:tcW w:w="2983" w:type="dxa"/>
            <w:vAlign w:val="center"/>
            <w:hideMark/>
          </w:tcPr>
          <w:p w14:paraId="2980EA1B" w14:textId="77777777" w:rsidR="000B13E0" w:rsidRPr="00407B94" w:rsidRDefault="000B13E0" w:rsidP="00D94FC5">
            <w:pPr>
              <w:ind w:firstLine="0"/>
              <w:rPr>
                <w:rFonts w:cs="Times New Roman"/>
                <w:sz w:val="20"/>
                <w:szCs w:val="20"/>
              </w:rPr>
            </w:pPr>
            <w:r w:rsidRPr="00407B94">
              <w:rPr>
                <w:rFonts w:cs="Times New Roman"/>
                <w:sz w:val="20"/>
                <w:szCs w:val="20"/>
              </w:rPr>
              <w:t>Жилой массив Караваево - ул.Халитова 2</w:t>
            </w:r>
          </w:p>
        </w:tc>
        <w:tc>
          <w:tcPr>
            <w:tcW w:w="1560" w:type="dxa"/>
            <w:vAlign w:val="center"/>
            <w:hideMark/>
          </w:tcPr>
          <w:p w14:paraId="51A1C3E8" w14:textId="77777777" w:rsidR="000B13E0" w:rsidRPr="00407B94" w:rsidRDefault="000B13E0" w:rsidP="00F34A56">
            <w:pPr>
              <w:ind w:firstLine="0"/>
              <w:jc w:val="center"/>
              <w:rPr>
                <w:rFonts w:cs="Times New Roman"/>
                <w:sz w:val="20"/>
                <w:szCs w:val="20"/>
              </w:rPr>
            </w:pPr>
            <w:r w:rsidRPr="00407B94">
              <w:rPr>
                <w:rFonts w:cs="Times New Roman"/>
                <w:sz w:val="20"/>
                <w:szCs w:val="20"/>
              </w:rPr>
              <w:t>13,54</w:t>
            </w:r>
          </w:p>
        </w:tc>
        <w:tc>
          <w:tcPr>
            <w:tcW w:w="1701" w:type="dxa"/>
            <w:noWrap/>
            <w:vAlign w:val="center"/>
            <w:hideMark/>
          </w:tcPr>
          <w:p w14:paraId="45E57AAA" w14:textId="77777777" w:rsidR="000B13E0" w:rsidRPr="00407B94" w:rsidRDefault="000B13E0" w:rsidP="00F34A56">
            <w:pPr>
              <w:ind w:firstLine="0"/>
              <w:jc w:val="center"/>
              <w:rPr>
                <w:rFonts w:cs="Times New Roman"/>
                <w:sz w:val="20"/>
                <w:szCs w:val="20"/>
              </w:rPr>
            </w:pPr>
            <w:r w:rsidRPr="00407B94">
              <w:rPr>
                <w:rFonts w:cs="Times New Roman"/>
                <w:sz w:val="20"/>
                <w:szCs w:val="20"/>
              </w:rPr>
              <w:t>153</w:t>
            </w:r>
          </w:p>
        </w:tc>
        <w:tc>
          <w:tcPr>
            <w:tcW w:w="1559" w:type="dxa"/>
            <w:noWrap/>
            <w:vAlign w:val="center"/>
            <w:hideMark/>
          </w:tcPr>
          <w:p w14:paraId="0F9FAE5E" w14:textId="77777777" w:rsidR="000B13E0" w:rsidRPr="00407B94" w:rsidRDefault="000B13E0" w:rsidP="00F34A56">
            <w:pPr>
              <w:ind w:firstLine="0"/>
              <w:jc w:val="center"/>
              <w:rPr>
                <w:rFonts w:cs="Times New Roman"/>
                <w:sz w:val="20"/>
                <w:szCs w:val="20"/>
              </w:rPr>
            </w:pPr>
            <w:r w:rsidRPr="00407B94">
              <w:rPr>
                <w:rFonts w:cs="Times New Roman"/>
                <w:sz w:val="20"/>
                <w:szCs w:val="20"/>
              </w:rPr>
              <w:t>2070,6</w:t>
            </w:r>
          </w:p>
        </w:tc>
      </w:tr>
      <w:tr w:rsidR="000B13E0" w:rsidRPr="00407B94" w14:paraId="2487F6BE" w14:textId="77777777" w:rsidTr="00F34A56">
        <w:trPr>
          <w:trHeight w:val="264"/>
          <w:jc w:val="center"/>
        </w:trPr>
        <w:tc>
          <w:tcPr>
            <w:tcW w:w="4531" w:type="dxa"/>
            <w:gridSpan w:val="3"/>
            <w:noWrap/>
            <w:vAlign w:val="center"/>
            <w:hideMark/>
          </w:tcPr>
          <w:p w14:paraId="67C4EC35" w14:textId="77777777" w:rsidR="000B13E0" w:rsidRPr="00407B94" w:rsidRDefault="000B13E0" w:rsidP="00D94FC5">
            <w:pPr>
              <w:ind w:firstLine="0"/>
              <w:rPr>
                <w:rFonts w:cs="Times New Roman"/>
                <w:sz w:val="20"/>
                <w:szCs w:val="20"/>
              </w:rPr>
            </w:pPr>
            <w:r w:rsidRPr="00407B94">
              <w:rPr>
                <w:rFonts w:cs="Times New Roman"/>
                <w:sz w:val="20"/>
                <w:szCs w:val="20"/>
              </w:rPr>
              <w:t>Итого</w:t>
            </w:r>
            <w:r>
              <w:rPr>
                <w:rFonts w:cs="Times New Roman"/>
                <w:sz w:val="20"/>
                <w:szCs w:val="20"/>
              </w:rPr>
              <w:t xml:space="preserve"> по маршрутной сети трамвая</w:t>
            </w:r>
          </w:p>
        </w:tc>
        <w:tc>
          <w:tcPr>
            <w:tcW w:w="1560" w:type="dxa"/>
            <w:vAlign w:val="center"/>
            <w:hideMark/>
          </w:tcPr>
          <w:p w14:paraId="08A6A777" w14:textId="77777777" w:rsidR="000B13E0" w:rsidRPr="00407B94" w:rsidRDefault="000B13E0" w:rsidP="00F34A56">
            <w:pPr>
              <w:ind w:firstLine="0"/>
              <w:jc w:val="center"/>
              <w:rPr>
                <w:rFonts w:cs="Times New Roman"/>
                <w:sz w:val="20"/>
                <w:szCs w:val="20"/>
              </w:rPr>
            </w:pPr>
            <w:r w:rsidRPr="00407B94">
              <w:rPr>
                <w:rFonts w:cs="Times New Roman"/>
                <w:sz w:val="20"/>
                <w:szCs w:val="20"/>
              </w:rPr>
              <w:t>83</w:t>
            </w:r>
          </w:p>
        </w:tc>
        <w:tc>
          <w:tcPr>
            <w:tcW w:w="1701" w:type="dxa"/>
            <w:noWrap/>
            <w:vAlign w:val="center"/>
            <w:hideMark/>
          </w:tcPr>
          <w:p w14:paraId="7C733D85" w14:textId="77777777" w:rsidR="000B13E0" w:rsidRPr="00407B94" w:rsidRDefault="000B13E0" w:rsidP="00F34A56">
            <w:pPr>
              <w:ind w:firstLine="0"/>
              <w:jc w:val="center"/>
              <w:rPr>
                <w:rFonts w:cs="Times New Roman"/>
                <w:sz w:val="20"/>
                <w:szCs w:val="20"/>
              </w:rPr>
            </w:pPr>
          </w:p>
        </w:tc>
        <w:tc>
          <w:tcPr>
            <w:tcW w:w="1559" w:type="dxa"/>
            <w:noWrap/>
            <w:vAlign w:val="center"/>
            <w:hideMark/>
          </w:tcPr>
          <w:p w14:paraId="6C0C077B" w14:textId="77777777" w:rsidR="000B13E0" w:rsidRPr="00407B94" w:rsidRDefault="000B13E0" w:rsidP="00F34A56">
            <w:pPr>
              <w:ind w:firstLine="0"/>
              <w:jc w:val="center"/>
              <w:rPr>
                <w:rFonts w:cs="Times New Roman"/>
                <w:sz w:val="20"/>
                <w:szCs w:val="20"/>
              </w:rPr>
            </w:pPr>
            <w:r w:rsidRPr="00407B94">
              <w:rPr>
                <w:rFonts w:cs="Times New Roman"/>
                <w:sz w:val="20"/>
                <w:szCs w:val="20"/>
              </w:rPr>
              <w:t>20662,2</w:t>
            </w:r>
          </w:p>
        </w:tc>
      </w:tr>
    </w:tbl>
    <w:p w14:paraId="0F1190A6" w14:textId="77777777" w:rsidR="000B13E0" w:rsidRDefault="000B13E0" w:rsidP="000B13E0">
      <w:pPr>
        <w:ind w:firstLine="0"/>
        <w:rPr>
          <w:rFonts w:cs="Times New Roman"/>
        </w:rPr>
      </w:pPr>
    </w:p>
    <w:p w14:paraId="2FE6D792" w14:textId="77777777" w:rsidR="00F34A56" w:rsidRDefault="00F34A56" w:rsidP="000B13E0">
      <w:pPr>
        <w:ind w:firstLine="0"/>
        <w:rPr>
          <w:rFonts w:cs="Times New Roman"/>
        </w:rPr>
      </w:pPr>
    </w:p>
    <w:p w14:paraId="45E8B668" w14:textId="055C8A05" w:rsidR="000B13E0" w:rsidRDefault="000B13E0" w:rsidP="000B13E0">
      <w:pPr>
        <w:ind w:firstLine="0"/>
        <w:rPr>
          <w:rFonts w:cs="Times New Roman"/>
        </w:rPr>
      </w:pPr>
      <w:r>
        <w:rPr>
          <w:rFonts w:cs="Times New Roman"/>
        </w:rPr>
        <w:lastRenderedPageBreak/>
        <w:t>Таблица 2</w:t>
      </w:r>
      <w:r w:rsidR="00E5036D">
        <w:rPr>
          <w:rFonts w:cs="Times New Roman"/>
        </w:rPr>
        <w:t>1</w:t>
      </w:r>
      <w:r>
        <w:rPr>
          <w:rFonts w:cs="Times New Roman"/>
        </w:rPr>
        <w:t xml:space="preserve"> – Результаты расчета прогнозируемых объемов суточной транспортной работы по маршрутам троллейбуса для 1-го «Социального» варианта предлагаемой маршрутной сети ГПТОП г. Казани</w:t>
      </w:r>
    </w:p>
    <w:tbl>
      <w:tblPr>
        <w:tblStyle w:val="afffff0"/>
        <w:tblW w:w="0" w:type="auto"/>
        <w:jc w:val="center"/>
        <w:tblLook w:val="04A0" w:firstRow="1" w:lastRow="0" w:firstColumn="1" w:lastColumn="0" w:noHBand="0" w:noVBand="1"/>
      </w:tblPr>
      <w:tblGrid>
        <w:gridCol w:w="486"/>
        <w:gridCol w:w="1062"/>
        <w:gridCol w:w="2983"/>
        <w:gridCol w:w="1560"/>
        <w:gridCol w:w="1701"/>
        <w:gridCol w:w="1552"/>
      </w:tblGrid>
      <w:tr w:rsidR="000B13E0" w:rsidRPr="00F34A56" w14:paraId="43D27429" w14:textId="77777777" w:rsidTr="00F34A56">
        <w:trPr>
          <w:trHeight w:val="780"/>
          <w:tblHeader/>
          <w:jc w:val="center"/>
        </w:trPr>
        <w:tc>
          <w:tcPr>
            <w:tcW w:w="486" w:type="dxa"/>
            <w:vMerge w:val="restart"/>
            <w:vAlign w:val="center"/>
            <w:hideMark/>
          </w:tcPr>
          <w:p w14:paraId="0BAAA0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1062" w:type="dxa"/>
            <w:vMerge w:val="restart"/>
            <w:vAlign w:val="center"/>
            <w:hideMark/>
          </w:tcPr>
          <w:p w14:paraId="2BE4DD7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2983" w:type="dxa"/>
            <w:vMerge w:val="restart"/>
            <w:vAlign w:val="center"/>
            <w:hideMark/>
          </w:tcPr>
          <w:p w14:paraId="06109B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560" w:type="dxa"/>
            <w:vMerge w:val="restart"/>
            <w:vAlign w:val="center"/>
            <w:hideMark/>
          </w:tcPr>
          <w:p w14:paraId="46371B6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1701" w:type="dxa"/>
            <w:vMerge w:val="restart"/>
            <w:vAlign w:val="center"/>
            <w:hideMark/>
          </w:tcPr>
          <w:p w14:paraId="4B236D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1552" w:type="dxa"/>
            <w:vMerge w:val="restart"/>
            <w:vAlign w:val="center"/>
            <w:hideMark/>
          </w:tcPr>
          <w:p w14:paraId="29307A5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0B13E0" w:rsidRPr="00F34A56" w14:paraId="3E7B1D56" w14:textId="77777777" w:rsidTr="00F34A56">
        <w:trPr>
          <w:trHeight w:val="855"/>
          <w:tblHeader/>
          <w:jc w:val="center"/>
        </w:trPr>
        <w:tc>
          <w:tcPr>
            <w:tcW w:w="486" w:type="dxa"/>
            <w:vMerge/>
            <w:vAlign w:val="center"/>
            <w:hideMark/>
          </w:tcPr>
          <w:p w14:paraId="7BBF1BD6" w14:textId="77777777" w:rsidR="000B13E0" w:rsidRPr="00F34A56" w:rsidRDefault="000B13E0" w:rsidP="00F34A56">
            <w:pPr>
              <w:spacing w:line="240" w:lineRule="auto"/>
              <w:ind w:firstLine="0"/>
              <w:jc w:val="center"/>
              <w:rPr>
                <w:rFonts w:cs="Times New Roman"/>
                <w:sz w:val="20"/>
                <w:szCs w:val="20"/>
              </w:rPr>
            </w:pPr>
          </w:p>
        </w:tc>
        <w:tc>
          <w:tcPr>
            <w:tcW w:w="1062" w:type="dxa"/>
            <w:vMerge/>
            <w:vAlign w:val="center"/>
            <w:hideMark/>
          </w:tcPr>
          <w:p w14:paraId="6D9BE3DD" w14:textId="77777777" w:rsidR="000B13E0" w:rsidRPr="00F34A56" w:rsidRDefault="000B13E0" w:rsidP="00F34A56">
            <w:pPr>
              <w:spacing w:line="240" w:lineRule="auto"/>
              <w:ind w:firstLine="0"/>
              <w:jc w:val="center"/>
              <w:rPr>
                <w:rFonts w:cs="Times New Roman"/>
                <w:sz w:val="20"/>
                <w:szCs w:val="20"/>
              </w:rPr>
            </w:pPr>
          </w:p>
        </w:tc>
        <w:tc>
          <w:tcPr>
            <w:tcW w:w="2983" w:type="dxa"/>
            <w:vMerge/>
            <w:vAlign w:val="center"/>
            <w:hideMark/>
          </w:tcPr>
          <w:p w14:paraId="108190B2" w14:textId="77777777" w:rsidR="000B13E0" w:rsidRPr="00F34A56" w:rsidRDefault="000B13E0" w:rsidP="00F34A56">
            <w:pPr>
              <w:spacing w:line="240" w:lineRule="auto"/>
              <w:ind w:firstLine="0"/>
              <w:jc w:val="center"/>
              <w:rPr>
                <w:rFonts w:cs="Times New Roman"/>
                <w:sz w:val="20"/>
                <w:szCs w:val="20"/>
              </w:rPr>
            </w:pPr>
          </w:p>
        </w:tc>
        <w:tc>
          <w:tcPr>
            <w:tcW w:w="1560" w:type="dxa"/>
            <w:vMerge/>
            <w:vAlign w:val="center"/>
            <w:hideMark/>
          </w:tcPr>
          <w:p w14:paraId="5598B66F" w14:textId="77777777" w:rsidR="000B13E0" w:rsidRPr="00F34A56" w:rsidRDefault="000B13E0" w:rsidP="00F34A56">
            <w:pPr>
              <w:spacing w:line="240" w:lineRule="auto"/>
              <w:ind w:firstLine="0"/>
              <w:jc w:val="center"/>
              <w:rPr>
                <w:rFonts w:cs="Times New Roman"/>
                <w:sz w:val="20"/>
                <w:szCs w:val="20"/>
              </w:rPr>
            </w:pPr>
          </w:p>
        </w:tc>
        <w:tc>
          <w:tcPr>
            <w:tcW w:w="1701" w:type="dxa"/>
            <w:vMerge/>
            <w:vAlign w:val="center"/>
            <w:hideMark/>
          </w:tcPr>
          <w:p w14:paraId="5E9B9BE3" w14:textId="77777777" w:rsidR="000B13E0" w:rsidRPr="00F34A56" w:rsidRDefault="000B13E0" w:rsidP="00F34A56">
            <w:pPr>
              <w:spacing w:line="240" w:lineRule="auto"/>
              <w:ind w:firstLine="0"/>
              <w:jc w:val="center"/>
              <w:rPr>
                <w:rFonts w:cs="Times New Roman"/>
                <w:sz w:val="20"/>
                <w:szCs w:val="20"/>
              </w:rPr>
            </w:pPr>
          </w:p>
        </w:tc>
        <w:tc>
          <w:tcPr>
            <w:tcW w:w="1552" w:type="dxa"/>
            <w:vMerge/>
            <w:vAlign w:val="center"/>
            <w:hideMark/>
          </w:tcPr>
          <w:p w14:paraId="12B82BF5" w14:textId="77777777" w:rsidR="000B13E0" w:rsidRPr="00F34A56" w:rsidRDefault="000B13E0" w:rsidP="00F34A56">
            <w:pPr>
              <w:spacing w:line="240" w:lineRule="auto"/>
              <w:ind w:firstLine="0"/>
              <w:jc w:val="center"/>
              <w:rPr>
                <w:rFonts w:cs="Times New Roman"/>
                <w:sz w:val="20"/>
                <w:szCs w:val="20"/>
              </w:rPr>
            </w:pPr>
          </w:p>
        </w:tc>
      </w:tr>
      <w:tr w:rsidR="000B13E0" w:rsidRPr="00F34A56" w14:paraId="15B1C9FE" w14:textId="77777777" w:rsidTr="00F34A56">
        <w:trPr>
          <w:trHeight w:val="792"/>
          <w:jc w:val="center"/>
        </w:trPr>
        <w:tc>
          <w:tcPr>
            <w:tcW w:w="486" w:type="dxa"/>
            <w:noWrap/>
            <w:vAlign w:val="center"/>
            <w:hideMark/>
          </w:tcPr>
          <w:p w14:paraId="142143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1062" w:type="dxa"/>
            <w:vAlign w:val="center"/>
            <w:hideMark/>
          </w:tcPr>
          <w:p w14:paraId="5B176A7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2983" w:type="dxa"/>
            <w:vAlign w:val="center"/>
            <w:hideMark/>
          </w:tcPr>
          <w:p w14:paraId="2C5C88B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Ул.Горьковское Шоссе - Роддом</w:t>
            </w:r>
          </w:p>
        </w:tc>
        <w:tc>
          <w:tcPr>
            <w:tcW w:w="1560" w:type="dxa"/>
            <w:vAlign w:val="center"/>
            <w:hideMark/>
          </w:tcPr>
          <w:p w14:paraId="74F679E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9,95</w:t>
            </w:r>
          </w:p>
        </w:tc>
        <w:tc>
          <w:tcPr>
            <w:tcW w:w="1701" w:type="dxa"/>
            <w:noWrap/>
            <w:vAlign w:val="center"/>
            <w:hideMark/>
          </w:tcPr>
          <w:p w14:paraId="2EAF521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425</w:t>
            </w:r>
          </w:p>
        </w:tc>
        <w:tc>
          <w:tcPr>
            <w:tcW w:w="1552" w:type="dxa"/>
            <w:noWrap/>
            <w:vAlign w:val="center"/>
            <w:hideMark/>
          </w:tcPr>
          <w:p w14:paraId="16ECCE4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4228,5</w:t>
            </w:r>
          </w:p>
        </w:tc>
      </w:tr>
      <w:tr w:rsidR="000B13E0" w:rsidRPr="00F34A56" w14:paraId="2973DF9C" w14:textId="77777777" w:rsidTr="00F34A56">
        <w:trPr>
          <w:trHeight w:val="792"/>
          <w:jc w:val="center"/>
        </w:trPr>
        <w:tc>
          <w:tcPr>
            <w:tcW w:w="486" w:type="dxa"/>
            <w:noWrap/>
            <w:vAlign w:val="center"/>
            <w:hideMark/>
          </w:tcPr>
          <w:p w14:paraId="609ECD1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1062" w:type="dxa"/>
            <w:vAlign w:val="center"/>
            <w:hideMark/>
          </w:tcPr>
          <w:p w14:paraId="472EF7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2983" w:type="dxa"/>
            <w:vAlign w:val="center"/>
            <w:hideMark/>
          </w:tcPr>
          <w:p w14:paraId="6FE9E94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пл.Г.Тукая - ул. Академика Арбузова (кольцевой)</w:t>
            </w:r>
          </w:p>
        </w:tc>
        <w:tc>
          <w:tcPr>
            <w:tcW w:w="1560" w:type="dxa"/>
            <w:vAlign w:val="center"/>
            <w:hideMark/>
          </w:tcPr>
          <w:p w14:paraId="7BA753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9,7</w:t>
            </w:r>
          </w:p>
        </w:tc>
        <w:tc>
          <w:tcPr>
            <w:tcW w:w="1701" w:type="dxa"/>
            <w:noWrap/>
            <w:vAlign w:val="center"/>
            <w:hideMark/>
          </w:tcPr>
          <w:p w14:paraId="5D2C3E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166</w:t>
            </w:r>
          </w:p>
        </w:tc>
        <w:tc>
          <w:tcPr>
            <w:tcW w:w="1552" w:type="dxa"/>
            <w:noWrap/>
            <w:vAlign w:val="center"/>
            <w:hideMark/>
          </w:tcPr>
          <w:p w14:paraId="0579B72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1612,9</w:t>
            </w:r>
          </w:p>
        </w:tc>
      </w:tr>
      <w:tr w:rsidR="000B13E0" w:rsidRPr="00F34A56" w14:paraId="0B1AB702" w14:textId="77777777" w:rsidTr="00F34A56">
        <w:trPr>
          <w:trHeight w:val="792"/>
          <w:jc w:val="center"/>
        </w:trPr>
        <w:tc>
          <w:tcPr>
            <w:tcW w:w="486" w:type="dxa"/>
            <w:noWrap/>
            <w:vAlign w:val="center"/>
            <w:hideMark/>
          </w:tcPr>
          <w:p w14:paraId="5D561C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1062" w:type="dxa"/>
            <w:vAlign w:val="center"/>
            <w:hideMark/>
          </w:tcPr>
          <w:p w14:paraId="4BA314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2983" w:type="dxa"/>
            <w:vAlign w:val="center"/>
            <w:hideMark/>
          </w:tcPr>
          <w:p w14:paraId="4A520B2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Ул.Академика Глушко, д.15 - Речной порт</w:t>
            </w:r>
          </w:p>
        </w:tc>
        <w:tc>
          <w:tcPr>
            <w:tcW w:w="1560" w:type="dxa"/>
            <w:vAlign w:val="center"/>
            <w:hideMark/>
          </w:tcPr>
          <w:p w14:paraId="4883CF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13,13</w:t>
            </w:r>
          </w:p>
        </w:tc>
        <w:tc>
          <w:tcPr>
            <w:tcW w:w="1701" w:type="dxa"/>
            <w:noWrap/>
            <w:vAlign w:val="center"/>
            <w:hideMark/>
          </w:tcPr>
          <w:p w14:paraId="03AF1D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293</w:t>
            </w:r>
          </w:p>
        </w:tc>
        <w:tc>
          <w:tcPr>
            <w:tcW w:w="1552" w:type="dxa"/>
            <w:noWrap/>
            <w:vAlign w:val="center"/>
            <w:hideMark/>
          </w:tcPr>
          <w:p w14:paraId="700BAD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3852,8</w:t>
            </w:r>
          </w:p>
        </w:tc>
      </w:tr>
      <w:tr w:rsidR="000B13E0" w:rsidRPr="00F34A56" w14:paraId="75885543" w14:textId="77777777" w:rsidTr="00F34A56">
        <w:trPr>
          <w:trHeight w:val="792"/>
          <w:jc w:val="center"/>
        </w:trPr>
        <w:tc>
          <w:tcPr>
            <w:tcW w:w="486" w:type="dxa"/>
            <w:noWrap/>
            <w:vAlign w:val="center"/>
            <w:hideMark/>
          </w:tcPr>
          <w:p w14:paraId="1AEB7D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1062" w:type="dxa"/>
            <w:vAlign w:val="center"/>
            <w:hideMark/>
          </w:tcPr>
          <w:p w14:paraId="573E476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2983" w:type="dxa"/>
            <w:vAlign w:val="center"/>
            <w:hideMark/>
          </w:tcPr>
          <w:p w14:paraId="0B46E93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ул.Академика Глушко, д.15</w:t>
            </w:r>
          </w:p>
        </w:tc>
        <w:tc>
          <w:tcPr>
            <w:tcW w:w="1560" w:type="dxa"/>
            <w:vAlign w:val="center"/>
            <w:hideMark/>
          </w:tcPr>
          <w:p w14:paraId="3A6D4A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18,6</w:t>
            </w:r>
          </w:p>
        </w:tc>
        <w:tc>
          <w:tcPr>
            <w:tcW w:w="1701" w:type="dxa"/>
            <w:noWrap/>
            <w:vAlign w:val="center"/>
            <w:hideMark/>
          </w:tcPr>
          <w:p w14:paraId="0DC0BB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231</w:t>
            </w:r>
          </w:p>
        </w:tc>
        <w:tc>
          <w:tcPr>
            <w:tcW w:w="1552" w:type="dxa"/>
            <w:noWrap/>
            <w:vAlign w:val="center"/>
            <w:hideMark/>
          </w:tcPr>
          <w:p w14:paraId="35F7912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4299,3</w:t>
            </w:r>
          </w:p>
        </w:tc>
      </w:tr>
      <w:tr w:rsidR="000B13E0" w:rsidRPr="00F34A56" w14:paraId="487BC691" w14:textId="77777777" w:rsidTr="00F34A56">
        <w:trPr>
          <w:trHeight w:val="792"/>
          <w:jc w:val="center"/>
        </w:trPr>
        <w:tc>
          <w:tcPr>
            <w:tcW w:w="486" w:type="dxa"/>
            <w:noWrap/>
            <w:vAlign w:val="center"/>
            <w:hideMark/>
          </w:tcPr>
          <w:p w14:paraId="0A3BF2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1062" w:type="dxa"/>
            <w:vAlign w:val="center"/>
            <w:hideMark/>
          </w:tcPr>
          <w:p w14:paraId="38C7D9A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2983" w:type="dxa"/>
            <w:vAlign w:val="center"/>
            <w:hideMark/>
          </w:tcPr>
          <w:p w14:paraId="65F5EC4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Сквер им.Тукая - ул.В.Кулагина</w:t>
            </w:r>
          </w:p>
        </w:tc>
        <w:tc>
          <w:tcPr>
            <w:tcW w:w="1560" w:type="dxa"/>
            <w:vAlign w:val="center"/>
            <w:hideMark/>
          </w:tcPr>
          <w:p w14:paraId="26764F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10,46</w:t>
            </w:r>
          </w:p>
        </w:tc>
        <w:tc>
          <w:tcPr>
            <w:tcW w:w="1701" w:type="dxa"/>
            <w:noWrap/>
            <w:vAlign w:val="center"/>
            <w:hideMark/>
          </w:tcPr>
          <w:p w14:paraId="23CF680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163</w:t>
            </w:r>
          </w:p>
        </w:tc>
        <w:tc>
          <w:tcPr>
            <w:tcW w:w="1552" w:type="dxa"/>
            <w:noWrap/>
            <w:vAlign w:val="center"/>
            <w:hideMark/>
          </w:tcPr>
          <w:p w14:paraId="66D65B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1707,3</w:t>
            </w:r>
          </w:p>
        </w:tc>
      </w:tr>
      <w:tr w:rsidR="000B13E0" w:rsidRPr="00F34A56" w14:paraId="26BD5BD9" w14:textId="77777777" w:rsidTr="00F34A56">
        <w:trPr>
          <w:trHeight w:val="792"/>
          <w:jc w:val="center"/>
        </w:trPr>
        <w:tc>
          <w:tcPr>
            <w:tcW w:w="486" w:type="dxa"/>
            <w:noWrap/>
            <w:vAlign w:val="center"/>
            <w:hideMark/>
          </w:tcPr>
          <w:p w14:paraId="4F7D82F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1062" w:type="dxa"/>
            <w:vAlign w:val="center"/>
            <w:hideMark/>
          </w:tcPr>
          <w:p w14:paraId="1D1612D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2983" w:type="dxa"/>
            <w:vAlign w:val="center"/>
            <w:hideMark/>
          </w:tcPr>
          <w:p w14:paraId="72DDF5D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ж.-д.вокзал</w:t>
            </w:r>
          </w:p>
        </w:tc>
        <w:tc>
          <w:tcPr>
            <w:tcW w:w="1560" w:type="dxa"/>
            <w:vAlign w:val="center"/>
            <w:hideMark/>
          </w:tcPr>
          <w:p w14:paraId="482DC96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10,44</w:t>
            </w:r>
          </w:p>
        </w:tc>
        <w:tc>
          <w:tcPr>
            <w:tcW w:w="1701" w:type="dxa"/>
            <w:noWrap/>
            <w:vAlign w:val="center"/>
            <w:hideMark/>
          </w:tcPr>
          <w:p w14:paraId="1F9404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191</w:t>
            </w:r>
          </w:p>
        </w:tc>
        <w:tc>
          <w:tcPr>
            <w:tcW w:w="1552" w:type="dxa"/>
            <w:noWrap/>
            <w:vAlign w:val="center"/>
            <w:hideMark/>
          </w:tcPr>
          <w:p w14:paraId="0C8A0A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1996,5</w:t>
            </w:r>
          </w:p>
        </w:tc>
      </w:tr>
      <w:tr w:rsidR="000B13E0" w:rsidRPr="00F34A56" w14:paraId="22EAF901" w14:textId="77777777" w:rsidTr="00F34A56">
        <w:trPr>
          <w:trHeight w:val="792"/>
          <w:jc w:val="center"/>
        </w:trPr>
        <w:tc>
          <w:tcPr>
            <w:tcW w:w="486" w:type="dxa"/>
            <w:noWrap/>
            <w:vAlign w:val="center"/>
            <w:hideMark/>
          </w:tcPr>
          <w:p w14:paraId="49794C2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1062" w:type="dxa"/>
            <w:vAlign w:val="center"/>
            <w:hideMark/>
          </w:tcPr>
          <w:p w14:paraId="4D6C4AF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2983" w:type="dxa"/>
            <w:vAlign w:val="center"/>
            <w:hideMark/>
          </w:tcPr>
          <w:p w14:paraId="4E84BFC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Площадь Свободы - Деревня Универсиады</w:t>
            </w:r>
          </w:p>
        </w:tc>
        <w:tc>
          <w:tcPr>
            <w:tcW w:w="1560" w:type="dxa"/>
            <w:vAlign w:val="center"/>
            <w:hideMark/>
          </w:tcPr>
          <w:p w14:paraId="55BEB5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11,85</w:t>
            </w:r>
          </w:p>
        </w:tc>
        <w:tc>
          <w:tcPr>
            <w:tcW w:w="1701" w:type="dxa"/>
            <w:noWrap/>
            <w:vAlign w:val="center"/>
            <w:hideMark/>
          </w:tcPr>
          <w:p w14:paraId="103EFE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329</w:t>
            </w:r>
          </w:p>
        </w:tc>
        <w:tc>
          <w:tcPr>
            <w:tcW w:w="1552" w:type="dxa"/>
            <w:noWrap/>
            <w:vAlign w:val="center"/>
            <w:hideMark/>
          </w:tcPr>
          <w:p w14:paraId="5BA9FA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3896,8</w:t>
            </w:r>
          </w:p>
        </w:tc>
      </w:tr>
      <w:tr w:rsidR="000B13E0" w:rsidRPr="00F34A56" w14:paraId="1B76E9D7" w14:textId="77777777" w:rsidTr="00F34A56">
        <w:trPr>
          <w:trHeight w:val="792"/>
          <w:jc w:val="center"/>
        </w:trPr>
        <w:tc>
          <w:tcPr>
            <w:tcW w:w="486" w:type="dxa"/>
            <w:noWrap/>
            <w:vAlign w:val="center"/>
            <w:hideMark/>
          </w:tcPr>
          <w:p w14:paraId="2B5F4F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1062" w:type="dxa"/>
            <w:vAlign w:val="center"/>
            <w:hideMark/>
          </w:tcPr>
          <w:p w14:paraId="02889D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2983" w:type="dxa"/>
            <w:vAlign w:val="center"/>
            <w:hideMark/>
          </w:tcPr>
          <w:p w14:paraId="4E20F92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Ул.В.Кулагина - ул.Академика Глушко, д.15</w:t>
            </w:r>
          </w:p>
        </w:tc>
        <w:tc>
          <w:tcPr>
            <w:tcW w:w="1560" w:type="dxa"/>
            <w:vAlign w:val="center"/>
            <w:hideMark/>
          </w:tcPr>
          <w:p w14:paraId="620320A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15,79</w:t>
            </w:r>
          </w:p>
        </w:tc>
        <w:tc>
          <w:tcPr>
            <w:tcW w:w="1701" w:type="dxa"/>
            <w:noWrap/>
            <w:vAlign w:val="center"/>
            <w:hideMark/>
          </w:tcPr>
          <w:p w14:paraId="2D080B6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w:t>
            </w:r>
          </w:p>
        </w:tc>
        <w:tc>
          <w:tcPr>
            <w:tcW w:w="1552" w:type="dxa"/>
            <w:noWrap/>
            <w:vAlign w:val="center"/>
            <w:hideMark/>
          </w:tcPr>
          <w:p w14:paraId="28A9F70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2952,0</w:t>
            </w:r>
          </w:p>
        </w:tc>
      </w:tr>
      <w:tr w:rsidR="000B13E0" w:rsidRPr="00F34A56" w14:paraId="21AED917" w14:textId="77777777" w:rsidTr="00F34A56">
        <w:trPr>
          <w:trHeight w:val="792"/>
          <w:jc w:val="center"/>
        </w:trPr>
        <w:tc>
          <w:tcPr>
            <w:tcW w:w="486" w:type="dxa"/>
            <w:noWrap/>
            <w:vAlign w:val="center"/>
            <w:hideMark/>
          </w:tcPr>
          <w:p w14:paraId="3BF5A1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1062" w:type="dxa"/>
            <w:vAlign w:val="center"/>
            <w:hideMark/>
          </w:tcPr>
          <w:p w14:paraId="5936991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2983" w:type="dxa"/>
            <w:vAlign w:val="center"/>
            <w:hideMark/>
          </w:tcPr>
          <w:p w14:paraId="1E9BE69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Ул.Горьковское Шоссе - Театр им.Г.Камала  (кольцевой)</w:t>
            </w:r>
          </w:p>
        </w:tc>
        <w:tc>
          <w:tcPr>
            <w:tcW w:w="1560" w:type="dxa"/>
            <w:vAlign w:val="center"/>
            <w:hideMark/>
          </w:tcPr>
          <w:p w14:paraId="5DEA03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8,86</w:t>
            </w:r>
          </w:p>
        </w:tc>
        <w:tc>
          <w:tcPr>
            <w:tcW w:w="1701" w:type="dxa"/>
            <w:noWrap/>
            <w:vAlign w:val="center"/>
            <w:hideMark/>
          </w:tcPr>
          <w:p w14:paraId="75960F4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95</w:t>
            </w:r>
          </w:p>
        </w:tc>
        <w:tc>
          <w:tcPr>
            <w:tcW w:w="1552" w:type="dxa"/>
            <w:noWrap/>
            <w:vAlign w:val="center"/>
            <w:hideMark/>
          </w:tcPr>
          <w:p w14:paraId="18D4402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843,2</w:t>
            </w:r>
          </w:p>
        </w:tc>
      </w:tr>
      <w:tr w:rsidR="000B13E0" w:rsidRPr="00F34A56" w14:paraId="5EBAD47E" w14:textId="77777777" w:rsidTr="00F34A56">
        <w:trPr>
          <w:trHeight w:val="792"/>
          <w:jc w:val="center"/>
        </w:trPr>
        <w:tc>
          <w:tcPr>
            <w:tcW w:w="486" w:type="dxa"/>
            <w:noWrap/>
            <w:vAlign w:val="center"/>
            <w:hideMark/>
          </w:tcPr>
          <w:p w14:paraId="4BCAF98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1062" w:type="dxa"/>
            <w:vAlign w:val="center"/>
            <w:hideMark/>
          </w:tcPr>
          <w:p w14:paraId="44D4B1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2983" w:type="dxa"/>
            <w:vAlign w:val="center"/>
            <w:hideMark/>
          </w:tcPr>
          <w:p w14:paraId="2EA0B6F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Сквер им.Тукая - ул.Академика Глушко, д.15</w:t>
            </w:r>
          </w:p>
        </w:tc>
        <w:tc>
          <w:tcPr>
            <w:tcW w:w="1560" w:type="dxa"/>
            <w:vAlign w:val="center"/>
            <w:hideMark/>
          </w:tcPr>
          <w:p w14:paraId="6698365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15,51</w:t>
            </w:r>
          </w:p>
        </w:tc>
        <w:tc>
          <w:tcPr>
            <w:tcW w:w="1701" w:type="dxa"/>
            <w:noWrap/>
            <w:vAlign w:val="center"/>
            <w:hideMark/>
          </w:tcPr>
          <w:p w14:paraId="78687C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273</w:t>
            </w:r>
          </w:p>
        </w:tc>
        <w:tc>
          <w:tcPr>
            <w:tcW w:w="1552" w:type="dxa"/>
            <w:noWrap/>
            <w:vAlign w:val="center"/>
            <w:hideMark/>
          </w:tcPr>
          <w:p w14:paraId="5B7626C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4227,3</w:t>
            </w:r>
          </w:p>
        </w:tc>
      </w:tr>
      <w:tr w:rsidR="000B13E0" w:rsidRPr="00F34A56" w14:paraId="49C55175" w14:textId="77777777" w:rsidTr="00F34A56">
        <w:trPr>
          <w:trHeight w:val="792"/>
          <w:jc w:val="center"/>
        </w:trPr>
        <w:tc>
          <w:tcPr>
            <w:tcW w:w="486" w:type="dxa"/>
            <w:noWrap/>
            <w:vAlign w:val="center"/>
            <w:hideMark/>
          </w:tcPr>
          <w:p w14:paraId="4076E0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1062" w:type="dxa"/>
            <w:vAlign w:val="center"/>
            <w:hideMark/>
          </w:tcPr>
          <w:p w14:paraId="2B7E63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2983" w:type="dxa"/>
            <w:vAlign w:val="center"/>
            <w:hideMark/>
          </w:tcPr>
          <w:p w14:paraId="2AC402C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ул.Ленинградская</w:t>
            </w:r>
          </w:p>
        </w:tc>
        <w:tc>
          <w:tcPr>
            <w:tcW w:w="1560" w:type="dxa"/>
            <w:vAlign w:val="center"/>
            <w:hideMark/>
          </w:tcPr>
          <w:p w14:paraId="3CAC49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12,29</w:t>
            </w:r>
          </w:p>
        </w:tc>
        <w:tc>
          <w:tcPr>
            <w:tcW w:w="1701" w:type="dxa"/>
            <w:noWrap/>
            <w:vAlign w:val="center"/>
            <w:hideMark/>
          </w:tcPr>
          <w:p w14:paraId="388B2F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232</w:t>
            </w:r>
          </w:p>
        </w:tc>
        <w:tc>
          <w:tcPr>
            <w:tcW w:w="1552" w:type="dxa"/>
            <w:noWrap/>
            <w:vAlign w:val="center"/>
            <w:hideMark/>
          </w:tcPr>
          <w:p w14:paraId="4EAFCF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2845,1</w:t>
            </w:r>
          </w:p>
        </w:tc>
      </w:tr>
      <w:tr w:rsidR="000B13E0" w:rsidRPr="00F34A56" w14:paraId="10D034CF" w14:textId="77777777" w:rsidTr="00F34A56">
        <w:trPr>
          <w:trHeight w:val="264"/>
          <w:jc w:val="center"/>
        </w:trPr>
        <w:tc>
          <w:tcPr>
            <w:tcW w:w="4531" w:type="dxa"/>
            <w:gridSpan w:val="3"/>
            <w:noWrap/>
            <w:vAlign w:val="center"/>
            <w:hideMark/>
          </w:tcPr>
          <w:p w14:paraId="31D2D3F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маршрутной сети троллейбуса</w:t>
            </w:r>
          </w:p>
        </w:tc>
        <w:tc>
          <w:tcPr>
            <w:tcW w:w="1560" w:type="dxa"/>
            <w:noWrap/>
            <w:vAlign w:val="center"/>
            <w:hideMark/>
          </w:tcPr>
          <w:p w14:paraId="001B6C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136,58</w:t>
            </w:r>
          </w:p>
        </w:tc>
        <w:tc>
          <w:tcPr>
            <w:tcW w:w="1701" w:type="dxa"/>
            <w:noWrap/>
            <w:vAlign w:val="center"/>
            <w:hideMark/>
          </w:tcPr>
          <w:p w14:paraId="3722F631" w14:textId="77777777" w:rsidR="000B13E0" w:rsidRPr="00F34A56" w:rsidRDefault="000B13E0" w:rsidP="00F34A56">
            <w:pPr>
              <w:spacing w:line="240" w:lineRule="auto"/>
              <w:ind w:firstLine="0"/>
              <w:jc w:val="center"/>
              <w:rPr>
                <w:rFonts w:cs="Times New Roman"/>
                <w:sz w:val="20"/>
                <w:szCs w:val="20"/>
              </w:rPr>
            </w:pPr>
          </w:p>
        </w:tc>
        <w:tc>
          <w:tcPr>
            <w:tcW w:w="1552" w:type="dxa"/>
            <w:noWrap/>
            <w:vAlign w:val="center"/>
            <w:hideMark/>
          </w:tcPr>
          <w:p w14:paraId="534B74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32461,7</w:t>
            </w:r>
          </w:p>
        </w:tc>
      </w:tr>
    </w:tbl>
    <w:p w14:paraId="1E86A4D8" w14:textId="77777777" w:rsidR="000B13E0" w:rsidRDefault="000B13E0" w:rsidP="000B13E0">
      <w:pPr>
        <w:ind w:firstLine="0"/>
        <w:rPr>
          <w:rFonts w:cs="Times New Roman"/>
        </w:rPr>
      </w:pPr>
    </w:p>
    <w:p w14:paraId="2E6EBC6D" w14:textId="77777777" w:rsidR="00F34A56" w:rsidRDefault="00F34A56" w:rsidP="000B13E0">
      <w:pPr>
        <w:ind w:firstLine="0"/>
        <w:rPr>
          <w:rFonts w:cs="Times New Roman"/>
        </w:rPr>
      </w:pPr>
    </w:p>
    <w:p w14:paraId="693F5FC9" w14:textId="77777777" w:rsidR="00F34A56" w:rsidRDefault="00F34A56" w:rsidP="000B13E0">
      <w:pPr>
        <w:ind w:firstLine="0"/>
        <w:rPr>
          <w:rFonts w:cs="Times New Roman"/>
        </w:rPr>
      </w:pPr>
    </w:p>
    <w:p w14:paraId="3F4A9915" w14:textId="79DF7CFA" w:rsidR="000B13E0" w:rsidRDefault="000B13E0" w:rsidP="000B13E0">
      <w:pPr>
        <w:ind w:firstLine="0"/>
        <w:rPr>
          <w:rFonts w:cs="Times New Roman"/>
        </w:rPr>
      </w:pPr>
      <w:r>
        <w:rPr>
          <w:rFonts w:cs="Times New Roman"/>
        </w:rPr>
        <w:lastRenderedPageBreak/>
        <w:t>Таблица 2</w:t>
      </w:r>
      <w:r w:rsidR="00E5036D">
        <w:rPr>
          <w:rFonts w:cs="Times New Roman"/>
        </w:rPr>
        <w:t>2</w:t>
      </w:r>
      <w:r>
        <w:rPr>
          <w:rFonts w:cs="Times New Roman"/>
        </w:rPr>
        <w:t xml:space="preserve"> – Результаты расчета прогнозируемых объемов суточной транспортной работы по маршрутам автобуса для 1-го «Социального» варианта предлагаемой маршрутной сети ГПТОП г. Казани</w:t>
      </w:r>
    </w:p>
    <w:tbl>
      <w:tblPr>
        <w:tblStyle w:val="afffff0"/>
        <w:tblW w:w="0" w:type="auto"/>
        <w:jc w:val="center"/>
        <w:tblLayout w:type="fixed"/>
        <w:tblLook w:val="04A0" w:firstRow="1" w:lastRow="0" w:firstColumn="1" w:lastColumn="0" w:noHBand="0" w:noVBand="1"/>
      </w:tblPr>
      <w:tblGrid>
        <w:gridCol w:w="562"/>
        <w:gridCol w:w="851"/>
        <w:gridCol w:w="2900"/>
        <w:gridCol w:w="1701"/>
        <w:gridCol w:w="1559"/>
        <w:gridCol w:w="1636"/>
      </w:tblGrid>
      <w:tr w:rsidR="000B13E0" w:rsidRPr="00F34A56" w14:paraId="0B26AA8B" w14:textId="77777777" w:rsidTr="00F34A56">
        <w:trPr>
          <w:trHeight w:val="345"/>
          <w:tblHeader/>
          <w:jc w:val="center"/>
        </w:trPr>
        <w:tc>
          <w:tcPr>
            <w:tcW w:w="562" w:type="dxa"/>
            <w:vMerge w:val="restart"/>
            <w:vAlign w:val="center"/>
            <w:hideMark/>
          </w:tcPr>
          <w:p w14:paraId="2BDF86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851" w:type="dxa"/>
            <w:vMerge w:val="restart"/>
            <w:vAlign w:val="center"/>
            <w:hideMark/>
          </w:tcPr>
          <w:p w14:paraId="392A89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2900" w:type="dxa"/>
            <w:vMerge w:val="restart"/>
            <w:vAlign w:val="center"/>
            <w:hideMark/>
          </w:tcPr>
          <w:p w14:paraId="2FFBB5F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701" w:type="dxa"/>
            <w:vMerge w:val="restart"/>
            <w:vAlign w:val="center"/>
            <w:hideMark/>
          </w:tcPr>
          <w:p w14:paraId="66810B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1559" w:type="dxa"/>
            <w:vMerge w:val="restart"/>
            <w:vAlign w:val="center"/>
            <w:hideMark/>
          </w:tcPr>
          <w:p w14:paraId="7F981D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1636" w:type="dxa"/>
            <w:vMerge w:val="restart"/>
            <w:vAlign w:val="center"/>
            <w:hideMark/>
          </w:tcPr>
          <w:p w14:paraId="09A49C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0B13E0" w:rsidRPr="00F34A56" w14:paraId="567EBA8C" w14:textId="77777777" w:rsidTr="00F34A56">
        <w:trPr>
          <w:trHeight w:val="1440"/>
          <w:tblHeader/>
          <w:jc w:val="center"/>
        </w:trPr>
        <w:tc>
          <w:tcPr>
            <w:tcW w:w="562" w:type="dxa"/>
            <w:vMerge/>
            <w:vAlign w:val="center"/>
            <w:hideMark/>
          </w:tcPr>
          <w:p w14:paraId="65693ECE" w14:textId="77777777" w:rsidR="000B13E0" w:rsidRPr="00F34A56" w:rsidRDefault="000B13E0" w:rsidP="00F34A56">
            <w:pPr>
              <w:spacing w:line="240" w:lineRule="auto"/>
              <w:ind w:firstLine="0"/>
              <w:jc w:val="center"/>
              <w:rPr>
                <w:rFonts w:cs="Times New Roman"/>
                <w:sz w:val="20"/>
                <w:szCs w:val="20"/>
              </w:rPr>
            </w:pPr>
          </w:p>
        </w:tc>
        <w:tc>
          <w:tcPr>
            <w:tcW w:w="851" w:type="dxa"/>
            <w:vMerge/>
            <w:vAlign w:val="center"/>
            <w:hideMark/>
          </w:tcPr>
          <w:p w14:paraId="119B5A67" w14:textId="77777777" w:rsidR="000B13E0" w:rsidRPr="00F34A56" w:rsidRDefault="000B13E0" w:rsidP="00F34A56">
            <w:pPr>
              <w:spacing w:line="240" w:lineRule="auto"/>
              <w:ind w:firstLine="0"/>
              <w:jc w:val="center"/>
              <w:rPr>
                <w:rFonts w:cs="Times New Roman"/>
                <w:sz w:val="20"/>
                <w:szCs w:val="20"/>
              </w:rPr>
            </w:pPr>
          </w:p>
        </w:tc>
        <w:tc>
          <w:tcPr>
            <w:tcW w:w="2900" w:type="dxa"/>
            <w:vMerge/>
            <w:vAlign w:val="center"/>
            <w:hideMark/>
          </w:tcPr>
          <w:p w14:paraId="0FE7D4AC" w14:textId="77777777" w:rsidR="000B13E0" w:rsidRPr="00F34A56" w:rsidRDefault="000B13E0" w:rsidP="00F34A56">
            <w:pPr>
              <w:spacing w:line="240" w:lineRule="auto"/>
              <w:ind w:firstLine="0"/>
              <w:jc w:val="center"/>
              <w:rPr>
                <w:rFonts w:cs="Times New Roman"/>
                <w:sz w:val="20"/>
                <w:szCs w:val="20"/>
              </w:rPr>
            </w:pPr>
          </w:p>
        </w:tc>
        <w:tc>
          <w:tcPr>
            <w:tcW w:w="1701" w:type="dxa"/>
            <w:vMerge/>
            <w:vAlign w:val="center"/>
            <w:hideMark/>
          </w:tcPr>
          <w:p w14:paraId="4BD68740" w14:textId="77777777" w:rsidR="000B13E0" w:rsidRPr="00F34A56" w:rsidRDefault="000B13E0" w:rsidP="00F34A56">
            <w:pPr>
              <w:spacing w:line="240" w:lineRule="auto"/>
              <w:ind w:firstLine="0"/>
              <w:jc w:val="center"/>
              <w:rPr>
                <w:rFonts w:cs="Times New Roman"/>
                <w:sz w:val="20"/>
                <w:szCs w:val="20"/>
              </w:rPr>
            </w:pPr>
          </w:p>
        </w:tc>
        <w:tc>
          <w:tcPr>
            <w:tcW w:w="1559" w:type="dxa"/>
            <w:vMerge/>
            <w:vAlign w:val="center"/>
            <w:hideMark/>
          </w:tcPr>
          <w:p w14:paraId="000F8802" w14:textId="77777777" w:rsidR="000B13E0" w:rsidRPr="00F34A56" w:rsidRDefault="000B13E0" w:rsidP="00F34A56">
            <w:pPr>
              <w:spacing w:line="240" w:lineRule="auto"/>
              <w:ind w:firstLine="0"/>
              <w:jc w:val="center"/>
              <w:rPr>
                <w:rFonts w:cs="Times New Roman"/>
                <w:sz w:val="20"/>
                <w:szCs w:val="20"/>
              </w:rPr>
            </w:pPr>
          </w:p>
        </w:tc>
        <w:tc>
          <w:tcPr>
            <w:tcW w:w="1636" w:type="dxa"/>
            <w:vMerge/>
            <w:vAlign w:val="center"/>
            <w:hideMark/>
          </w:tcPr>
          <w:p w14:paraId="6EE15B76" w14:textId="77777777" w:rsidR="000B13E0" w:rsidRPr="00F34A56" w:rsidRDefault="000B13E0" w:rsidP="00F34A56">
            <w:pPr>
              <w:spacing w:line="240" w:lineRule="auto"/>
              <w:ind w:firstLine="0"/>
              <w:jc w:val="center"/>
              <w:rPr>
                <w:rFonts w:cs="Times New Roman"/>
                <w:sz w:val="20"/>
                <w:szCs w:val="20"/>
              </w:rPr>
            </w:pPr>
          </w:p>
        </w:tc>
      </w:tr>
      <w:tr w:rsidR="000B13E0" w:rsidRPr="00F34A56" w14:paraId="2906AFEB" w14:textId="77777777" w:rsidTr="00F34A56">
        <w:trPr>
          <w:trHeight w:val="528"/>
          <w:jc w:val="center"/>
        </w:trPr>
        <w:tc>
          <w:tcPr>
            <w:tcW w:w="562" w:type="dxa"/>
            <w:noWrap/>
            <w:vAlign w:val="center"/>
            <w:hideMark/>
          </w:tcPr>
          <w:p w14:paraId="56C77E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1" w:type="dxa"/>
            <w:vAlign w:val="center"/>
            <w:hideMark/>
          </w:tcPr>
          <w:p w14:paraId="3E3C8A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2900" w:type="dxa"/>
            <w:vAlign w:val="center"/>
            <w:hideMark/>
          </w:tcPr>
          <w:p w14:paraId="3394644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1701" w:type="dxa"/>
            <w:vAlign w:val="center"/>
            <w:hideMark/>
          </w:tcPr>
          <w:p w14:paraId="5ED8D45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18,533</w:t>
            </w:r>
          </w:p>
        </w:tc>
        <w:tc>
          <w:tcPr>
            <w:tcW w:w="1559" w:type="dxa"/>
            <w:noWrap/>
            <w:vAlign w:val="center"/>
            <w:hideMark/>
          </w:tcPr>
          <w:p w14:paraId="3F57A6F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244</w:t>
            </w:r>
          </w:p>
        </w:tc>
        <w:tc>
          <w:tcPr>
            <w:tcW w:w="1636" w:type="dxa"/>
            <w:noWrap/>
            <w:vAlign w:val="center"/>
            <w:hideMark/>
          </w:tcPr>
          <w:p w14:paraId="20AD07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4514,2</w:t>
            </w:r>
          </w:p>
        </w:tc>
      </w:tr>
      <w:tr w:rsidR="000B13E0" w:rsidRPr="00F34A56" w14:paraId="7A183929" w14:textId="77777777" w:rsidTr="00F34A56">
        <w:trPr>
          <w:trHeight w:val="528"/>
          <w:jc w:val="center"/>
        </w:trPr>
        <w:tc>
          <w:tcPr>
            <w:tcW w:w="562" w:type="dxa"/>
            <w:noWrap/>
            <w:vAlign w:val="center"/>
            <w:hideMark/>
          </w:tcPr>
          <w:p w14:paraId="009797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1" w:type="dxa"/>
            <w:vAlign w:val="center"/>
            <w:hideMark/>
          </w:tcPr>
          <w:p w14:paraId="528C73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2900" w:type="dxa"/>
            <w:vAlign w:val="center"/>
            <w:hideMark/>
          </w:tcPr>
          <w:p w14:paraId="7147F66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1701" w:type="dxa"/>
            <w:vAlign w:val="center"/>
            <w:hideMark/>
          </w:tcPr>
          <w:p w14:paraId="70C4D8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23,656</w:t>
            </w:r>
          </w:p>
        </w:tc>
        <w:tc>
          <w:tcPr>
            <w:tcW w:w="1559" w:type="dxa"/>
            <w:noWrap/>
            <w:vAlign w:val="center"/>
            <w:hideMark/>
          </w:tcPr>
          <w:p w14:paraId="4AB7AB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w:t>
            </w:r>
          </w:p>
        </w:tc>
        <w:tc>
          <w:tcPr>
            <w:tcW w:w="1636" w:type="dxa"/>
            <w:noWrap/>
            <w:vAlign w:val="center"/>
            <w:hideMark/>
          </w:tcPr>
          <w:p w14:paraId="033DEF7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4104,7</w:t>
            </w:r>
          </w:p>
        </w:tc>
      </w:tr>
      <w:tr w:rsidR="000B13E0" w:rsidRPr="00F34A56" w14:paraId="612464FA" w14:textId="77777777" w:rsidTr="00F34A56">
        <w:trPr>
          <w:trHeight w:val="636"/>
          <w:jc w:val="center"/>
        </w:trPr>
        <w:tc>
          <w:tcPr>
            <w:tcW w:w="562" w:type="dxa"/>
            <w:noWrap/>
            <w:vAlign w:val="center"/>
            <w:hideMark/>
          </w:tcPr>
          <w:p w14:paraId="0E55DC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51" w:type="dxa"/>
            <w:vAlign w:val="center"/>
            <w:hideMark/>
          </w:tcPr>
          <w:p w14:paraId="0EE796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2900" w:type="dxa"/>
            <w:vAlign w:val="center"/>
            <w:hideMark/>
          </w:tcPr>
          <w:p w14:paraId="658178F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Царицыно</w:t>
            </w:r>
          </w:p>
        </w:tc>
        <w:tc>
          <w:tcPr>
            <w:tcW w:w="1701" w:type="dxa"/>
            <w:vAlign w:val="center"/>
            <w:hideMark/>
          </w:tcPr>
          <w:p w14:paraId="330A27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1559" w:type="dxa"/>
            <w:noWrap/>
            <w:vAlign w:val="center"/>
            <w:hideMark/>
          </w:tcPr>
          <w:p w14:paraId="27A579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109</w:t>
            </w:r>
          </w:p>
        </w:tc>
        <w:tc>
          <w:tcPr>
            <w:tcW w:w="1636" w:type="dxa"/>
            <w:noWrap/>
            <w:vAlign w:val="center"/>
            <w:hideMark/>
          </w:tcPr>
          <w:p w14:paraId="12444C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994,1</w:t>
            </w:r>
          </w:p>
        </w:tc>
      </w:tr>
      <w:tr w:rsidR="000B13E0" w:rsidRPr="00F34A56" w14:paraId="74043557" w14:textId="77777777" w:rsidTr="00F34A56">
        <w:trPr>
          <w:trHeight w:val="636"/>
          <w:jc w:val="center"/>
        </w:trPr>
        <w:tc>
          <w:tcPr>
            <w:tcW w:w="562" w:type="dxa"/>
            <w:noWrap/>
            <w:vAlign w:val="center"/>
            <w:hideMark/>
          </w:tcPr>
          <w:p w14:paraId="4C42C7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51" w:type="dxa"/>
            <w:vAlign w:val="center"/>
            <w:hideMark/>
          </w:tcPr>
          <w:p w14:paraId="38FABC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2900" w:type="dxa"/>
            <w:vAlign w:val="center"/>
            <w:hideMark/>
          </w:tcPr>
          <w:p w14:paraId="0616032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ул.Халитова</w:t>
            </w:r>
          </w:p>
        </w:tc>
        <w:tc>
          <w:tcPr>
            <w:tcW w:w="1701" w:type="dxa"/>
            <w:vAlign w:val="center"/>
            <w:hideMark/>
          </w:tcPr>
          <w:p w14:paraId="1584BA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29,153</w:t>
            </w:r>
          </w:p>
        </w:tc>
        <w:tc>
          <w:tcPr>
            <w:tcW w:w="1559" w:type="dxa"/>
            <w:noWrap/>
            <w:vAlign w:val="center"/>
            <w:hideMark/>
          </w:tcPr>
          <w:p w14:paraId="1FE823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271</w:t>
            </w:r>
          </w:p>
        </w:tc>
        <w:tc>
          <w:tcPr>
            <w:tcW w:w="1636" w:type="dxa"/>
            <w:noWrap/>
            <w:vAlign w:val="center"/>
            <w:hideMark/>
          </w:tcPr>
          <w:p w14:paraId="279757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7891,2</w:t>
            </w:r>
          </w:p>
        </w:tc>
      </w:tr>
      <w:tr w:rsidR="000B13E0" w:rsidRPr="00F34A56" w14:paraId="0A22573E" w14:textId="77777777" w:rsidTr="00F34A56">
        <w:trPr>
          <w:trHeight w:val="528"/>
          <w:jc w:val="center"/>
        </w:trPr>
        <w:tc>
          <w:tcPr>
            <w:tcW w:w="562" w:type="dxa"/>
            <w:noWrap/>
            <w:vAlign w:val="center"/>
            <w:hideMark/>
          </w:tcPr>
          <w:p w14:paraId="607F50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51" w:type="dxa"/>
            <w:vAlign w:val="center"/>
            <w:hideMark/>
          </w:tcPr>
          <w:p w14:paraId="0F31CFD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2900" w:type="dxa"/>
            <w:vAlign w:val="center"/>
            <w:hideMark/>
          </w:tcPr>
          <w:p w14:paraId="04FF3A6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жилой массив Северный</w:t>
            </w:r>
          </w:p>
        </w:tc>
        <w:tc>
          <w:tcPr>
            <w:tcW w:w="1701" w:type="dxa"/>
            <w:vAlign w:val="center"/>
            <w:hideMark/>
          </w:tcPr>
          <w:p w14:paraId="4E6F7BD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18,767</w:t>
            </w:r>
          </w:p>
        </w:tc>
        <w:tc>
          <w:tcPr>
            <w:tcW w:w="1559" w:type="dxa"/>
            <w:noWrap/>
            <w:vAlign w:val="center"/>
            <w:hideMark/>
          </w:tcPr>
          <w:p w14:paraId="25EE06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200</w:t>
            </w:r>
          </w:p>
        </w:tc>
        <w:tc>
          <w:tcPr>
            <w:tcW w:w="1636" w:type="dxa"/>
            <w:noWrap/>
            <w:vAlign w:val="center"/>
            <w:hideMark/>
          </w:tcPr>
          <w:p w14:paraId="377477B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3757,7</w:t>
            </w:r>
          </w:p>
        </w:tc>
      </w:tr>
      <w:tr w:rsidR="000B13E0" w:rsidRPr="00F34A56" w14:paraId="5DFC50D6" w14:textId="77777777" w:rsidTr="00F34A56">
        <w:trPr>
          <w:trHeight w:val="528"/>
          <w:jc w:val="center"/>
        </w:trPr>
        <w:tc>
          <w:tcPr>
            <w:tcW w:w="562" w:type="dxa"/>
            <w:noWrap/>
            <w:vAlign w:val="center"/>
            <w:hideMark/>
          </w:tcPr>
          <w:p w14:paraId="6279A7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851" w:type="dxa"/>
            <w:vAlign w:val="center"/>
            <w:hideMark/>
          </w:tcPr>
          <w:p w14:paraId="70118E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2900" w:type="dxa"/>
            <w:vAlign w:val="center"/>
            <w:hideMark/>
          </w:tcPr>
          <w:p w14:paraId="6C85451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1701" w:type="dxa"/>
            <w:vAlign w:val="center"/>
            <w:hideMark/>
          </w:tcPr>
          <w:p w14:paraId="4FB8BF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4,522</w:t>
            </w:r>
          </w:p>
        </w:tc>
        <w:tc>
          <w:tcPr>
            <w:tcW w:w="1559" w:type="dxa"/>
            <w:noWrap/>
            <w:vAlign w:val="center"/>
            <w:hideMark/>
          </w:tcPr>
          <w:p w14:paraId="7D8BEF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636" w:type="dxa"/>
            <w:noWrap/>
            <w:vAlign w:val="center"/>
            <w:hideMark/>
          </w:tcPr>
          <w:p w14:paraId="7C798B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166,7</w:t>
            </w:r>
          </w:p>
        </w:tc>
      </w:tr>
      <w:tr w:rsidR="000B13E0" w:rsidRPr="00F34A56" w14:paraId="22D584CD" w14:textId="77777777" w:rsidTr="00F34A56">
        <w:trPr>
          <w:trHeight w:val="528"/>
          <w:jc w:val="center"/>
        </w:trPr>
        <w:tc>
          <w:tcPr>
            <w:tcW w:w="562" w:type="dxa"/>
            <w:noWrap/>
            <w:vAlign w:val="center"/>
            <w:hideMark/>
          </w:tcPr>
          <w:p w14:paraId="33B5F9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851" w:type="dxa"/>
            <w:vAlign w:val="center"/>
            <w:hideMark/>
          </w:tcPr>
          <w:p w14:paraId="672558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2900" w:type="dxa"/>
            <w:vAlign w:val="center"/>
            <w:hideMark/>
          </w:tcPr>
          <w:p w14:paraId="1ED1D95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Ул.Серова - ул. Академика Губкина  (кольцевой)</w:t>
            </w:r>
          </w:p>
        </w:tc>
        <w:tc>
          <w:tcPr>
            <w:tcW w:w="1701" w:type="dxa"/>
            <w:vAlign w:val="center"/>
            <w:hideMark/>
          </w:tcPr>
          <w:p w14:paraId="738C870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14,808</w:t>
            </w:r>
          </w:p>
        </w:tc>
        <w:tc>
          <w:tcPr>
            <w:tcW w:w="1559" w:type="dxa"/>
            <w:noWrap/>
            <w:vAlign w:val="center"/>
            <w:hideMark/>
          </w:tcPr>
          <w:p w14:paraId="7124BA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284</w:t>
            </w:r>
          </w:p>
        </w:tc>
        <w:tc>
          <w:tcPr>
            <w:tcW w:w="1636" w:type="dxa"/>
            <w:noWrap/>
            <w:vAlign w:val="center"/>
            <w:hideMark/>
          </w:tcPr>
          <w:p w14:paraId="2914ED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4205,5</w:t>
            </w:r>
          </w:p>
        </w:tc>
      </w:tr>
      <w:tr w:rsidR="000B13E0" w:rsidRPr="00F34A56" w14:paraId="78C11FC3" w14:textId="77777777" w:rsidTr="00F34A56">
        <w:trPr>
          <w:trHeight w:val="624"/>
          <w:jc w:val="center"/>
        </w:trPr>
        <w:tc>
          <w:tcPr>
            <w:tcW w:w="562" w:type="dxa"/>
            <w:noWrap/>
            <w:vAlign w:val="center"/>
            <w:hideMark/>
          </w:tcPr>
          <w:p w14:paraId="745477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851" w:type="dxa"/>
            <w:vAlign w:val="center"/>
            <w:hideMark/>
          </w:tcPr>
          <w:p w14:paraId="6786B5B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2900" w:type="dxa"/>
            <w:vAlign w:val="center"/>
            <w:hideMark/>
          </w:tcPr>
          <w:p w14:paraId="35F53CD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1701" w:type="dxa"/>
            <w:vAlign w:val="center"/>
            <w:hideMark/>
          </w:tcPr>
          <w:p w14:paraId="1C2CC3E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10,882</w:t>
            </w:r>
          </w:p>
        </w:tc>
        <w:tc>
          <w:tcPr>
            <w:tcW w:w="1559" w:type="dxa"/>
            <w:noWrap/>
            <w:vAlign w:val="center"/>
            <w:hideMark/>
          </w:tcPr>
          <w:p w14:paraId="7C6431A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1636" w:type="dxa"/>
            <w:noWrap/>
            <w:vAlign w:val="center"/>
            <w:hideMark/>
          </w:tcPr>
          <w:p w14:paraId="2AD2EC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220,9</w:t>
            </w:r>
          </w:p>
        </w:tc>
      </w:tr>
      <w:tr w:rsidR="000B13E0" w:rsidRPr="00F34A56" w14:paraId="6D7BF09A" w14:textId="77777777" w:rsidTr="00F34A56">
        <w:trPr>
          <w:trHeight w:val="636"/>
          <w:jc w:val="center"/>
        </w:trPr>
        <w:tc>
          <w:tcPr>
            <w:tcW w:w="562" w:type="dxa"/>
            <w:noWrap/>
            <w:vAlign w:val="center"/>
            <w:hideMark/>
          </w:tcPr>
          <w:p w14:paraId="23EC867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851" w:type="dxa"/>
            <w:vAlign w:val="center"/>
            <w:hideMark/>
          </w:tcPr>
          <w:p w14:paraId="43EF11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2900" w:type="dxa"/>
            <w:vAlign w:val="center"/>
            <w:hideMark/>
          </w:tcPr>
          <w:p w14:paraId="458C4F0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Комбинат "Здоровье" - ул. Адоратского</w:t>
            </w:r>
          </w:p>
        </w:tc>
        <w:tc>
          <w:tcPr>
            <w:tcW w:w="1701" w:type="dxa"/>
            <w:vAlign w:val="center"/>
            <w:hideMark/>
          </w:tcPr>
          <w:p w14:paraId="32C19F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10,144</w:t>
            </w:r>
          </w:p>
        </w:tc>
        <w:tc>
          <w:tcPr>
            <w:tcW w:w="1559" w:type="dxa"/>
            <w:noWrap/>
            <w:vAlign w:val="center"/>
            <w:hideMark/>
          </w:tcPr>
          <w:p w14:paraId="491B91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276</w:t>
            </w:r>
          </w:p>
        </w:tc>
        <w:tc>
          <w:tcPr>
            <w:tcW w:w="1636" w:type="dxa"/>
            <w:noWrap/>
            <w:vAlign w:val="center"/>
            <w:hideMark/>
          </w:tcPr>
          <w:p w14:paraId="41A4E1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2798,6</w:t>
            </w:r>
          </w:p>
        </w:tc>
      </w:tr>
      <w:tr w:rsidR="000B13E0" w:rsidRPr="00F34A56" w14:paraId="283C1073" w14:textId="77777777" w:rsidTr="00F34A56">
        <w:trPr>
          <w:trHeight w:val="636"/>
          <w:jc w:val="center"/>
        </w:trPr>
        <w:tc>
          <w:tcPr>
            <w:tcW w:w="562" w:type="dxa"/>
            <w:noWrap/>
            <w:vAlign w:val="center"/>
            <w:hideMark/>
          </w:tcPr>
          <w:p w14:paraId="46CA23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851" w:type="dxa"/>
            <w:vAlign w:val="center"/>
            <w:hideMark/>
          </w:tcPr>
          <w:p w14:paraId="53D12F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2900" w:type="dxa"/>
            <w:vAlign w:val="center"/>
            <w:hideMark/>
          </w:tcPr>
          <w:p w14:paraId="1B0B1F9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1701" w:type="dxa"/>
            <w:vAlign w:val="center"/>
            <w:hideMark/>
          </w:tcPr>
          <w:p w14:paraId="14C7F30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32,579</w:t>
            </w:r>
          </w:p>
        </w:tc>
        <w:tc>
          <w:tcPr>
            <w:tcW w:w="1559" w:type="dxa"/>
            <w:noWrap/>
            <w:vAlign w:val="center"/>
            <w:hideMark/>
          </w:tcPr>
          <w:p w14:paraId="55C3CB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203</w:t>
            </w:r>
          </w:p>
        </w:tc>
        <w:tc>
          <w:tcPr>
            <w:tcW w:w="1636" w:type="dxa"/>
            <w:noWrap/>
            <w:vAlign w:val="center"/>
            <w:hideMark/>
          </w:tcPr>
          <w:p w14:paraId="535969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6612,3</w:t>
            </w:r>
          </w:p>
        </w:tc>
      </w:tr>
      <w:tr w:rsidR="000B13E0" w:rsidRPr="00F34A56" w14:paraId="621F9B37" w14:textId="77777777" w:rsidTr="00F34A56">
        <w:trPr>
          <w:trHeight w:val="1272"/>
          <w:jc w:val="center"/>
        </w:trPr>
        <w:tc>
          <w:tcPr>
            <w:tcW w:w="562" w:type="dxa"/>
            <w:noWrap/>
            <w:vAlign w:val="center"/>
            <w:hideMark/>
          </w:tcPr>
          <w:p w14:paraId="234FC9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51" w:type="dxa"/>
            <w:vAlign w:val="center"/>
            <w:hideMark/>
          </w:tcPr>
          <w:p w14:paraId="46FB602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2900" w:type="dxa"/>
            <w:vAlign w:val="center"/>
            <w:hideMark/>
          </w:tcPr>
          <w:p w14:paraId="34A59C9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ДК им.С.Саид-Галиева - ул.Яфраклы</w:t>
            </w:r>
          </w:p>
        </w:tc>
        <w:tc>
          <w:tcPr>
            <w:tcW w:w="1701" w:type="dxa"/>
            <w:vAlign w:val="center"/>
            <w:hideMark/>
          </w:tcPr>
          <w:p w14:paraId="50759C4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22,318</w:t>
            </w:r>
          </w:p>
        </w:tc>
        <w:tc>
          <w:tcPr>
            <w:tcW w:w="1559" w:type="dxa"/>
            <w:noWrap/>
            <w:vAlign w:val="center"/>
            <w:hideMark/>
          </w:tcPr>
          <w:p w14:paraId="4AF8616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128</w:t>
            </w:r>
          </w:p>
        </w:tc>
        <w:tc>
          <w:tcPr>
            <w:tcW w:w="1636" w:type="dxa"/>
            <w:noWrap/>
            <w:vAlign w:val="center"/>
            <w:hideMark/>
          </w:tcPr>
          <w:p w14:paraId="35BE571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2852,3</w:t>
            </w:r>
          </w:p>
        </w:tc>
      </w:tr>
      <w:tr w:rsidR="000B13E0" w:rsidRPr="00F34A56" w14:paraId="1070855B" w14:textId="77777777" w:rsidTr="00F34A56">
        <w:trPr>
          <w:trHeight w:val="648"/>
          <w:jc w:val="center"/>
        </w:trPr>
        <w:tc>
          <w:tcPr>
            <w:tcW w:w="562" w:type="dxa"/>
            <w:noWrap/>
            <w:vAlign w:val="center"/>
            <w:hideMark/>
          </w:tcPr>
          <w:p w14:paraId="71927D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851" w:type="dxa"/>
            <w:vAlign w:val="center"/>
            <w:hideMark/>
          </w:tcPr>
          <w:p w14:paraId="1BF790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2900" w:type="dxa"/>
            <w:vAlign w:val="center"/>
            <w:hideMark/>
          </w:tcPr>
          <w:p w14:paraId="035C220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1701" w:type="dxa"/>
            <w:vAlign w:val="center"/>
            <w:hideMark/>
          </w:tcPr>
          <w:p w14:paraId="0092FC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24,454</w:t>
            </w:r>
          </w:p>
        </w:tc>
        <w:tc>
          <w:tcPr>
            <w:tcW w:w="1559" w:type="dxa"/>
            <w:noWrap/>
            <w:vAlign w:val="center"/>
            <w:hideMark/>
          </w:tcPr>
          <w:p w14:paraId="21E31D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266</w:t>
            </w:r>
          </w:p>
        </w:tc>
        <w:tc>
          <w:tcPr>
            <w:tcW w:w="1636" w:type="dxa"/>
            <w:noWrap/>
            <w:vAlign w:val="center"/>
            <w:hideMark/>
          </w:tcPr>
          <w:p w14:paraId="20DE6F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6497,5</w:t>
            </w:r>
          </w:p>
        </w:tc>
      </w:tr>
      <w:tr w:rsidR="000B13E0" w:rsidRPr="00F34A56" w14:paraId="5D01B68D" w14:textId="77777777" w:rsidTr="00F34A56">
        <w:trPr>
          <w:trHeight w:val="684"/>
          <w:jc w:val="center"/>
        </w:trPr>
        <w:tc>
          <w:tcPr>
            <w:tcW w:w="562" w:type="dxa"/>
            <w:noWrap/>
            <w:vAlign w:val="center"/>
            <w:hideMark/>
          </w:tcPr>
          <w:p w14:paraId="47B8A2E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851" w:type="dxa"/>
            <w:vAlign w:val="center"/>
            <w:hideMark/>
          </w:tcPr>
          <w:p w14:paraId="114F3C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2900" w:type="dxa"/>
            <w:vAlign w:val="center"/>
            <w:hideMark/>
          </w:tcPr>
          <w:p w14:paraId="27CCCC3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1701" w:type="dxa"/>
            <w:vAlign w:val="center"/>
            <w:hideMark/>
          </w:tcPr>
          <w:p w14:paraId="76C2B4B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5,64</w:t>
            </w:r>
          </w:p>
        </w:tc>
        <w:tc>
          <w:tcPr>
            <w:tcW w:w="1559" w:type="dxa"/>
            <w:noWrap/>
            <w:vAlign w:val="center"/>
            <w:hideMark/>
          </w:tcPr>
          <w:p w14:paraId="269CAC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1636" w:type="dxa"/>
            <w:noWrap/>
            <w:vAlign w:val="center"/>
            <w:hideMark/>
          </w:tcPr>
          <w:p w14:paraId="638AC0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513,2</w:t>
            </w:r>
          </w:p>
        </w:tc>
      </w:tr>
      <w:tr w:rsidR="000B13E0" w:rsidRPr="00F34A56" w14:paraId="3C200326" w14:textId="77777777" w:rsidTr="00F34A56">
        <w:trPr>
          <w:trHeight w:val="576"/>
          <w:jc w:val="center"/>
        </w:trPr>
        <w:tc>
          <w:tcPr>
            <w:tcW w:w="562" w:type="dxa"/>
            <w:noWrap/>
            <w:vAlign w:val="center"/>
            <w:hideMark/>
          </w:tcPr>
          <w:p w14:paraId="25C51D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851" w:type="dxa"/>
            <w:vAlign w:val="center"/>
            <w:hideMark/>
          </w:tcPr>
          <w:p w14:paraId="15FA85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2900" w:type="dxa"/>
            <w:vAlign w:val="center"/>
            <w:hideMark/>
          </w:tcPr>
          <w:p w14:paraId="46E0608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Техническая - жилой массив Дербышки</w:t>
            </w:r>
          </w:p>
        </w:tc>
        <w:tc>
          <w:tcPr>
            <w:tcW w:w="1701" w:type="dxa"/>
            <w:vAlign w:val="center"/>
            <w:hideMark/>
          </w:tcPr>
          <w:p w14:paraId="28E423D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20,919</w:t>
            </w:r>
          </w:p>
        </w:tc>
        <w:tc>
          <w:tcPr>
            <w:tcW w:w="1559" w:type="dxa"/>
            <w:noWrap/>
            <w:vAlign w:val="center"/>
            <w:hideMark/>
          </w:tcPr>
          <w:p w14:paraId="5340A2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142</w:t>
            </w:r>
          </w:p>
        </w:tc>
        <w:tc>
          <w:tcPr>
            <w:tcW w:w="1636" w:type="dxa"/>
            <w:noWrap/>
            <w:vAlign w:val="center"/>
            <w:hideMark/>
          </w:tcPr>
          <w:p w14:paraId="71AE05C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2961,2</w:t>
            </w:r>
          </w:p>
        </w:tc>
      </w:tr>
      <w:tr w:rsidR="000B13E0" w:rsidRPr="00F34A56" w14:paraId="759D0089" w14:textId="77777777" w:rsidTr="00F34A56">
        <w:trPr>
          <w:trHeight w:val="528"/>
          <w:jc w:val="center"/>
        </w:trPr>
        <w:tc>
          <w:tcPr>
            <w:tcW w:w="562" w:type="dxa"/>
            <w:noWrap/>
            <w:vAlign w:val="center"/>
            <w:hideMark/>
          </w:tcPr>
          <w:p w14:paraId="3325A5A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851" w:type="dxa"/>
            <w:vAlign w:val="center"/>
            <w:hideMark/>
          </w:tcPr>
          <w:p w14:paraId="465060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2900" w:type="dxa"/>
            <w:vAlign w:val="center"/>
            <w:hideMark/>
          </w:tcPr>
          <w:p w14:paraId="14909D0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1701" w:type="dxa"/>
            <w:vAlign w:val="center"/>
            <w:hideMark/>
          </w:tcPr>
          <w:p w14:paraId="0AE5D8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9,041</w:t>
            </w:r>
          </w:p>
        </w:tc>
        <w:tc>
          <w:tcPr>
            <w:tcW w:w="1559" w:type="dxa"/>
            <w:noWrap/>
            <w:vAlign w:val="center"/>
            <w:hideMark/>
          </w:tcPr>
          <w:p w14:paraId="2EC0212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1636" w:type="dxa"/>
            <w:noWrap/>
            <w:vAlign w:val="center"/>
            <w:hideMark/>
          </w:tcPr>
          <w:p w14:paraId="1BC5280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1886,0</w:t>
            </w:r>
          </w:p>
        </w:tc>
      </w:tr>
      <w:tr w:rsidR="000B13E0" w:rsidRPr="00F34A56" w14:paraId="2026382D" w14:textId="77777777" w:rsidTr="00F34A56">
        <w:trPr>
          <w:trHeight w:val="696"/>
          <w:jc w:val="center"/>
        </w:trPr>
        <w:tc>
          <w:tcPr>
            <w:tcW w:w="562" w:type="dxa"/>
            <w:noWrap/>
            <w:vAlign w:val="center"/>
            <w:hideMark/>
          </w:tcPr>
          <w:p w14:paraId="232A74D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w:t>
            </w:r>
          </w:p>
        </w:tc>
        <w:tc>
          <w:tcPr>
            <w:tcW w:w="851" w:type="dxa"/>
            <w:vAlign w:val="center"/>
            <w:hideMark/>
          </w:tcPr>
          <w:p w14:paraId="2ED22E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w:t>
            </w:r>
          </w:p>
        </w:tc>
        <w:tc>
          <w:tcPr>
            <w:tcW w:w="2900" w:type="dxa"/>
            <w:vAlign w:val="center"/>
            <w:hideMark/>
          </w:tcPr>
          <w:p w14:paraId="503FAA4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Строительный институт -  ул.Гудованцева</w:t>
            </w:r>
          </w:p>
        </w:tc>
        <w:tc>
          <w:tcPr>
            <w:tcW w:w="1701" w:type="dxa"/>
            <w:vAlign w:val="center"/>
            <w:hideMark/>
          </w:tcPr>
          <w:p w14:paraId="357387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17,232</w:t>
            </w:r>
          </w:p>
        </w:tc>
        <w:tc>
          <w:tcPr>
            <w:tcW w:w="1559" w:type="dxa"/>
            <w:noWrap/>
            <w:vAlign w:val="center"/>
            <w:hideMark/>
          </w:tcPr>
          <w:p w14:paraId="2C2BF8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225</w:t>
            </w:r>
          </w:p>
        </w:tc>
        <w:tc>
          <w:tcPr>
            <w:tcW w:w="1636" w:type="dxa"/>
            <w:noWrap/>
            <w:vAlign w:val="center"/>
            <w:hideMark/>
          </w:tcPr>
          <w:p w14:paraId="2DF80D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3879,2</w:t>
            </w:r>
          </w:p>
        </w:tc>
      </w:tr>
      <w:tr w:rsidR="000B13E0" w:rsidRPr="00F34A56" w14:paraId="71B0F535" w14:textId="77777777" w:rsidTr="00F34A56">
        <w:trPr>
          <w:trHeight w:val="528"/>
          <w:jc w:val="center"/>
        </w:trPr>
        <w:tc>
          <w:tcPr>
            <w:tcW w:w="562" w:type="dxa"/>
            <w:noWrap/>
            <w:vAlign w:val="center"/>
            <w:hideMark/>
          </w:tcPr>
          <w:p w14:paraId="7545EC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851" w:type="dxa"/>
            <w:vAlign w:val="center"/>
            <w:hideMark/>
          </w:tcPr>
          <w:p w14:paraId="168C79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2900" w:type="dxa"/>
            <w:vAlign w:val="center"/>
            <w:hideMark/>
          </w:tcPr>
          <w:p w14:paraId="2620E40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1701" w:type="dxa"/>
            <w:vAlign w:val="center"/>
            <w:hideMark/>
          </w:tcPr>
          <w:p w14:paraId="56D8C2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27,051</w:t>
            </w:r>
          </w:p>
        </w:tc>
        <w:tc>
          <w:tcPr>
            <w:tcW w:w="1559" w:type="dxa"/>
            <w:noWrap/>
            <w:vAlign w:val="center"/>
            <w:hideMark/>
          </w:tcPr>
          <w:p w14:paraId="54A6A5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218</w:t>
            </w:r>
          </w:p>
        </w:tc>
        <w:tc>
          <w:tcPr>
            <w:tcW w:w="1636" w:type="dxa"/>
            <w:noWrap/>
            <w:vAlign w:val="center"/>
            <w:hideMark/>
          </w:tcPr>
          <w:p w14:paraId="1825801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5898,8</w:t>
            </w:r>
          </w:p>
        </w:tc>
      </w:tr>
      <w:tr w:rsidR="000B13E0" w:rsidRPr="00F34A56" w14:paraId="5FE57C80" w14:textId="77777777" w:rsidTr="00F34A56">
        <w:trPr>
          <w:trHeight w:val="576"/>
          <w:jc w:val="center"/>
        </w:trPr>
        <w:tc>
          <w:tcPr>
            <w:tcW w:w="562" w:type="dxa"/>
            <w:noWrap/>
            <w:vAlign w:val="center"/>
            <w:hideMark/>
          </w:tcPr>
          <w:p w14:paraId="2CBBEB3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18</w:t>
            </w:r>
          </w:p>
        </w:tc>
        <w:tc>
          <w:tcPr>
            <w:tcW w:w="851" w:type="dxa"/>
            <w:vAlign w:val="center"/>
            <w:hideMark/>
          </w:tcPr>
          <w:p w14:paraId="403A70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2900" w:type="dxa"/>
            <w:vAlign w:val="center"/>
            <w:hideMark/>
          </w:tcPr>
          <w:p w14:paraId="1D08EC1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1701" w:type="dxa"/>
            <w:vAlign w:val="center"/>
            <w:hideMark/>
          </w:tcPr>
          <w:p w14:paraId="7A55CF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29,49</w:t>
            </w:r>
          </w:p>
        </w:tc>
        <w:tc>
          <w:tcPr>
            <w:tcW w:w="1559" w:type="dxa"/>
            <w:noWrap/>
            <w:vAlign w:val="center"/>
            <w:hideMark/>
          </w:tcPr>
          <w:p w14:paraId="491958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241</w:t>
            </w:r>
          </w:p>
        </w:tc>
        <w:tc>
          <w:tcPr>
            <w:tcW w:w="1636" w:type="dxa"/>
            <w:noWrap/>
            <w:vAlign w:val="center"/>
            <w:hideMark/>
          </w:tcPr>
          <w:p w14:paraId="6C71AC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7120,0</w:t>
            </w:r>
          </w:p>
        </w:tc>
      </w:tr>
      <w:tr w:rsidR="000B13E0" w:rsidRPr="00F34A56" w14:paraId="61A3094B" w14:textId="77777777" w:rsidTr="00F34A56">
        <w:trPr>
          <w:trHeight w:val="588"/>
          <w:jc w:val="center"/>
        </w:trPr>
        <w:tc>
          <w:tcPr>
            <w:tcW w:w="562" w:type="dxa"/>
            <w:noWrap/>
            <w:vAlign w:val="center"/>
            <w:hideMark/>
          </w:tcPr>
          <w:p w14:paraId="01E626E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851" w:type="dxa"/>
            <w:vAlign w:val="center"/>
            <w:hideMark/>
          </w:tcPr>
          <w:p w14:paraId="756FFF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2900" w:type="dxa"/>
            <w:vAlign w:val="center"/>
            <w:hideMark/>
          </w:tcPr>
          <w:p w14:paraId="649E551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1701" w:type="dxa"/>
            <w:vAlign w:val="center"/>
            <w:hideMark/>
          </w:tcPr>
          <w:p w14:paraId="293262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15,661</w:t>
            </w:r>
          </w:p>
        </w:tc>
        <w:tc>
          <w:tcPr>
            <w:tcW w:w="1559" w:type="dxa"/>
            <w:noWrap/>
            <w:vAlign w:val="center"/>
            <w:hideMark/>
          </w:tcPr>
          <w:p w14:paraId="0CFD06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175</w:t>
            </w:r>
          </w:p>
        </w:tc>
        <w:tc>
          <w:tcPr>
            <w:tcW w:w="1636" w:type="dxa"/>
            <w:noWrap/>
            <w:vAlign w:val="center"/>
            <w:hideMark/>
          </w:tcPr>
          <w:p w14:paraId="61F07AC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2748,2</w:t>
            </w:r>
          </w:p>
        </w:tc>
      </w:tr>
      <w:tr w:rsidR="000B13E0" w:rsidRPr="00F34A56" w14:paraId="5BDB29E3" w14:textId="77777777" w:rsidTr="00F34A56">
        <w:trPr>
          <w:trHeight w:val="612"/>
          <w:jc w:val="center"/>
        </w:trPr>
        <w:tc>
          <w:tcPr>
            <w:tcW w:w="562" w:type="dxa"/>
            <w:noWrap/>
            <w:vAlign w:val="center"/>
            <w:hideMark/>
          </w:tcPr>
          <w:p w14:paraId="46A87C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851" w:type="dxa"/>
            <w:vAlign w:val="center"/>
            <w:hideMark/>
          </w:tcPr>
          <w:p w14:paraId="48C6D14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w:t>
            </w:r>
          </w:p>
        </w:tc>
        <w:tc>
          <w:tcPr>
            <w:tcW w:w="2900" w:type="dxa"/>
            <w:vAlign w:val="center"/>
            <w:hideMark/>
          </w:tcPr>
          <w:p w14:paraId="0E57707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Ферма-2 - жилой массив Дербышки</w:t>
            </w:r>
          </w:p>
        </w:tc>
        <w:tc>
          <w:tcPr>
            <w:tcW w:w="1701" w:type="dxa"/>
            <w:vAlign w:val="center"/>
            <w:hideMark/>
          </w:tcPr>
          <w:p w14:paraId="4B82D0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25,706</w:t>
            </w:r>
          </w:p>
        </w:tc>
        <w:tc>
          <w:tcPr>
            <w:tcW w:w="1559" w:type="dxa"/>
            <w:noWrap/>
            <w:vAlign w:val="center"/>
            <w:hideMark/>
          </w:tcPr>
          <w:p w14:paraId="7483238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101</w:t>
            </w:r>
          </w:p>
        </w:tc>
        <w:tc>
          <w:tcPr>
            <w:tcW w:w="1636" w:type="dxa"/>
            <w:noWrap/>
            <w:vAlign w:val="center"/>
            <w:hideMark/>
          </w:tcPr>
          <w:p w14:paraId="65F750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2584,3</w:t>
            </w:r>
          </w:p>
        </w:tc>
      </w:tr>
      <w:tr w:rsidR="000B13E0" w:rsidRPr="00F34A56" w14:paraId="227341D0" w14:textId="77777777" w:rsidTr="00F34A56">
        <w:trPr>
          <w:trHeight w:val="528"/>
          <w:jc w:val="center"/>
        </w:trPr>
        <w:tc>
          <w:tcPr>
            <w:tcW w:w="562" w:type="dxa"/>
            <w:noWrap/>
            <w:vAlign w:val="center"/>
            <w:hideMark/>
          </w:tcPr>
          <w:p w14:paraId="01E2C7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851" w:type="dxa"/>
            <w:vAlign w:val="center"/>
            <w:hideMark/>
          </w:tcPr>
          <w:p w14:paraId="740971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w:t>
            </w:r>
          </w:p>
        </w:tc>
        <w:tc>
          <w:tcPr>
            <w:tcW w:w="2900" w:type="dxa"/>
            <w:vAlign w:val="center"/>
            <w:hideMark/>
          </w:tcPr>
          <w:p w14:paraId="29633B1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Ст.метро пл.Г.Тукая - ул.Гаврилова (кольцевой)</w:t>
            </w:r>
          </w:p>
        </w:tc>
        <w:tc>
          <w:tcPr>
            <w:tcW w:w="1701" w:type="dxa"/>
            <w:vAlign w:val="center"/>
            <w:hideMark/>
          </w:tcPr>
          <w:p w14:paraId="5EDF4E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14,333</w:t>
            </w:r>
          </w:p>
        </w:tc>
        <w:tc>
          <w:tcPr>
            <w:tcW w:w="1559" w:type="dxa"/>
            <w:noWrap/>
            <w:vAlign w:val="center"/>
            <w:hideMark/>
          </w:tcPr>
          <w:p w14:paraId="37CDC0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w:t>
            </w:r>
          </w:p>
        </w:tc>
        <w:tc>
          <w:tcPr>
            <w:tcW w:w="1636" w:type="dxa"/>
            <w:noWrap/>
            <w:vAlign w:val="center"/>
            <w:hideMark/>
          </w:tcPr>
          <w:p w14:paraId="6B6BD26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3286,7</w:t>
            </w:r>
          </w:p>
        </w:tc>
      </w:tr>
      <w:tr w:rsidR="000B13E0" w:rsidRPr="00F34A56" w14:paraId="534D6068" w14:textId="77777777" w:rsidTr="00F34A56">
        <w:trPr>
          <w:trHeight w:val="528"/>
          <w:jc w:val="center"/>
        </w:trPr>
        <w:tc>
          <w:tcPr>
            <w:tcW w:w="562" w:type="dxa"/>
            <w:noWrap/>
            <w:vAlign w:val="center"/>
            <w:hideMark/>
          </w:tcPr>
          <w:p w14:paraId="3AB0893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851" w:type="dxa"/>
            <w:vAlign w:val="center"/>
            <w:hideMark/>
          </w:tcPr>
          <w:p w14:paraId="218D46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2900" w:type="dxa"/>
            <w:vAlign w:val="center"/>
            <w:hideMark/>
          </w:tcPr>
          <w:p w14:paraId="43D81F7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Вещевой рынок -  Осиново</w:t>
            </w:r>
          </w:p>
        </w:tc>
        <w:tc>
          <w:tcPr>
            <w:tcW w:w="1701" w:type="dxa"/>
            <w:vAlign w:val="center"/>
            <w:hideMark/>
          </w:tcPr>
          <w:p w14:paraId="553C9B7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29,504</w:t>
            </w:r>
          </w:p>
        </w:tc>
        <w:tc>
          <w:tcPr>
            <w:tcW w:w="1559" w:type="dxa"/>
            <w:noWrap/>
            <w:vAlign w:val="center"/>
            <w:hideMark/>
          </w:tcPr>
          <w:p w14:paraId="1125A9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191</w:t>
            </w:r>
          </w:p>
        </w:tc>
        <w:tc>
          <w:tcPr>
            <w:tcW w:w="1636" w:type="dxa"/>
            <w:noWrap/>
            <w:vAlign w:val="center"/>
            <w:hideMark/>
          </w:tcPr>
          <w:p w14:paraId="6CF021C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5632,1</w:t>
            </w:r>
          </w:p>
        </w:tc>
      </w:tr>
      <w:tr w:rsidR="000B13E0" w:rsidRPr="00F34A56" w14:paraId="05468544" w14:textId="77777777" w:rsidTr="00F34A56">
        <w:trPr>
          <w:trHeight w:val="528"/>
          <w:jc w:val="center"/>
        </w:trPr>
        <w:tc>
          <w:tcPr>
            <w:tcW w:w="562" w:type="dxa"/>
            <w:noWrap/>
            <w:vAlign w:val="center"/>
            <w:hideMark/>
          </w:tcPr>
          <w:p w14:paraId="5A7852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851" w:type="dxa"/>
            <w:vAlign w:val="center"/>
            <w:hideMark/>
          </w:tcPr>
          <w:p w14:paraId="550C13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2900" w:type="dxa"/>
            <w:vAlign w:val="center"/>
            <w:hideMark/>
          </w:tcPr>
          <w:p w14:paraId="4B41D31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Ферма-2 - жилой массив Сухая Река</w:t>
            </w:r>
          </w:p>
        </w:tc>
        <w:tc>
          <w:tcPr>
            <w:tcW w:w="1701" w:type="dxa"/>
            <w:vAlign w:val="center"/>
            <w:hideMark/>
          </w:tcPr>
          <w:p w14:paraId="374D2A3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30,547</w:t>
            </w:r>
          </w:p>
        </w:tc>
        <w:tc>
          <w:tcPr>
            <w:tcW w:w="1559" w:type="dxa"/>
            <w:noWrap/>
            <w:vAlign w:val="center"/>
            <w:hideMark/>
          </w:tcPr>
          <w:p w14:paraId="26599E0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198</w:t>
            </w:r>
          </w:p>
        </w:tc>
        <w:tc>
          <w:tcPr>
            <w:tcW w:w="1636" w:type="dxa"/>
            <w:noWrap/>
            <w:vAlign w:val="center"/>
            <w:hideMark/>
          </w:tcPr>
          <w:p w14:paraId="570F69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6040,3</w:t>
            </w:r>
          </w:p>
        </w:tc>
      </w:tr>
      <w:tr w:rsidR="000B13E0" w:rsidRPr="00F34A56" w14:paraId="6E8B9034" w14:textId="77777777" w:rsidTr="00F34A56">
        <w:trPr>
          <w:trHeight w:val="540"/>
          <w:jc w:val="center"/>
        </w:trPr>
        <w:tc>
          <w:tcPr>
            <w:tcW w:w="562" w:type="dxa"/>
            <w:noWrap/>
            <w:vAlign w:val="center"/>
            <w:hideMark/>
          </w:tcPr>
          <w:p w14:paraId="7D7325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851" w:type="dxa"/>
            <w:vAlign w:val="center"/>
            <w:hideMark/>
          </w:tcPr>
          <w:p w14:paraId="4567B2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2900" w:type="dxa"/>
            <w:vAlign w:val="center"/>
            <w:hideMark/>
          </w:tcPr>
          <w:p w14:paraId="3648295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1701" w:type="dxa"/>
            <w:vAlign w:val="center"/>
            <w:hideMark/>
          </w:tcPr>
          <w:p w14:paraId="09675A2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22,946</w:t>
            </w:r>
          </w:p>
        </w:tc>
        <w:tc>
          <w:tcPr>
            <w:tcW w:w="1559" w:type="dxa"/>
            <w:noWrap/>
            <w:vAlign w:val="center"/>
            <w:hideMark/>
          </w:tcPr>
          <w:p w14:paraId="5CFB73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w:t>
            </w:r>
          </w:p>
        </w:tc>
        <w:tc>
          <w:tcPr>
            <w:tcW w:w="1636" w:type="dxa"/>
            <w:noWrap/>
            <w:vAlign w:val="center"/>
            <w:hideMark/>
          </w:tcPr>
          <w:p w14:paraId="358C9DB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881,0</w:t>
            </w:r>
          </w:p>
        </w:tc>
      </w:tr>
      <w:tr w:rsidR="000B13E0" w:rsidRPr="00F34A56" w14:paraId="257FCBE9" w14:textId="77777777" w:rsidTr="00F34A56">
        <w:trPr>
          <w:trHeight w:val="636"/>
          <w:jc w:val="center"/>
        </w:trPr>
        <w:tc>
          <w:tcPr>
            <w:tcW w:w="562" w:type="dxa"/>
            <w:noWrap/>
            <w:vAlign w:val="center"/>
            <w:hideMark/>
          </w:tcPr>
          <w:p w14:paraId="7B281E7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851" w:type="dxa"/>
            <w:vAlign w:val="center"/>
            <w:hideMark/>
          </w:tcPr>
          <w:p w14:paraId="4D2593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2900" w:type="dxa"/>
            <w:vAlign w:val="center"/>
            <w:hideMark/>
          </w:tcPr>
          <w:p w14:paraId="359B27E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1701" w:type="dxa"/>
            <w:vAlign w:val="center"/>
            <w:hideMark/>
          </w:tcPr>
          <w:p w14:paraId="1C557C1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8,561</w:t>
            </w:r>
          </w:p>
        </w:tc>
        <w:tc>
          <w:tcPr>
            <w:tcW w:w="1559" w:type="dxa"/>
            <w:noWrap/>
            <w:vAlign w:val="center"/>
            <w:hideMark/>
          </w:tcPr>
          <w:p w14:paraId="16855A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1636" w:type="dxa"/>
            <w:noWrap/>
            <w:vAlign w:val="center"/>
            <w:hideMark/>
          </w:tcPr>
          <w:p w14:paraId="14F8BD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207,4</w:t>
            </w:r>
          </w:p>
        </w:tc>
      </w:tr>
      <w:tr w:rsidR="000B13E0" w:rsidRPr="00F34A56" w14:paraId="49FBC540" w14:textId="77777777" w:rsidTr="00F34A56">
        <w:trPr>
          <w:trHeight w:val="660"/>
          <w:jc w:val="center"/>
        </w:trPr>
        <w:tc>
          <w:tcPr>
            <w:tcW w:w="562" w:type="dxa"/>
            <w:noWrap/>
            <w:vAlign w:val="center"/>
            <w:hideMark/>
          </w:tcPr>
          <w:p w14:paraId="32BE76D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w:t>
            </w:r>
          </w:p>
        </w:tc>
        <w:tc>
          <w:tcPr>
            <w:tcW w:w="851" w:type="dxa"/>
            <w:vAlign w:val="center"/>
            <w:hideMark/>
          </w:tcPr>
          <w:p w14:paraId="4FE1339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2900" w:type="dxa"/>
            <w:vAlign w:val="center"/>
            <w:hideMark/>
          </w:tcPr>
          <w:p w14:paraId="0D846DB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1701" w:type="dxa"/>
            <w:vAlign w:val="center"/>
            <w:hideMark/>
          </w:tcPr>
          <w:p w14:paraId="2C71BA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27,369</w:t>
            </w:r>
          </w:p>
        </w:tc>
        <w:tc>
          <w:tcPr>
            <w:tcW w:w="1559" w:type="dxa"/>
            <w:noWrap/>
            <w:vAlign w:val="center"/>
            <w:hideMark/>
          </w:tcPr>
          <w:p w14:paraId="22165D9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1636" w:type="dxa"/>
            <w:noWrap/>
            <w:vAlign w:val="center"/>
            <w:hideMark/>
          </w:tcPr>
          <w:p w14:paraId="4F10939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5731,1</w:t>
            </w:r>
          </w:p>
        </w:tc>
      </w:tr>
      <w:tr w:rsidR="000B13E0" w:rsidRPr="00F34A56" w14:paraId="2B210E79" w14:textId="77777777" w:rsidTr="00F34A56">
        <w:trPr>
          <w:trHeight w:val="528"/>
          <w:jc w:val="center"/>
        </w:trPr>
        <w:tc>
          <w:tcPr>
            <w:tcW w:w="562" w:type="dxa"/>
            <w:noWrap/>
            <w:vAlign w:val="center"/>
            <w:hideMark/>
          </w:tcPr>
          <w:p w14:paraId="5ACB12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w:t>
            </w:r>
          </w:p>
        </w:tc>
        <w:tc>
          <w:tcPr>
            <w:tcW w:w="851" w:type="dxa"/>
            <w:vAlign w:val="center"/>
            <w:hideMark/>
          </w:tcPr>
          <w:p w14:paraId="3B9461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w:t>
            </w:r>
          </w:p>
        </w:tc>
        <w:tc>
          <w:tcPr>
            <w:tcW w:w="2900" w:type="dxa"/>
            <w:vAlign w:val="center"/>
            <w:hideMark/>
          </w:tcPr>
          <w:p w14:paraId="46702BE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Ул.Адмиралтейская - жилой массив Дербышки</w:t>
            </w:r>
          </w:p>
        </w:tc>
        <w:tc>
          <w:tcPr>
            <w:tcW w:w="1701" w:type="dxa"/>
            <w:vAlign w:val="center"/>
            <w:hideMark/>
          </w:tcPr>
          <w:p w14:paraId="58502A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24,955</w:t>
            </w:r>
          </w:p>
        </w:tc>
        <w:tc>
          <w:tcPr>
            <w:tcW w:w="1559" w:type="dxa"/>
            <w:noWrap/>
            <w:vAlign w:val="center"/>
            <w:hideMark/>
          </w:tcPr>
          <w:p w14:paraId="168159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w:t>
            </w:r>
          </w:p>
        </w:tc>
        <w:tc>
          <w:tcPr>
            <w:tcW w:w="1636" w:type="dxa"/>
            <w:noWrap/>
            <w:vAlign w:val="center"/>
            <w:hideMark/>
          </w:tcPr>
          <w:p w14:paraId="7B5947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2470,9</w:t>
            </w:r>
          </w:p>
        </w:tc>
      </w:tr>
      <w:tr w:rsidR="000B13E0" w:rsidRPr="00F34A56" w14:paraId="39BFFC36" w14:textId="77777777" w:rsidTr="00F34A56">
        <w:trPr>
          <w:trHeight w:val="528"/>
          <w:jc w:val="center"/>
        </w:trPr>
        <w:tc>
          <w:tcPr>
            <w:tcW w:w="562" w:type="dxa"/>
            <w:noWrap/>
            <w:vAlign w:val="center"/>
            <w:hideMark/>
          </w:tcPr>
          <w:p w14:paraId="2E350D7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851" w:type="dxa"/>
            <w:vAlign w:val="center"/>
            <w:hideMark/>
          </w:tcPr>
          <w:p w14:paraId="4451D84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2900" w:type="dxa"/>
            <w:vAlign w:val="center"/>
            <w:hideMark/>
          </w:tcPr>
          <w:p w14:paraId="12E3246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Ферма-2 - жилой массив Старое Аракчино</w:t>
            </w:r>
          </w:p>
        </w:tc>
        <w:tc>
          <w:tcPr>
            <w:tcW w:w="1701" w:type="dxa"/>
            <w:vAlign w:val="center"/>
            <w:hideMark/>
          </w:tcPr>
          <w:p w14:paraId="2EF7C8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39,279</w:t>
            </w:r>
          </w:p>
        </w:tc>
        <w:tc>
          <w:tcPr>
            <w:tcW w:w="1559" w:type="dxa"/>
            <w:noWrap/>
            <w:vAlign w:val="center"/>
            <w:hideMark/>
          </w:tcPr>
          <w:p w14:paraId="72E01E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240</w:t>
            </w:r>
          </w:p>
        </w:tc>
        <w:tc>
          <w:tcPr>
            <w:tcW w:w="1636" w:type="dxa"/>
            <w:noWrap/>
            <w:vAlign w:val="center"/>
            <w:hideMark/>
          </w:tcPr>
          <w:p w14:paraId="1B0C16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9418,2</w:t>
            </w:r>
          </w:p>
        </w:tc>
      </w:tr>
      <w:tr w:rsidR="000B13E0" w:rsidRPr="00F34A56" w14:paraId="15DF6FBE" w14:textId="77777777" w:rsidTr="00F34A56">
        <w:trPr>
          <w:trHeight w:val="528"/>
          <w:jc w:val="center"/>
        </w:trPr>
        <w:tc>
          <w:tcPr>
            <w:tcW w:w="562" w:type="dxa"/>
            <w:noWrap/>
            <w:vAlign w:val="center"/>
            <w:hideMark/>
          </w:tcPr>
          <w:p w14:paraId="153B69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w:t>
            </w:r>
          </w:p>
        </w:tc>
        <w:tc>
          <w:tcPr>
            <w:tcW w:w="851" w:type="dxa"/>
            <w:vAlign w:val="center"/>
            <w:hideMark/>
          </w:tcPr>
          <w:p w14:paraId="234F05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2900" w:type="dxa"/>
            <w:vAlign w:val="center"/>
            <w:hideMark/>
          </w:tcPr>
          <w:p w14:paraId="2990D1B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комплекс  "Экопарк "Дубрава" - Профилакторий</w:t>
            </w:r>
          </w:p>
        </w:tc>
        <w:tc>
          <w:tcPr>
            <w:tcW w:w="1701" w:type="dxa"/>
            <w:vAlign w:val="center"/>
            <w:hideMark/>
          </w:tcPr>
          <w:p w14:paraId="33CA112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41,416</w:t>
            </w:r>
          </w:p>
        </w:tc>
        <w:tc>
          <w:tcPr>
            <w:tcW w:w="1559" w:type="dxa"/>
            <w:noWrap/>
            <w:vAlign w:val="center"/>
            <w:hideMark/>
          </w:tcPr>
          <w:p w14:paraId="6A00DD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244</w:t>
            </w:r>
          </w:p>
        </w:tc>
        <w:tc>
          <w:tcPr>
            <w:tcW w:w="1636" w:type="dxa"/>
            <w:noWrap/>
            <w:vAlign w:val="center"/>
            <w:hideMark/>
          </w:tcPr>
          <w:p w14:paraId="3E3BC41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10106,3</w:t>
            </w:r>
          </w:p>
        </w:tc>
      </w:tr>
      <w:tr w:rsidR="000B13E0" w:rsidRPr="00F34A56" w14:paraId="4C82A2D1" w14:textId="77777777" w:rsidTr="00F34A56">
        <w:trPr>
          <w:trHeight w:val="528"/>
          <w:jc w:val="center"/>
        </w:trPr>
        <w:tc>
          <w:tcPr>
            <w:tcW w:w="562" w:type="dxa"/>
            <w:noWrap/>
            <w:vAlign w:val="center"/>
            <w:hideMark/>
          </w:tcPr>
          <w:p w14:paraId="37CE92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851" w:type="dxa"/>
            <w:vAlign w:val="center"/>
            <w:hideMark/>
          </w:tcPr>
          <w:p w14:paraId="0AD2829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w:t>
            </w:r>
          </w:p>
        </w:tc>
        <w:tc>
          <w:tcPr>
            <w:tcW w:w="2900" w:type="dxa"/>
            <w:vAlign w:val="center"/>
            <w:hideMark/>
          </w:tcPr>
          <w:p w14:paraId="48E864D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1701" w:type="dxa"/>
            <w:vAlign w:val="center"/>
            <w:hideMark/>
          </w:tcPr>
          <w:p w14:paraId="1670AC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20,673</w:t>
            </w:r>
          </w:p>
        </w:tc>
        <w:tc>
          <w:tcPr>
            <w:tcW w:w="1559" w:type="dxa"/>
            <w:noWrap/>
            <w:vAlign w:val="center"/>
            <w:hideMark/>
          </w:tcPr>
          <w:p w14:paraId="7B8AE72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240</w:t>
            </w:r>
          </w:p>
        </w:tc>
        <w:tc>
          <w:tcPr>
            <w:tcW w:w="1636" w:type="dxa"/>
            <w:noWrap/>
            <w:vAlign w:val="center"/>
            <w:hideMark/>
          </w:tcPr>
          <w:p w14:paraId="1AD3DAE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4971,6</w:t>
            </w:r>
          </w:p>
        </w:tc>
      </w:tr>
      <w:tr w:rsidR="000B13E0" w:rsidRPr="00F34A56" w14:paraId="24C5AE9C" w14:textId="77777777" w:rsidTr="00F34A56">
        <w:trPr>
          <w:trHeight w:val="588"/>
          <w:jc w:val="center"/>
        </w:trPr>
        <w:tc>
          <w:tcPr>
            <w:tcW w:w="562" w:type="dxa"/>
            <w:noWrap/>
            <w:vAlign w:val="center"/>
            <w:hideMark/>
          </w:tcPr>
          <w:p w14:paraId="4AAD1B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851" w:type="dxa"/>
            <w:vAlign w:val="center"/>
            <w:hideMark/>
          </w:tcPr>
          <w:p w14:paraId="6DFBFC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w:t>
            </w:r>
          </w:p>
        </w:tc>
        <w:tc>
          <w:tcPr>
            <w:tcW w:w="2900" w:type="dxa"/>
            <w:vAlign w:val="center"/>
            <w:hideMark/>
          </w:tcPr>
          <w:p w14:paraId="771C7E6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Вещевой рынок - ст.Лагерная</w:t>
            </w:r>
          </w:p>
        </w:tc>
        <w:tc>
          <w:tcPr>
            <w:tcW w:w="1701" w:type="dxa"/>
            <w:vAlign w:val="center"/>
            <w:hideMark/>
          </w:tcPr>
          <w:p w14:paraId="1B2962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21,516</w:t>
            </w:r>
          </w:p>
        </w:tc>
        <w:tc>
          <w:tcPr>
            <w:tcW w:w="1559" w:type="dxa"/>
            <w:noWrap/>
            <w:vAlign w:val="center"/>
            <w:hideMark/>
          </w:tcPr>
          <w:p w14:paraId="1DB952B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184</w:t>
            </w:r>
          </w:p>
        </w:tc>
        <w:tc>
          <w:tcPr>
            <w:tcW w:w="1636" w:type="dxa"/>
            <w:noWrap/>
            <w:vAlign w:val="center"/>
            <w:hideMark/>
          </w:tcPr>
          <w:p w14:paraId="69A61D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3952,3</w:t>
            </w:r>
          </w:p>
        </w:tc>
      </w:tr>
      <w:tr w:rsidR="000B13E0" w:rsidRPr="00F34A56" w14:paraId="06E291A4" w14:textId="77777777" w:rsidTr="00F34A56">
        <w:trPr>
          <w:trHeight w:val="576"/>
          <w:jc w:val="center"/>
        </w:trPr>
        <w:tc>
          <w:tcPr>
            <w:tcW w:w="562" w:type="dxa"/>
            <w:noWrap/>
            <w:vAlign w:val="center"/>
            <w:hideMark/>
          </w:tcPr>
          <w:p w14:paraId="4EC84F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w:t>
            </w:r>
          </w:p>
        </w:tc>
        <w:tc>
          <w:tcPr>
            <w:tcW w:w="851" w:type="dxa"/>
            <w:vAlign w:val="center"/>
            <w:hideMark/>
          </w:tcPr>
          <w:p w14:paraId="75A33C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53</w:t>
            </w:r>
          </w:p>
        </w:tc>
        <w:tc>
          <w:tcPr>
            <w:tcW w:w="2900" w:type="dxa"/>
            <w:vAlign w:val="center"/>
            <w:hideMark/>
          </w:tcPr>
          <w:p w14:paraId="124304B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ул.Ленинградская</w:t>
            </w:r>
          </w:p>
        </w:tc>
        <w:tc>
          <w:tcPr>
            <w:tcW w:w="1701" w:type="dxa"/>
            <w:vAlign w:val="center"/>
            <w:hideMark/>
          </w:tcPr>
          <w:p w14:paraId="30193D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16,637</w:t>
            </w:r>
          </w:p>
        </w:tc>
        <w:tc>
          <w:tcPr>
            <w:tcW w:w="1559" w:type="dxa"/>
            <w:noWrap/>
            <w:vAlign w:val="center"/>
            <w:hideMark/>
          </w:tcPr>
          <w:p w14:paraId="53514B6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w:t>
            </w:r>
          </w:p>
        </w:tc>
        <w:tc>
          <w:tcPr>
            <w:tcW w:w="1636" w:type="dxa"/>
            <w:noWrap/>
            <w:vAlign w:val="center"/>
            <w:hideMark/>
          </w:tcPr>
          <w:p w14:paraId="70C66A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3113,5</w:t>
            </w:r>
          </w:p>
        </w:tc>
      </w:tr>
      <w:tr w:rsidR="000B13E0" w:rsidRPr="00F34A56" w14:paraId="78EF4B34" w14:textId="77777777" w:rsidTr="00F34A56">
        <w:trPr>
          <w:trHeight w:val="576"/>
          <w:jc w:val="center"/>
        </w:trPr>
        <w:tc>
          <w:tcPr>
            <w:tcW w:w="562" w:type="dxa"/>
            <w:noWrap/>
            <w:vAlign w:val="center"/>
            <w:hideMark/>
          </w:tcPr>
          <w:p w14:paraId="3CF9FA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851" w:type="dxa"/>
            <w:vAlign w:val="center"/>
            <w:hideMark/>
          </w:tcPr>
          <w:p w14:paraId="5D1183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w:t>
            </w:r>
          </w:p>
        </w:tc>
        <w:tc>
          <w:tcPr>
            <w:tcW w:w="2900" w:type="dxa"/>
            <w:vAlign w:val="center"/>
            <w:hideMark/>
          </w:tcPr>
          <w:p w14:paraId="03E9E84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1701" w:type="dxa"/>
            <w:vAlign w:val="center"/>
            <w:hideMark/>
          </w:tcPr>
          <w:p w14:paraId="3F7F81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13,14</w:t>
            </w:r>
          </w:p>
        </w:tc>
        <w:tc>
          <w:tcPr>
            <w:tcW w:w="1559" w:type="dxa"/>
            <w:noWrap/>
            <w:vAlign w:val="center"/>
            <w:hideMark/>
          </w:tcPr>
          <w:p w14:paraId="19A038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283</w:t>
            </w:r>
          </w:p>
        </w:tc>
        <w:tc>
          <w:tcPr>
            <w:tcW w:w="1636" w:type="dxa"/>
            <w:noWrap/>
            <w:vAlign w:val="center"/>
            <w:hideMark/>
          </w:tcPr>
          <w:p w14:paraId="32A82DB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3714,9</w:t>
            </w:r>
          </w:p>
        </w:tc>
      </w:tr>
      <w:tr w:rsidR="000B13E0" w:rsidRPr="00F34A56" w14:paraId="52251ACE" w14:textId="77777777" w:rsidTr="00F34A56">
        <w:trPr>
          <w:trHeight w:val="672"/>
          <w:jc w:val="center"/>
        </w:trPr>
        <w:tc>
          <w:tcPr>
            <w:tcW w:w="562" w:type="dxa"/>
            <w:noWrap/>
            <w:vAlign w:val="center"/>
            <w:hideMark/>
          </w:tcPr>
          <w:p w14:paraId="0F24F5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w:t>
            </w:r>
          </w:p>
        </w:tc>
        <w:tc>
          <w:tcPr>
            <w:tcW w:w="851" w:type="dxa"/>
            <w:vAlign w:val="center"/>
            <w:hideMark/>
          </w:tcPr>
          <w:p w14:paraId="17F60F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w:t>
            </w:r>
          </w:p>
        </w:tc>
        <w:tc>
          <w:tcPr>
            <w:tcW w:w="2900" w:type="dxa"/>
            <w:vAlign w:val="center"/>
            <w:hideMark/>
          </w:tcPr>
          <w:p w14:paraId="55BB195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39-й квартал - ЖК Лесной городок</w:t>
            </w:r>
          </w:p>
        </w:tc>
        <w:tc>
          <w:tcPr>
            <w:tcW w:w="1701" w:type="dxa"/>
            <w:vAlign w:val="center"/>
            <w:hideMark/>
          </w:tcPr>
          <w:p w14:paraId="05C847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22,043</w:t>
            </w:r>
          </w:p>
        </w:tc>
        <w:tc>
          <w:tcPr>
            <w:tcW w:w="1559" w:type="dxa"/>
            <w:noWrap/>
            <w:vAlign w:val="center"/>
            <w:hideMark/>
          </w:tcPr>
          <w:p w14:paraId="6F5D37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196</w:t>
            </w:r>
          </w:p>
        </w:tc>
        <w:tc>
          <w:tcPr>
            <w:tcW w:w="1636" w:type="dxa"/>
            <w:noWrap/>
            <w:vAlign w:val="center"/>
            <w:hideMark/>
          </w:tcPr>
          <w:p w14:paraId="661F199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4311,2</w:t>
            </w:r>
          </w:p>
        </w:tc>
      </w:tr>
      <w:tr w:rsidR="000B13E0" w:rsidRPr="00F34A56" w14:paraId="2877FC56" w14:textId="77777777" w:rsidTr="00F34A56">
        <w:trPr>
          <w:trHeight w:val="528"/>
          <w:jc w:val="center"/>
        </w:trPr>
        <w:tc>
          <w:tcPr>
            <w:tcW w:w="562" w:type="dxa"/>
            <w:noWrap/>
            <w:vAlign w:val="center"/>
            <w:hideMark/>
          </w:tcPr>
          <w:p w14:paraId="74823B1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w:t>
            </w:r>
          </w:p>
        </w:tc>
        <w:tc>
          <w:tcPr>
            <w:tcW w:w="851" w:type="dxa"/>
            <w:vAlign w:val="center"/>
            <w:hideMark/>
          </w:tcPr>
          <w:p w14:paraId="432184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w:t>
            </w:r>
          </w:p>
        </w:tc>
        <w:tc>
          <w:tcPr>
            <w:tcW w:w="2900" w:type="dxa"/>
            <w:vAlign w:val="center"/>
            <w:hideMark/>
          </w:tcPr>
          <w:p w14:paraId="77D95DD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1701" w:type="dxa"/>
            <w:vAlign w:val="center"/>
            <w:hideMark/>
          </w:tcPr>
          <w:p w14:paraId="68F1B5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11,5</w:t>
            </w:r>
          </w:p>
        </w:tc>
        <w:tc>
          <w:tcPr>
            <w:tcW w:w="1559" w:type="dxa"/>
            <w:noWrap/>
            <w:vAlign w:val="center"/>
            <w:hideMark/>
          </w:tcPr>
          <w:p w14:paraId="1BC368A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1636" w:type="dxa"/>
            <w:noWrap/>
            <w:vAlign w:val="center"/>
            <w:hideMark/>
          </w:tcPr>
          <w:p w14:paraId="32920FE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552,0</w:t>
            </w:r>
          </w:p>
        </w:tc>
      </w:tr>
      <w:tr w:rsidR="000B13E0" w:rsidRPr="00F34A56" w14:paraId="7275EC01" w14:textId="77777777" w:rsidTr="00F34A56">
        <w:trPr>
          <w:trHeight w:val="528"/>
          <w:jc w:val="center"/>
        </w:trPr>
        <w:tc>
          <w:tcPr>
            <w:tcW w:w="562" w:type="dxa"/>
            <w:noWrap/>
            <w:vAlign w:val="center"/>
            <w:hideMark/>
          </w:tcPr>
          <w:p w14:paraId="1E1841A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851" w:type="dxa"/>
            <w:vAlign w:val="center"/>
            <w:hideMark/>
          </w:tcPr>
          <w:p w14:paraId="239BE9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2900" w:type="dxa"/>
            <w:vAlign w:val="center"/>
            <w:hideMark/>
          </w:tcPr>
          <w:p w14:paraId="2F4A7C3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1701" w:type="dxa"/>
            <w:vAlign w:val="center"/>
            <w:hideMark/>
          </w:tcPr>
          <w:p w14:paraId="578B0CE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26,639</w:t>
            </w:r>
          </w:p>
        </w:tc>
        <w:tc>
          <w:tcPr>
            <w:tcW w:w="1559" w:type="dxa"/>
            <w:noWrap/>
            <w:vAlign w:val="center"/>
            <w:hideMark/>
          </w:tcPr>
          <w:p w14:paraId="0C7C22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199</w:t>
            </w:r>
          </w:p>
        </w:tc>
        <w:tc>
          <w:tcPr>
            <w:tcW w:w="1636" w:type="dxa"/>
            <w:noWrap/>
            <w:vAlign w:val="center"/>
            <w:hideMark/>
          </w:tcPr>
          <w:p w14:paraId="113D29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5294,2</w:t>
            </w:r>
          </w:p>
        </w:tc>
      </w:tr>
      <w:tr w:rsidR="000B13E0" w:rsidRPr="00F34A56" w14:paraId="05AE43C3" w14:textId="77777777" w:rsidTr="00F34A56">
        <w:trPr>
          <w:trHeight w:val="504"/>
          <w:jc w:val="center"/>
        </w:trPr>
        <w:tc>
          <w:tcPr>
            <w:tcW w:w="562" w:type="dxa"/>
            <w:noWrap/>
            <w:vAlign w:val="center"/>
            <w:hideMark/>
          </w:tcPr>
          <w:p w14:paraId="30EBC7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851" w:type="dxa"/>
            <w:vAlign w:val="center"/>
            <w:hideMark/>
          </w:tcPr>
          <w:p w14:paraId="605A94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62</w:t>
            </w:r>
          </w:p>
        </w:tc>
        <w:tc>
          <w:tcPr>
            <w:tcW w:w="2900" w:type="dxa"/>
            <w:vAlign w:val="center"/>
            <w:hideMark/>
          </w:tcPr>
          <w:p w14:paraId="0E0848B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Пр.Победы - ул. Гудованцева</w:t>
            </w:r>
          </w:p>
        </w:tc>
        <w:tc>
          <w:tcPr>
            <w:tcW w:w="1701" w:type="dxa"/>
            <w:vAlign w:val="center"/>
            <w:hideMark/>
          </w:tcPr>
          <w:p w14:paraId="6EDB31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28,81</w:t>
            </w:r>
          </w:p>
        </w:tc>
        <w:tc>
          <w:tcPr>
            <w:tcW w:w="1559" w:type="dxa"/>
            <w:noWrap/>
            <w:vAlign w:val="center"/>
            <w:hideMark/>
          </w:tcPr>
          <w:p w14:paraId="6A0FC02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w:t>
            </w:r>
          </w:p>
        </w:tc>
        <w:tc>
          <w:tcPr>
            <w:tcW w:w="1636" w:type="dxa"/>
            <w:noWrap/>
            <w:vAlign w:val="center"/>
            <w:hideMark/>
          </w:tcPr>
          <w:p w14:paraId="794C78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5927,0</w:t>
            </w:r>
          </w:p>
        </w:tc>
      </w:tr>
      <w:tr w:rsidR="000B13E0" w:rsidRPr="00F34A56" w14:paraId="4BA34C56" w14:textId="77777777" w:rsidTr="00F34A56">
        <w:trPr>
          <w:trHeight w:val="528"/>
          <w:jc w:val="center"/>
        </w:trPr>
        <w:tc>
          <w:tcPr>
            <w:tcW w:w="562" w:type="dxa"/>
            <w:noWrap/>
            <w:vAlign w:val="center"/>
            <w:hideMark/>
          </w:tcPr>
          <w:p w14:paraId="096A43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w:t>
            </w:r>
          </w:p>
        </w:tc>
        <w:tc>
          <w:tcPr>
            <w:tcW w:w="851" w:type="dxa"/>
            <w:vAlign w:val="center"/>
            <w:hideMark/>
          </w:tcPr>
          <w:p w14:paraId="4CBC4B1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w:t>
            </w:r>
          </w:p>
        </w:tc>
        <w:tc>
          <w:tcPr>
            <w:tcW w:w="2900" w:type="dxa"/>
            <w:vAlign w:val="center"/>
            <w:hideMark/>
          </w:tcPr>
          <w:p w14:paraId="6E98839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1701" w:type="dxa"/>
            <w:vAlign w:val="center"/>
            <w:hideMark/>
          </w:tcPr>
          <w:p w14:paraId="6BFD55C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30,9</w:t>
            </w:r>
          </w:p>
        </w:tc>
        <w:tc>
          <w:tcPr>
            <w:tcW w:w="1559" w:type="dxa"/>
            <w:noWrap/>
            <w:vAlign w:val="center"/>
            <w:hideMark/>
          </w:tcPr>
          <w:p w14:paraId="70D195C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1636" w:type="dxa"/>
            <w:noWrap/>
            <w:vAlign w:val="center"/>
            <w:hideMark/>
          </w:tcPr>
          <w:p w14:paraId="336BDA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6459,8</w:t>
            </w:r>
          </w:p>
        </w:tc>
      </w:tr>
      <w:tr w:rsidR="000B13E0" w:rsidRPr="00F34A56" w14:paraId="21F469E9" w14:textId="77777777" w:rsidTr="00F34A56">
        <w:trPr>
          <w:trHeight w:val="528"/>
          <w:jc w:val="center"/>
        </w:trPr>
        <w:tc>
          <w:tcPr>
            <w:tcW w:w="562" w:type="dxa"/>
            <w:noWrap/>
            <w:vAlign w:val="center"/>
            <w:hideMark/>
          </w:tcPr>
          <w:p w14:paraId="52B463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39</w:t>
            </w:r>
          </w:p>
        </w:tc>
        <w:tc>
          <w:tcPr>
            <w:tcW w:w="851" w:type="dxa"/>
            <w:vAlign w:val="center"/>
            <w:hideMark/>
          </w:tcPr>
          <w:p w14:paraId="6D4E5A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w:t>
            </w:r>
          </w:p>
        </w:tc>
        <w:tc>
          <w:tcPr>
            <w:tcW w:w="2900" w:type="dxa"/>
            <w:vAlign w:val="center"/>
            <w:hideMark/>
          </w:tcPr>
          <w:p w14:paraId="71FFD69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Ж.д.Вокзал - жилой массив Вознесенское</w:t>
            </w:r>
          </w:p>
        </w:tc>
        <w:tc>
          <w:tcPr>
            <w:tcW w:w="1701" w:type="dxa"/>
            <w:vAlign w:val="center"/>
            <w:hideMark/>
          </w:tcPr>
          <w:p w14:paraId="7ED8AC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20,869</w:t>
            </w:r>
          </w:p>
        </w:tc>
        <w:tc>
          <w:tcPr>
            <w:tcW w:w="1559" w:type="dxa"/>
            <w:noWrap/>
            <w:vAlign w:val="center"/>
            <w:hideMark/>
          </w:tcPr>
          <w:p w14:paraId="595A0E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134</w:t>
            </w:r>
          </w:p>
        </w:tc>
        <w:tc>
          <w:tcPr>
            <w:tcW w:w="1636" w:type="dxa"/>
            <w:noWrap/>
            <w:vAlign w:val="center"/>
            <w:hideMark/>
          </w:tcPr>
          <w:p w14:paraId="6EF401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2801,8</w:t>
            </w:r>
          </w:p>
        </w:tc>
      </w:tr>
      <w:tr w:rsidR="000B13E0" w:rsidRPr="00F34A56" w14:paraId="598DA127" w14:textId="77777777" w:rsidTr="00F34A56">
        <w:trPr>
          <w:trHeight w:val="624"/>
          <w:jc w:val="center"/>
        </w:trPr>
        <w:tc>
          <w:tcPr>
            <w:tcW w:w="562" w:type="dxa"/>
            <w:noWrap/>
            <w:vAlign w:val="center"/>
            <w:hideMark/>
          </w:tcPr>
          <w:p w14:paraId="388FE1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851" w:type="dxa"/>
            <w:vAlign w:val="center"/>
            <w:hideMark/>
          </w:tcPr>
          <w:p w14:paraId="02DD98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70</w:t>
            </w:r>
          </w:p>
        </w:tc>
        <w:tc>
          <w:tcPr>
            <w:tcW w:w="2900" w:type="dxa"/>
            <w:vAlign w:val="center"/>
            <w:hideMark/>
          </w:tcPr>
          <w:p w14:paraId="0A360E2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ЖК Весна</w:t>
            </w:r>
          </w:p>
        </w:tc>
        <w:tc>
          <w:tcPr>
            <w:tcW w:w="1701" w:type="dxa"/>
            <w:vAlign w:val="center"/>
            <w:hideMark/>
          </w:tcPr>
          <w:p w14:paraId="56CA56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15,037</w:t>
            </w:r>
          </w:p>
        </w:tc>
        <w:tc>
          <w:tcPr>
            <w:tcW w:w="1559" w:type="dxa"/>
            <w:noWrap/>
            <w:vAlign w:val="center"/>
            <w:hideMark/>
          </w:tcPr>
          <w:p w14:paraId="2B6EC70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148</w:t>
            </w:r>
          </w:p>
        </w:tc>
        <w:tc>
          <w:tcPr>
            <w:tcW w:w="1636" w:type="dxa"/>
            <w:noWrap/>
            <w:vAlign w:val="center"/>
            <w:hideMark/>
          </w:tcPr>
          <w:p w14:paraId="53D626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2219,0</w:t>
            </w:r>
          </w:p>
        </w:tc>
      </w:tr>
      <w:tr w:rsidR="000B13E0" w:rsidRPr="00F34A56" w14:paraId="05845486" w14:textId="77777777" w:rsidTr="00F34A56">
        <w:trPr>
          <w:trHeight w:val="528"/>
          <w:jc w:val="center"/>
        </w:trPr>
        <w:tc>
          <w:tcPr>
            <w:tcW w:w="562" w:type="dxa"/>
            <w:noWrap/>
            <w:vAlign w:val="center"/>
            <w:hideMark/>
          </w:tcPr>
          <w:p w14:paraId="296C48C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w:t>
            </w:r>
          </w:p>
        </w:tc>
        <w:tc>
          <w:tcPr>
            <w:tcW w:w="851" w:type="dxa"/>
            <w:vAlign w:val="center"/>
            <w:hideMark/>
          </w:tcPr>
          <w:p w14:paraId="3A3104E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71</w:t>
            </w:r>
          </w:p>
        </w:tc>
        <w:tc>
          <w:tcPr>
            <w:tcW w:w="2900" w:type="dxa"/>
            <w:vAlign w:val="center"/>
            <w:hideMark/>
          </w:tcPr>
          <w:p w14:paraId="059639D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Гор.больница №5 - Самосыровское кладбище (кольцевой)</w:t>
            </w:r>
          </w:p>
        </w:tc>
        <w:tc>
          <w:tcPr>
            <w:tcW w:w="1701" w:type="dxa"/>
            <w:vAlign w:val="center"/>
            <w:hideMark/>
          </w:tcPr>
          <w:p w14:paraId="6F357C6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w:t>
            </w:r>
          </w:p>
        </w:tc>
        <w:tc>
          <w:tcPr>
            <w:tcW w:w="1559" w:type="dxa"/>
            <w:noWrap/>
            <w:vAlign w:val="center"/>
            <w:hideMark/>
          </w:tcPr>
          <w:p w14:paraId="71F1E44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148</w:t>
            </w:r>
          </w:p>
        </w:tc>
        <w:tc>
          <w:tcPr>
            <w:tcW w:w="1636" w:type="dxa"/>
            <w:noWrap/>
            <w:vAlign w:val="center"/>
            <w:hideMark/>
          </w:tcPr>
          <w:p w14:paraId="67CED9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2312,1</w:t>
            </w:r>
          </w:p>
        </w:tc>
      </w:tr>
      <w:tr w:rsidR="000B13E0" w:rsidRPr="00F34A56" w14:paraId="2A133BB5" w14:textId="77777777" w:rsidTr="00F34A56">
        <w:trPr>
          <w:trHeight w:val="564"/>
          <w:jc w:val="center"/>
        </w:trPr>
        <w:tc>
          <w:tcPr>
            <w:tcW w:w="562" w:type="dxa"/>
            <w:noWrap/>
            <w:vAlign w:val="center"/>
            <w:hideMark/>
          </w:tcPr>
          <w:p w14:paraId="40AB4DE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851" w:type="dxa"/>
            <w:vAlign w:val="center"/>
            <w:hideMark/>
          </w:tcPr>
          <w:p w14:paraId="06D789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w:t>
            </w:r>
          </w:p>
        </w:tc>
        <w:tc>
          <w:tcPr>
            <w:tcW w:w="2900" w:type="dxa"/>
            <w:vAlign w:val="center"/>
            <w:hideMark/>
          </w:tcPr>
          <w:p w14:paraId="15B863C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Техническая - Профилакторий</w:t>
            </w:r>
          </w:p>
        </w:tc>
        <w:tc>
          <w:tcPr>
            <w:tcW w:w="1701" w:type="dxa"/>
            <w:vAlign w:val="center"/>
            <w:hideMark/>
          </w:tcPr>
          <w:p w14:paraId="5DD82D0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32,18</w:t>
            </w:r>
          </w:p>
        </w:tc>
        <w:tc>
          <w:tcPr>
            <w:tcW w:w="1559" w:type="dxa"/>
            <w:noWrap/>
            <w:vAlign w:val="center"/>
            <w:hideMark/>
          </w:tcPr>
          <w:p w14:paraId="4944EC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198</w:t>
            </w:r>
          </w:p>
        </w:tc>
        <w:tc>
          <w:tcPr>
            <w:tcW w:w="1636" w:type="dxa"/>
            <w:noWrap/>
            <w:vAlign w:val="center"/>
            <w:hideMark/>
          </w:tcPr>
          <w:p w14:paraId="743ED8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6369,1</w:t>
            </w:r>
          </w:p>
        </w:tc>
      </w:tr>
      <w:tr w:rsidR="000B13E0" w:rsidRPr="00F34A56" w14:paraId="536B881A" w14:textId="77777777" w:rsidTr="00F34A56">
        <w:trPr>
          <w:trHeight w:val="528"/>
          <w:jc w:val="center"/>
        </w:trPr>
        <w:tc>
          <w:tcPr>
            <w:tcW w:w="562" w:type="dxa"/>
            <w:noWrap/>
            <w:vAlign w:val="center"/>
            <w:hideMark/>
          </w:tcPr>
          <w:p w14:paraId="3EE64D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851" w:type="dxa"/>
            <w:vAlign w:val="center"/>
            <w:hideMark/>
          </w:tcPr>
          <w:p w14:paraId="24480EE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w:t>
            </w:r>
          </w:p>
        </w:tc>
        <w:tc>
          <w:tcPr>
            <w:tcW w:w="2900" w:type="dxa"/>
            <w:vAlign w:val="center"/>
            <w:hideMark/>
          </w:tcPr>
          <w:p w14:paraId="7B71A32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Ул.Ф Амирхана - 10-й микрорайон (кольцевой)</w:t>
            </w:r>
          </w:p>
        </w:tc>
        <w:tc>
          <w:tcPr>
            <w:tcW w:w="1701" w:type="dxa"/>
            <w:vAlign w:val="center"/>
            <w:hideMark/>
          </w:tcPr>
          <w:p w14:paraId="518C7E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20,899</w:t>
            </w:r>
          </w:p>
        </w:tc>
        <w:tc>
          <w:tcPr>
            <w:tcW w:w="1559" w:type="dxa"/>
            <w:noWrap/>
            <w:vAlign w:val="center"/>
            <w:hideMark/>
          </w:tcPr>
          <w:p w14:paraId="15D95B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101</w:t>
            </w:r>
          </w:p>
        </w:tc>
        <w:tc>
          <w:tcPr>
            <w:tcW w:w="1636" w:type="dxa"/>
            <w:noWrap/>
            <w:vAlign w:val="center"/>
            <w:hideMark/>
          </w:tcPr>
          <w:p w14:paraId="4E955F0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2116,0</w:t>
            </w:r>
          </w:p>
        </w:tc>
      </w:tr>
      <w:tr w:rsidR="000B13E0" w:rsidRPr="00F34A56" w14:paraId="716002FD" w14:textId="77777777" w:rsidTr="00F34A56">
        <w:trPr>
          <w:trHeight w:val="264"/>
          <w:jc w:val="center"/>
        </w:trPr>
        <w:tc>
          <w:tcPr>
            <w:tcW w:w="562" w:type="dxa"/>
            <w:noWrap/>
            <w:vAlign w:val="center"/>
            <w:hideMark/>
          </w:tcPr>
          <w:p w14:paraId="5F5131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w:t>
            </w:r>
          </w:p>
        </w:tc>
        <w:tc>
          <w:tcPr>
            <w:tcW w:w="851" w:type="dxa"/>
            <w:vAlign w:val="center"/>
            <w:hideMark/>
          </w:tcPr>
          <w:p w14:paraId="48DB3B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75</w:t>
            </w:r>
          </w:p>
        </w:tc>
        <w:tc>
          <w:tcPr>
            <w:tcW w:w="2900" w:type="dxa"/>
            <w:vAlign w:val="center"/>
            <w:hideMark/>
          </w:tcPr>
          <w:p w14:paraId="1D994DA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1701" w:type="dxa"/>
            <w:vAlign w:val="center"/>
            <w:hideMark/>
          </w:tcPr>
          <w:p w14:paraId="1D44B2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11,379</w:t>
            </w:r>
          </w:p>
        </w:tc>
        <w:tc>
          <w:tcPr>
            <w:tcW w:w="1559" w:type="dxa"/>
            <w:noWrap/>
            <w:vAlign w:val="center"/>
            <w:hideMark/>
          </w:tcPr>
          <w:p w14:paraId="6F93A4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226</w:t>
            </w:r>
          </w:p>
        </w:tc>
        <w:tc>
          <w:tcPr>
            <w:tcW w:w="1636" w:type="dxa"/>
            <w:noWrap/>
            <w:vAlign w:val="center"/>
            <w:hideMark/>
          </w:tcPr>
          <w:p w14:paraId="0E15B22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2574,2</w:t>
            </w:r>
          </w:p>
        </w:tc>
      </w:tr>
      <w:tr w:rsidR="000B13E0" w:rsidRPr="00F34A56" w14:paraId="67296F08" w14:textId="77777777" w:rsidTr="00F34A56">
        <w:trPr>
          <w:trHeight w:val="528"/>
          <w:jc w:val="center"/>
        </w:trPr>
        <w:tc>
          <w:tcPr>
            <w:tcW w:w="562" w:type="dxa"/>
            <w:noWrap/>
            <w:vAlign w:val="center"/>
            <w:hideMark/>
          </w:tcPr>
          <w:p w14:paraId="0B5FA40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851" w:type="dxa"/>
            <w:vAlign w:val="center"/>
            <w:hideMark/>
          </w:tcPr>
          <w:p w14:paraId="6F24DE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76</w:t>
            </w:r>
          </w:p>
        </w:tc>
        <w:tc>
          <w:tcPr>
            <w:tcW w:w="2900" w:type="dxa"/>
            <w:vAlign w:val="center"/>
            <w:hideMark/>
          </w:tcPr>
          <w:p w14:paraId="7478267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жилой массив Северный</w:t>
            </w:r>
          </w:p>
        </w:tc>
        <w:tc>
          <w:tcPr>
            <w:tcW w:w="1701" w:type="dxa"/>
            <w:vAlign w:val="center"/>
            <w:hideMark/>
          </w:tcPr>
          <w:p w14:paraId="40699B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20,879</w:t>
            </w:r>
          </w:p>
        </w:tc>
        <w:tc>
          <w:tcPr>
            <w:tcW w:w="1559" w:type="dxa"/>
            <w:noWrap/>
            <w:vAlign w:val="center"/>
            <w:hideMark/>
          </w:tcPr>
          <w:p w14:paraId="2E8E7E3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83</w:t>
            </w:r>
          </w:p>
        </w:tc>
        <w:tc>
          <w:tcPr>
            <w:tcW w:w="1636" w:type="dxa"/>
            <w:noWrap/>
            <w:vAlign w:val="center"/>
            <w:hideMark/>
          </w:tcPr>
          <w:p w14:paraId="2B8D4F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1741,7</w:t>
            </w:r>
          </w:p>
        </w:tc>
      </w:tr>
      <w:tr w:rsidR="000B13E0" w:rsidRPr="00F34A56" w14:paraId="6D2A059C" w14:textId="77777777" w:rsidTr="00F34A56">
        <w:trPr>
          <w:trHeight w:val="792"/>
          <w:jc w:val="center"/>
        </w:trPr>
        <w:tc>
          <w:tcPr>
            <w:tcW w:w="562" w:type="dxa"/>
            <w:noWrap/>
            <w:vAlign w:val="center"/>
            <w:hideMark/>
          </w:tcPr>
          <w:p w14:paraId="3B95691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851" w:type="dxa"/>
            <w:vAlign w:val="center"/>
            <w:hideMark/>
          </w:tcPr>
          <w:p w14:paraId="6DEE43E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77</w:t>
            </w:r>
          </w:p>
        </w:tc>
        <w:tc>
          <w:tcPr>
            <w:tcW w:w="2900" w:type="dxa"/>
            <w:vAlign w:val="center"/>
            <w:hideMark/>
          </w:tcPr>
          <w:p w14:paraId="68AF712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1701" w:type="dxa"/>
            <w:vAlign w:val="center"/>
            <w:hideMark/>
          </w:tcPr>
          <w:p w14:paraId="2D957B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28,191</w:t>
            </w:r>
          </w:p>
        </w:tc>
        <w:tc>
          <w:tcPr>
            <w:tcW w:w="1559" w:type="dxa"/>
            <w:noWrap/>
            <w:vAlign w:val="center"/>
            <w:hideMark/>
          </w:tcPr>
          <w:p w14:paraId="5ABC3B7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151</w:t>
            </w:r>
          </w:p>
        </w:tc>
        <w:tc>
          <w:tcPr>
            <w:tcW w:w="1636" w:type="dxa"/>
            <w:noWrap/>
            <w:vAlign w:val="center"/>
            <w:hideMark/>
          </w:tcPr>
          <w:p w14:paraId="02435B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4260,6</w:t>
            </w:r>
          </w:p>
        </w:tc>
      </w:tr>
      <w:tr w:rsidR="000B13E0" w:rsidRPr="00F34A56" w14:paraId="447CD315" w14:textId="77777777" w:rsidTr="00F34A56">
        <w:trPr>
          <w:trHeight w:val="528"/>
          <w:jc w:val="center"/>
        </w:trPr>
        <w:tc>
          <w:tcPr>
            <w:tcW w:w="562" w:type="dxa"/>
            <w:noWrap/>
            <w:vAlign w:val="center"/>
            <w:hideMark/>
          </w:tcPr>
          <w:p w14:paraId="002617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w:t>
            </w:r>
          </w:p>
        </w:tc>
        <w:tc>
          <w:tcPr>
            <w:tcW w:w="851" w:type="dxa"/>
            <w:vAlign w:val="center"/>
            <w:hideMark/>
          </w:tcPr>
          <w:p w14:paraId="5054F51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w:t>
            </w:r>
          </w:p>
        </w:tc>
        <w:tc>
          <w:tcPr>
            <w:tcW w:w="2900" w:type="dxa"/>
            <w:vAlign w:val="center"/>
            <w:hideMark/>
          </w:tcPr>
          <w:p w14:paraId="664B4CF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1701" w:type="dxa"/>
            <w:vAlign w:val="center"/>
            <w:hideMark/>
          </w:tcPr>
          <w:p w14:paraId="71D4B7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18,743</w:t>
            </w:r>
          </w:p>
        </w:tc>
        <w:tc>
          <w:tcPr>
            <w:tcW w:w="1559" w:type="dxa"/>
            <w:noWrap/>
            <w:vAlign w:val="center"/>
            <w:hideMark/>
          </w:tcPr>
          <w:p w14:paraId="0894BC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1636" w:type="dxa"/>
            <w:noWrap/>
            <w:vAlign w:val="center"/>
            <w:hideMark/>
          </w:tcPr>
          <w:p w14:paraId="4D1548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315,8</w:t>
            </w:r>
          </w:p>
        </w:tc>
      </w:tr>
      <w:tr w:rsidR="000B13E0" w:rsidRPr="00F34A56" w14:paraId="43AC6A67" w14:textId="77777777" w:rsidTr="00F34A56">
        <w:trPr>
          <w:trHeight w:val="528"/>
          <w:jc w:val="center"/>
        </w:trPr>
        <w:tc>
          <w:tcPr>
            <w:tcW w:w="562" w:type="dxa"/>
            <w:noWrap/>
            <w:vAlign w:val="center"/>
            <w:hideMark/>
          </w:tcPr>
          <w:p w14:paraId="03BAB6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851" w:type="dxa"/>
            <w:vAlign w:val="center"/>
            <w:hideMark/>
          </w:tcPr>
          <w:p w14:paraId="2CECC01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w:t>
            </w:r>
          </w:p>
        </w:tc>
        <w:tc>
          <w:tcPr>
            <w:tcW w:w="2900" w:type="dxa"/>
            <w:vAlign w:val="center"/>
            <w:hideMark/>
          </w:tcPr>
          <w:p w14:paraId="1192B62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1701" w:type="dxa"/>
            <w:vAlign w:val="center"/>
            <w:hideMark/>
          </w:tcPr>
          <w:p w14:paraId="446206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17,481</w:t>
            </w:r>
          </w:p>
        </w:tc>
        <w:tc>
          <w:tcPr>
            <w:tcW w:w="1559" w:type="dxa"/>
            <w:noWrap/>
            <w:vAlign w:val="center"/>
            <w:hideMark/>
          </w:tcPr>
          <w:p w14:paraId="7FA12A2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1636" w:type="dxa"/>
            <w:noWrap/>
            <w:vAlign w:val="center"/>
            <w:hideMark/>
          </w:tcPr>
          <w:p w14:paraId="64DB14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250,6</w:t>
            </w:r>
          </w:p>
        </w:tc>
      </w:tr>
      <w:tr w:rsidR="000B13E0" w:rsidRPr="00F34A56" w14:paraId="4FB9022F" w14:textId="77777777" w:rsidTr="00F34A56">
        <w:trPr>
          <w:trHeight w:val="528"/>
          <w:jc w:val="center"/>
        </w:trPr>
        <w:tc>
          <w:tcPr>
            <w:tcW w:w="562" w:type="dxa"/>
            <w:noWrap/>
            <w:vAlign w:val="center"/>
            <w:hideMark/>
          </w:tcPr>
          <w:p w14:paraId="487AB7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49</w:t>
            </w:r>
          </w:p>
        </w:tc>
        <w:tc>
          <w:tcPr>
            <w:tcW w:w="851" w:type="dxa"/>
            <w:vAlign w:val="center"/>
            <w:hideMark/>
          </w:tcPr>
          <w:p w14:paraId="26CF37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w:t>
            </w:r>
          </w:p>
        </w:tc>
        <w:tc>
          <w:tcPr>
            <w:tcW w:w="2900" w:type="dxa"/>
            <w:vAlign w:val="center"/>
            <w:hideMark/>
          </w:tcPr>
          <w:p w14:paraId="768E991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1701" w:type="dxa"/>
            <w:vAlign w:val="center"/>
            <w:hideMark/>
          </w:tcPr>
          <w:p w14:paraId="57947D5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9,687</w:t>
            </w:r>
          </w:p>
        </w:tc>
        <w:tc>
          <w:tcPr>
            <w:tcW w:w="1559" w:type="dxa"/>
            <w:noWrap/>
            <w:vAlign w:val="center"/>
            <w:hideMark/>
          </w:tcPr>
          <w:p w14:paraId="76997F6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1636" w:type="dxa"/>
            <w:noWrap/>
            <w:vAlign w:val="center"/>
            <w:hideMark/>
          </w:tcPr>
          <w:p w14:paraId="79B92B2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174,4</w:t>
            </w:r>
          </w:p>
        </w:tc>
      </w:tr>
      <w:tr w:rsidR="000B13E0" w:rsidRPr="00F34A56" w14:paraId="6DCD959E" w14:textId="77777777" w:rsidTr="00F34A56">
        <w:trPr>
          <w:trHeight w:val="528"/>
          <w:jc w:val="center"/>
        </w:trPr>
        <w:tc>
          <w:tcPr>
            <w:tcW w:w="562" w:type="dxa"/>
            <w:noWrap/>
            <w:vAlign w:val="center"/>
            <w:hideMark/>
          </w:tcPr>
          <w:p w14:paraId="079593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50</w:t>
            </w:r>
          </w:p>
        </w:tc>
        <w:tc>
          <w:tcPr>
            <w:tcW w:w="851" w:type="dxa"/>
            <w:vAlign w:val="center"/>
            <w:hideMark/>
          </w:tcPr>
          <w:p w14:paraId="10495C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2900" w:type="dxa"/>
            <w:vAlign w:val="center"/>
            <w:hideMark/>
          </w:tcPr>
          <w:p w14:paraId="6968353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1701" w:type="dxa"/>
            <w:vAlign w:val="center"/>
            <w:hideMark/>
          </w:tcPr>
          <w:p w14:paraId="5DCE875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29,442</w:t>
            </w:r>
          </w:p>
        </w:tc>
        <w:tc>
          <w:tcPr>
            <w:tcW w:w="1559" w:type="dxa"/>
            <w:noWrap/>
            <w:vAlign w:val="center"/>
            <w:hideMark/>
          </w:tcPr>
          <w:p w14:paraId="572B51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254</w:t>
            </w:r>
          </w:p>
        </w:tc>
        <w:tc>
          <w:tcPr>
            <w:tcW w:w="1636" w:type="dxa"/>
            <w:noWrap/>
            <w:vAlign w:val="center"/>
            <w:hideMark/>
          </w:tcPr>
          <w:p w14:paraId="33E831D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7476,2</w:t>
            </w:r>
          </w:p>
        </w:tc>
      </w:tr>
      <w:tr w:rsidR="000B13E0" w:rsidRPr="00F34A56" w14:paraId="1B58262F" w14:textId="77777777" w:rsidTr="00F34A56">
        <w:trPr>
          <w:trHeight w:val="1128"/>
          <w:jc w:val="center"/>
        </w:trPr>
        <w:tc>
          <w:tcPr>
            <w:tcW w:w="562" w:type="dxa"/>
            <w:noWrap/>
            <w:vAlign w:val="center"/>
            <w:hideMark/>
          </w:tcPr>
          <w:p w14:paraId="02F1C04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51</w:t>
            </w:r>
          </w:p>
        </w:tc>
        <w:tc>
          <w:tcPr>
            <w:tcW w:w="851" w:type="dxa"/>
            <w:vAlign w:val="center"/>
            <w:hideMark/>
          </w:tcPr>
          <w:p w14:paraId="0F6AB4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w:t>
            </w:r>
          </w:p>
        </w:tc>
        <w:tc>
          <w:tcPr>
            <w:tcW w:w="2900" w:type="dxa"/>
            <w:vAlign w:val="center"/>
            <w:hideMark/>
          </w:tcPr>
          <w:p w14:paraId="0B9474A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Ст.м.пл.Тукая - Куюки</w:t>
            </w:r>
          </w:p>
        </w:tc>
        <w:tc>
          <w:tcPr>
            <w:tcW w:w="1701" w:type="dxa"/>
            <w:vAlign w:val="center"/>
            <w:hideMark/>
          </w:tcPr>
          <w:p w14:paraId="594CD4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22,424</w:t>
            </w:r>
          </w:p>
        </w:tc>
        <w:tc>
          <w:tcPr>
            <w:tcW w:w="1559" w:type="dxa"/>
            <w:noWrap/>
            <w:vAlign w:val="center"/>
            <w:hideMark/>
          </w:tcPr>
          <w:p w14:paraId="738FB9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108</w:t>
            </w:r>
          </w:p>
        </w:tc>
        <w:tc>
          <w:tcPr>
            <w:tcW w:w="1636" w:type="dxa"/>
            <w:noWrap/>
            <w:vAlign w:val="center"/>
            <w:hideMark/>
          </w:tcPr>
          <w:p w14:paraId="6BC262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2420,6</w:t>
            </w:r>
          </w:p>
        </w:tc>
      </w:tr>
      <w:tr w:rsidR="000B13E0" w:rsidRPr="00F34A56" w14:paraId="2A4A8A3D" w14:textId="77777777" w:rsidTr="00F34A56">
        <w:trPr>
          <w:trHeight w:val="576"/>
          <w:jc w:val="center"/>
        </w:trPr>
        <w:tc>
          <w:tcPr>
            <w:tcW w:w="562" w:type="dxa"/>
            <w:noWrap/>
            <w:vAlign w:val="center"/>
            <w:hideMark/>
          </w:tcPr>
          <w:p w14:paraId="1FBDA7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52</w:t>
            </w:r>
          </w:p>
        </w:tc>
        <w:tc>
          <w:tcPr>
            <w:tcW w:w="851" w:type="dxa"/>
            <w:vAlign w:val="center"/>
            <w:hideMark/>
          </w:tcPr>
          <w:p w14:paraId="49DC1FD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2900" w:type="dxa"/>
            <w:vAlign w:val="center"/>
            <w:hideMark/>
          </w:tcPr>
          <w:p w14:paraId="1CBD90C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1701" w:type="dxa"/>
            <w:vAlign w:val="center"/>
            <w:hideMark/>
          </w:tcPr>
          <w:p w14:paraId="2F682C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17,352</w:t>
            </w:r>
          </w:p>
        </w:tc>
        <w:tc>
          <w:tcPr>
            <w:tcW w:w="1559" w:type="dxa"/>
            <w:noWrap/>
            <w:vAlign w:val="center"/>
            <w:hideMark/>
          </w:tcPr>
          <w:p w14:paraId="4A7303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147</w:t>
            </w:r>
          </w:p>
        </w:tc>
        <w:tc>
          <w:tcPr>
            <w:tcW w:w="1636" w:type="dxa"/>
            <w:noWrap/>
            <w:vAlign w:val="center"/>
            <w:hideMark/>
          </w:tcPr>
          <w:p w14:paraId="394BC1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2547,9</w:t>
            </w:r>
          </w:p>
        </w:tc>
      </w:tr>
      <w:tr w:rsidR="000B13E0" w:rsidRPr="00F34A56" w14:paraId="2C5FD7B8" w14:textId="77777777" w:rsidTr="00F34A56">
        <w:trPr>
          <w:trHeight w:val="576"/>
          <w:jc w:val="center"/>
        </w:trPr>
        <w:tc>
          <w:tcPr>
            <w:tcW w:w="562" w:type="dxa"/>
            <w:noWrap/>
            <w:vAlign w:val="center"/>
            <w:hideMark/>
          </w:tcPr>
          <w:p w14:paraId="08A617F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53</w:t>
            </w:r>
          </w:p>
        </w:tc>
        <w:tc>
          <w:tcPr>
            <w:tcW w:w="851" w:type="dxa"/>
            <w:vAlign w:val="center"/>
            <w:hideMark/>
          </w:tcPr>
          <w:p w14:paraId="66F2DF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93</w:t>
            </w:r>
          </w:p>
        </w:tc>
        <w:tc>
          <w:tcPr>
            <w:tcW w:w="2900" w:type="dxa"/>
            <w:vAlign w:val="center"/>
            <w:hideMark/>
          </w:tcPr>
          <w:p w14:paraId="0E756A9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Шигали</w:t>
            </w:r>
          </w:p>
        </w:tc>
        <w:tc>
          <w:tcPr>
            <w:tcW w:w="1701" w:type="dxa"/>
            <w:vAlign w:val="center"/>
            <w:hideMark/>
          </w:tcPr>
          <w:p w14:paraId="498655E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19,618</w:t>
            </w:r>
          </w:p>
        </w:tc>
        <w:tc>
          <w:tcPr>
            <w:tcW w:w="1559" w:type="dxa"/>
            <w:noWrap/>
            <w:vAlign w:val="center"/>
            <w:hideMark/>
          </w:tcPr>
          <w:p w14:paraId="419A6A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1636" w:type="dxa"/>
            <w:noWrap/>
            <w:vAlign w:val="center"/>
            <w:hideMark/>
          </w:tcPr>
          <w:p w14:paraId="5BE99E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254,5</w:t>
            </w:r>
          </w:p>
        </w:tc>
      </w:tr>
      <w:tr w:rsidR="000B13E0" w:rsidRPr="00F34A56" w14:paraId="03A4B045" w14:textId="77777777" w:rsidTr="00F34A56">
        <w:trPr>
          <w:trHeight w:val="528"/>
          <w:jc w:val="center"/>
        </w:trPr>
        <w:tc>
          <w:tcPr>
            <w:tcW w:w="562" w:type="dxa"/>
            <w:noWrap/>
            <w:vAlign w:val="center"/>
            <w:hideMark/>
          </w:tcPr>
          <w:p w14:paraId="73E386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w:t>
            </w:r>
          </w:p>
        </w:tc>
        <w:tc>
          <w:tcPr>
            <w:tcW w:w="851" w:type="dxa"/>
            <w:vAlign w:val="center"/>
            <w:hideMark/>
          </w:tcPr>
          <w:p w14:paraId="7AB0D8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10а</w:t>
            </w:r>
          </w:p>
        </w:tc>
        <w:tc>
          <w:tcPr>
            <w:tcW w:w="2900" w:type="dxa"/>
            <w:vAlign w:val="center"/>
            <w:hideMark/>
          </w:tcPr>
          <w:p w14:paraId="6D5D7DC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Ул.Серова - ул.Академика Губкина  (кольцевой)</w:t>
            </w:r>
          </w:p>
        </w:tc>
        <w:tc>
          <w:tcPr>
            <w:tcW w:w="1701" w:type="dxa"/>
            <w:vAlign w:val="center"/>
            <w:hideMark/>
          </w:tcPr>
          <w:p w14:paraId="36B037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14,825</w:t>
            </w:r>
          </w:p>
        </w:tc>
        <w:tc>
          <w:tcPr>
            <w:tcW w:w="1559" w:type="dxa"/>
            <w:noWrap/>
            <w:vAlign w:val="center"/>
            <w:hideMark/>
          </w:tcPr>
          <w:p w14:paraId="214496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262</w:t>
            </w:r>
          </w:p>
        </w:tc>
        <w:tc>
          <w:tcPr>
            <w:tcW w:w="1636" w:type="dxa"/>
            <w:noWrap/>
            <w:vAlign w:val="center"/>
            <w:hideMark/>
          </w:tcPr>
          <w:p w14:paraId="5F48B7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3886,2</w:t>
            </w:r>
          </w:p>
        </w:tc>
      </w:tr>
      <w:tr w:rsidR="000B13E0" w:rsidRPr="00F34A56" w14:paraId="62304009" w14:textId="77777777" w:rsidTr="00F34A56">
        <w:trPr>
          <w:trHeight w:val="528"/>
          <w:jc w:val="center"/>
        </w:trPr>
        <w:tc>
          <w:tcPr>
            <w:tcW w:w="562" w:type="dxa"/>
            <w:noWrap/>
            <w:vAlign w:val="center"/>
            <w:hideMark/>
          </w:tcPr>
          <w:p w14:paraId="600B02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w:t>
            </w:r>
          </w:p>
        </w:tc>
        <w:tc>
          <w:tcPr>
            <w:tcW w:w="851" w:type="dxa"/>
            <w:vAlign w:val="center"/>
            <w:hideMark/>
          </w:tcPr>
          <w:p w14:paraId="21684A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28а</w:t>
            </w:r>
          </w:p>
        </w:tc>
        <w:tc>
          <w:tcPr>
            <w:tcW w:w="2900" w:type="dxa"/>
            <w:vAlign w:val="center"/>
            <w:hideMark/>
          </w:tcPr>
          <w:p w14:paraId="3902518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1701" w:type="dxa"/>
            <w:vAlign w:val="center"/>
            <w:hideMark/>
          </w:tcPr>
          <w:p w14:paraId="28FE9D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10,635</w:t>
            </w:r>
          </w:p>
        </w:tc>
        <w:tc>
          <w:tcPr>
            <w:tcW w:w="1559" w:type="dxa"/>
            <w:noWrap/>
            <w:vAlign w:val="center"/>
            <w:hideMark/>
          </w:tcPr>
          <w:p w14:paraId="4AF11C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196</w:t>
            </w:r>
          </w:p>
        </w:tc>
        <w:tc>
          <w:tcPr>
            <w:tcW w:w="1636" w:type="dxa"/>
            <w:noWrap/>
            <w:vAlign w:val="center"/>
            <w:hideMark/>
          </w:tcPr>
          <w:p w14:paraId="1EEF6CD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2084,3</w:t>
            </w:r>
          </w:p>
        </w:tc>
      </w:tr>
      <w:tr w:rsidR="000B13E0" w:rsidRPr="00F34A56" w14:paraId="73438E95" w14:textId="77777777" w:rsidTr="00F34A56">
        <w:trPr>
          <w:trHeight w:val="528"/>
          <w:jc w:val="center"/>
        </w:trPr>
        <w:tc>
          <w:tcPr>
            <w:tcW w:w="562" w:type="dxa"/>
            <w:noWrap/>
            <w:vAlign w:val="center"/>
            <w:hideMark/>
          </w:tcPr>
          <w:p w14:paraId="70158C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w:t>
            </w:r>
          </w:p>
        </w:tc>
        <w:tc>
          <w:tcPr>
            <w:tcW w:w="851" w:type="dxa"/>
            <w:vAlign w:val="center"/>
            <w:hideMark/>
          </w:tcPr>
          <w:p w14:paraId="05C4DE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35а</w:t>
            </w:r>
          </w:p>
        </w:tc>
        <w:tc>
          <w:tcPr>
            <w:tcW w:w="2900" w:type="dxa"/>
            <w:vAlign w:val="center"/>
            <w:hideMark/>
          </w:tcPr>
          <w:p w14:paraId="6C9D107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Ст.метро пл. Г.Тукая - Авторынок (кольцевой)</w:t>
            </w:r>
          </w:p>
        </w:tc>
        <w:tc>
          <w:tcPr>
            <w:tcW w:w="1701" w:type="dxa"/>
            <w:vAlign w:val="center"/>
            <w:hideMark/>
          </w:tcPr>
          <w:p w14:paraId="608D80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14,059</w:t>
            </w:r>
          </w:p>
        </w:tc>
        <w:tc>
          <w:tcPr>
            <w:tcW w:w="1559" w:type="dxa"/>
            <w:noWrap/>
            <w:vAlign w:val="center"/>
            <w:hideMark/>
          </w:tcPr>
          <w:p w14:paraId="2F8744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223</w:t>
            </w:r>
          </w:p>
        </w:tc>
        <w:tc>
          <w:tcPr>
            <w:tcW w:w="1636" w:type="dxa"/>
            <w:noWrap/>
            <w:vAlign w:val="center"/>
            <w:hideMark/>
          </w:tcPr>
          <w:p w14:paraId="736B37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3141,1</w:t>
            </w:r>
          </w:p>
        </w:tc>
      </w:tr>
      <w:tr w:rsidR="000B13E0" w:rsidRPr="00F34A56" w14:paraId="3CDEB7E0" w14:textId="77777777" w:rsidTr="00F34A56">
        <w:trPr>
          <w:trHeight w:val="528"/>
          <w:jc w:val="center"/>
        </w:trPr>
        <w:tc>
          <w:tcPr>
            <w:tcW w:w="562" w:type="dxa"/>
            <w:noWrap/>
            <w:vAlign w:val="center"/>
            <w:hideMark/>
          </w:tcPr>
          <w:p w14:paraId="01C1E6E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w:t>
            </w:r>
          </w:p>
        </w:tc>
        <w:tc>
          <w:tcPr>
            <w:tcW w:w="851" w:type="dxa"/>
            <w:vAlign w:val="center"/>
            <w:hideMark/>
          </w:tcPr>
          <w:p w14:paraId="06C3569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36а</w:t>
            </w:r>
          </w:p>
        </w:tc>
        <w:tc>
          <w:tcPr>
            <w:tcW w:w="2900" w:type="dxa"/>
            <w:vAlign w:val="center"/>
            <w:hideMark/>
          </w:tcPr>
          <w:p w14:paraId="0EDD238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1701" w:type="dxa"/>
            <w:vAlign w:val="center"/>
            <w:hideMark/>
          </w:tcPr>
          <w:p w14:paraId="54A84ED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14,943</w:t>
            </w:r>
          </w:p>
        </w:tc>
        <w:tc>
          <w:tcPr>
            <w:tcW w:w="1559" w:type="dxa"/>
            <w:noWrap/>
            <w:vAlign w:val="center"/>
            <w:hideMark/>
          </w:tcPr>
          <w:p w14:paraId="57E48A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1636" w:type="dxa"/>
            <w:noWrap/>
            <w:vAlign w:val="center"/>
            <w:hideMark/>
          </w:tcPr>
          <w:p w14:paraId="75A7AE8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378,6</w:t>
            </w:r>
          </w:p>
        </w:tc>
      </w:tr>
      <w:tr w:rsidR="000B13E0" w:rsidRPr="00F34A56" w14:paraId="74DB58C0" w14:textId="77777777" w:rsidTr="00F34A56">
        <w:trPr>
          <w:trHeight w:val="528"/>
          <w:jc w:val="center"/>
        </w:trPr>
        <w:tc>
          <w:tcPr>
            <w:tcW w:w="562" w:type="dxa"/>
            <w:noWrap/>
            <w:vAlign w:val="center"/>
            <w:hideMark/>
          </w:tcPr>
          <w:p w14:paraId="4740CF9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w:t>
            </w:r>
          </w:p>
        </w:tc>
        <w:tc>
          <w:tcPr>
            <w:tcW w:w="851" w:type="dxa"/>
            <w:vAlign w:val="center"/>
            <w:hideMark/>
          </w:tcPr>
          <w:p w14:paraId="1C6884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74а</w:t>
            </w:r>
          </w:p>
        </w:tc>
        <w:tc>
          <w:tcPr>
            <w:tcW w:w="2900" w:type="dxa"/>
            <w:vAlign w:val="center"/>
            <w:hideMark/>
          </w:tcPr>
          <w:p w14:paraId="70B7FE1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Ул.Ф Амирхана - 10-й микрорайон (кольцевой)</w:t>
            </w:r>
          </w:p>
        </w:tc>
        <w:tc>
          <w:tcPr>
            <w:tcW w:w="1701" w:type="dxa"/>
            <w:vAlign w:val="center"/>
            <w:hideMark/>
          </w:tcPr>
          <w:p w14:paraId="5D9B15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19,37</w:t>
            </w:r>
          </w:p>
        </w:tc>
        <w:tc>
          <w:tcPr>
            <w:tcW w:w="1559" w:type="dxa"/>
            <w:noWrap/>
            <w:vAlign w:val="center"/>
            <w:hideMark/>
          </w:tcPr>
          <w:p w14:paraId="219251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123</w:t>
            </w:r>
          </w:p>
        </w:tc>
        <w:tc>
          <w:tcPr>
            <w:tcW w:w="1636" w:type="dxa"/>
            <w:noWrap/>
            <w:vAlign w:val="center"/>
            <w:hideMark/>
          </w:tcPr>
          <w:p w14:paraId="05464B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2380,4</w:t>
            </w:r>
          </w:p>
        </w:tc>
      </w:tr>
      <w:tr w:rsidR="000B13E0" w:rsidRPr="00F34A56" w14:paraId="0A1A6982" w14:textId="77777777" w:rsidTr="00F34A56">
        <w:trPr>
          <w:trHeight w:val="528"/>
          <w:jc w:val="center"/>
        </w:trPr>
        <w:tc>
          <w:tcPr>
            <w:tcW w:w="562" w:type="dxa"/>
            <w:noWrap/>
            <w:vAlign w:val="center"/>
            <w:hideMark/>
          </w:tcPr>
          <w:p w14:paraId="1DE8AA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59</w:t>
            </w:r>
          </w:p>
        </w:tc>
        <w:tc>
          <w:tcPr>
            <w:tcW w:w="851" w:type="dxa"/>
            <w:vAlign w:val="center"/>
            <w:hideMark/>
          </w:tcPr>
          <w:p w14:paraId="01E38CD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89а</w:t>
            </w:r>
          </w:p>
        </w:tc>
        <w:tc>
          <w:tcPr>
            <w:tcW w:w="2900" w:type="dxa"/>
            <w:vAlign w:val="center"/>
            <w:hideMark/>
          </w:tcPr>
          <w:p w14:paraId="119DB3C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1701" w:type="dxa"/>
            <w:vAlign w:val="center"/>
            <w:hideMark/>
          </w:tcPr>
          <w:p w14:paraId="6A066C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8,513</w:t>
            </w:r>
          </w:p>
        </w:tc>
        <w:tc>
          <w:tcPr>
            <w:tcW w:w="1559" w:type="dxa"/>
            <w:noWrap/>
            <w:vAlign w:val="center"/>
            <w:hideMark/>
          </w:tcPr>
          <w:p w14:paraId="138AC1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1636" w:type="dxa"/>
            <w:noWrap/>
            <w:vAlign w:val="center"/>
            <w:hideMark/>
          </w:tcPr>
          <w:p w14:paraId="4D27C76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211,4</w:t>
            </w:r>
          </w:p>
        </w:tc>
      </w:tr>
      <w:tr w:rsidR="000B13E0" w:rsidRPr="00F34A56" w14:paraId="6123F4DE" w14:textId="77777777" w:rsidTr="00F34A56">
        <w:trPr>
          <w:trHeight w:val="648"/>
          <w:jc w:val="center"/>
        </w:trPr>
        <w:tc>
          <w:tcPr>
            <w:tcW w:w="562" w:type="dxa"/>
            <w:noWrap/>
            <w:vAlign w:val="center"/>
            <w:hideMark/>
          </w:tcPr>
          <w:p w14:paraId="324E499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851" w:type="dxa"/>
            <w:vAlign w:val="center"/>
            <w:hideMark/>
          </w:tcPr>
          <w:p w14:paraId="0069E3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99н</w:t>
            </w:r>
          </w:p>
        </w:tc>
        <w:tc>
          <w:tcPr>
            <w:tcW w:w="2900" w:type="dxa"/>
            <w:vAlign w:val="center"/>
            <w:hideMark/>
          </w:tcPr>
          <w:p w14:paraId="794A51F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1701" w:type="dxa"/>
            <w:vAlign w:val="center"/>
            <w:hideMark/>
          </w:tcPr>
          <w:p w14:paraId="333732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7,35</w:t>
            </w:r>
          </w:p>
        </w:tc>
        <w:tc>
          <w:tcPr>
            <w:tcW w:w="1559" w:type="dxa"/>
            <w:noWrap/>
            <w:vAlign w:val="center"/>
            <w:hideMark/>
          </w:tcPr>
          <w:p w14:paraId="67A28C4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142</w:t>
            </w:r>
          </w:p>
        </w:tc>
        <w:tc>
          <w:tcPr>
            <w:tcW w:w="1636" w:type="dxa"/>
            <w:noWrap/>
            <w:vAlign w:val="center"/>
            <w:hideMark/>
          </w:tcPr>
          <w:p w14:paraId="61ED215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1046,2</w:t>
            </w:r>
          </w:p>
        </w:tc>
      </w:tr>
      <w:tr w:rsidR="000B13E0" w:rsidRPr="00F34A56" w14:paraId="38E9C4B2" w14:textId="77777777" w:rsidTr="00F34A56">
        <w:trPr>
          <w:trHeight w:val="264"/>
          <w:jc w:val="center"/>
        </w:trPr>
        <w:tc>
          <w:tcPr>
            <w:tcW w:w="4313" w:type="dxa"/>
            <w:gridSpan w:val="3"/>
            <w:noWrap/>
            <w:vAlign w:val="center"/>
            <w:hideMark/>
          </w:tcPr>
          <w:p w14:paraId="3B75DDB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1701" w:type="dxa"/>
            <w:noWrap/>
            <w:vAlign w:val="center"/>
            <w:hideMark/>
          </w:tcPr>
          <w:p w14:paraId="33C6782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1190</w:t>
            </w:r>
          </w:p>
        </w:tc>
        <w:tc>
          <w:tcPr>
            <w:tcW w:w="1559" w:type="dxa"/>
            <w:noWrap/>
            <w:vAlign w:val="center"/>
            <w:hideMark/>
          </w:tcPr>
          <w:p w14:paraId="5FFBB054" w14:textId="77777777" w:rsidR="000B13E0" w:rsidRPr="00F34A56" w:rsidRDefault="000B13E0" w:rsidP="00F34A56">
            <w:pPr>
              <w:spacing w:line="240" w:lineRule="auto"/>
              <w:ind w:firstLine="0"/>
              <w:jc w:val="center"/>
              <w:rPr>
                <w:rFonts w:cs="Times New Roman"/>
                <w:sz w:val="20"/>
                <w:szCs w:val="20"/>
              </w:rPr>
            </w:pPr>
          </w:p>
        </w:tc>
        <w:tc>
          <w:tcPr>
            <w:tcW w:w="1636" w:type="dxa"/>
            <w:noWrap/>
            <w:vAlign w:val="center"/>
            <w:hideMark/>
          </w:tcPr>
          <w:p w14:paraId="55A869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205239,6</w:t>
            </w:r>
          </w:p>
        </w:tc>
      </w:tr>
    </w:tbl>
    <w:p w14:paraId="7B2BADC3" w14:textId="77777777" w:rsidR="000B13E0" w:rsidRDefault="000B13E0" w:rsidP="000B13E0">
      <w:pPr>
        <w:ind w:firstLine="0"/>
        <w:rPr>
          <w:rFonts w:cs="Times New Roman"/>
        </w:rPr>
      </w:pPr>
    </w:p>
    <w:p w14:paraId="55B60E85" w14:textId="4CFEE219" w:rsidR="000B13E0" w:rsidRDefault="000B13E0" w:rsidP="000B13E0">
      <w:pPr>
        <w:ind w:firstLine="0"/>
        <w:rPr>
          <w:rFonts w:cs="Times New Roman"/>
        </w:rPr>
      </w:pPr>
      <w:r>
        <w:rPr>
          <w:rFonts w:cs="Times New Roman"/>
        </w:rPr>
        <w:t>Таблица 2</w:t>
      </w:r>
      <w:r w:rsidR="00E5036D">
        <w:rPr>
          <w:rFonts w:cs="Times New Roman"/>
        </w:rPr>
        <w:t>3</w:t>
      </w:r>
      <w:r>
        <w:rPr>
          <w:rFonts w:cs="Times New Roman"/>
        </w:rPr>
        <w:t xml:space="preserve"> – Результаты расчета прогнозируемых объемов суточной транспортной работы по маршрутам трамвая для 2-го «Эффективного» варианта предлагаемой маршрутной сети ГПТОП г. Казани</w:t>
      </w:r>
    </w:p>
    <w:tbl>
      <w:tblPr>
        <w:tblStyle w:val="afffff0"/>
        <w:tblW w:w="0" w:type="auto"/>
        <w:tblLayout w:type="fixed"/>
        <w:tblLook w:val="04A0" w:firstRow="1" w:lastRow="0" w:firstColumn="1" w:lastColumn="0" w:noHBand="0" w:noVBand="1"/>
      </w:tblPr>
      <w:tblGrid>
        <w:gridCol w:w="704"/>
        <w:gridCol w:w="844"/>
        <w:gridCol w:w="2842"/>
        <w:gridCol w:w="1701"/>
        <w:gridCol w:w="1559"/>
        <w:gridCol w:w="1559"/>
      </w:tblGrid>
      <w:tr w:rsidR="000B13E0" w:rsidRPr="00F34A56" w14:paraId="155C9E21" w14:textId="77777777" w:rsidTr="00F34A56">
        <w:trPr>
          <w:trHeight w:val="780"/>
          <w:tblHeader/>
        </w:trPr>
        <w:tc>
          <w:tcPr>
            <w:tcW w:w="704" w:type="dxa"/>
            <w:vMerge w:val="restart"/>
            <w:vAlign w:val="center"/>
            <w:hideMark/>
          </w:tcPr>
          <w:p w14:paraId="4457E7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844" w:type="dxa"/>
            <w:vMerge w:val="restart"/>
            <w:vAlign w:val="center"/>
            <w:hideMark/>
          </w:tcPr>
          <w:p w14:paraId="7B6265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2842" w:type="dxa"/>
            <w:vMerge w:val="restart"/>
            <w:vAlign w:val="center"/>
            <w:hideMark/>
          </w:tcPr>
          <w:p w14:paraId="08E2744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701" w:type="dxa"/>
            <w:vMerge w:val="restart"/>
            <w:vAlign w:val="center"/>
            <w:hideMark/>
          </w:tcPr>
          <w:p w14:paraId="7293EC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1559" w:type="dxa"/>
            <w:vMerge w:val="restart"/>
            <w:vAlign w:val="center"/>
            <w:hideMark/>
          </w:tcPr>
          <w:p w14:paraId="2FE1547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1559" w:type="dxa"/>
            <w:vMerge w:val="restart"/>
            <w:vAlign w:val="center"/>
            <w:hideMark/>
          </w:tcPr>
          <w:p w14:paraId="7271DDF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0B13E0" w:rsidRPr="00F34A56" w14:paraId="0C23D8B9" w14:textId="77777777" w:rsidTr="00F34A56">
        <w:trPr>
          <w:trHeight w:val="855"/>
          <w:tblHeader/>
        </w:trPr>
        <w:tc>
          <w:tcPr>
            <w:tcW w:w="704" w:type="dxa"/>
            <w:vMerge/>
            <w:vAlign w:val="center"/>
            <w:hideMark/>
          </w:tcPr>
          <w:p w14:paraId="1D2B0C5E" w14:textId="77777777" w:rsidR="000B13E0" w:rsidRPr="00F34A56" w:rsidRDefault="000B13E0" w:rsidP="00F34A56">
            <w:pPr>
              <w:spacing w:line="240" w:lineRule="auto"/>
              <w:ind w:firstLine="0"/>
              <w:jc w:val="center"/>
              <w:rPr>
                <w:rFonts w:cs="Times New Roman"/>
                <w:sz w:val="20"/>
                <w:szCs w:val="20"/>
              </w:rPr>
            </w:pPr>
          </w:p>
        </w:tc>
        <w:tc>
          <w:tcPr>
            <w:tcW w:w="844" w:type="dxa"/>
            <w:vMerge/>
            <w:vAlign w:val="center"/>
            <w:hideMark/>
          </w:tcPr>
          <w:p w14:paraId="1786245A" w14:textId="77777777" w:rsidR="000B13E0" w:rsidRPr="00F34A56" w:rsidRDefault="000B13E0" w:rsidP="00F34A56">
            <w:pPr>
              <w:spacing w:line="240" w:lineRule="auto"/>
              <w:ind w:firstLine="0"/>
              <w:jc w:val="center"/>
              <w:rPr>
                <w:rFonts w:cs="Times New Roman"/>
                <w:sz w:val="20"/>
                <w:szCs w:val="20"/>
              </w:rPr>
            </w:pPr>
          </w:p>
        </w:tc>
        <w:tc>
          <w:tcPr>
            <w:tcW w:w="2842" w:type="dxa"/>
            <w:vMerge/>
            <w:vAlign w:val="center"/>
            <w:hideMark/>
          </w:tcPr>
          <w:p w14:paraId="102D5F00" w14:textId="77777777" w:rsidR="000B13E0" w:rsidRPr="00F34A56" w:rsidRDefault="000B13E0" w:rsidP="00F34A56">
            <w:pPr>
              <w:spacing w:line="240" w:lineRule="auto"/>
              <w:ind w:firstLine="0"/>
              <w:jc w:val="center"/>
              <w:rPr>
                <w:rFonts w:cs="Times New Roman"/>
                <w:sz w:val="20"/>
                <w:szCs w:val="20"/>
              </w:rPr>
            </w:pPr>
          </w:p>
        </w:tc>
        <w:tc>
          <w:tcPr>
            <w:tcW w:w="1701" w:type="dxa"/>
            <w:vMerge/>
            <w:vAlign w:val="center"/>
            <w:hideMark/>
          </w:tcPr>
          <w:p w14:paraId="37A22F5C" w14:textId="77777777" w:rsidR="000B13E0" w:rsidRPr="00F34A56" w:rsidRDefault="000B13E0" w:rsidP="00F34A56">
            <w:pPr>
              <w:spacing w:line="240" w:lineRule="auto"/>
              <w:ind w:firstLine="0"/>
              <w:jc w:val="center"/>
              <w:rPr>
                <w:rFonts w:cs="Times New Roman"/>
                <w:sz w:val="20"/>
                <w:szCs w:val="20"/>
              </w:rPr>
            </w:pPr>
          </w:p>
        </w:tc>
        <w:tc>
          <w:tcPr>
            <w:tcW w:w="1559" w:type="dxa"/>
            <w:vMerge/>
            <w:vAlign w:val="center"/>
            <w:hideMark/>
          </w:tcPr>
          <w:p w14:paraId="63FFA447" w14:textId="77777777" w:rsidR="000B13E0" w:rsidRPr="00F34A56" w:rsidRDefault="000B13E0" w:rsidP="00F34A56">
            <w:pPr>
              <w:spacing w:line="240" w:lineRule="auto"/>
              <w:ind w:firstLine="0"/>
              <w:jc w:val="center"/>
              <w:rPr>
                <w:rFonts w:cs="Times New Roman"/>
                <w:sz w:val="20"/>
                <w:szCs w:val="20"/>
              </w:rPr>
            </w:pPr>
          </w:p>
        </w:tc>
        <w:tc>
          <w:tcPr>
            <w:tcW w:w="1559" w:type="dxa"/>
            <w:vMerge/>
            <w:vAlign w:val="center"/>
            <w:hideMark/>
          </w:tcPr>
          <w:p w14:paraId="614E190C" w14:textId="77777777" w:rsidR="000B13E0" w:rsidRPr="00F34A56" w:rsidRDefault="000B13E0" w:rsidP="00F34A56">
            <w:pPr>
              <w:spacing w:line="240" w:lineRule="auto"/>
              <w:ind w:firstLine="0"/>
              <w:jc w:val="center"/>
              <w:rPr>
                <w:rFonts w:cs="Times New Roman"/>
                <w:sz w:val="20"/>
                <w:szCs w:val="20"/>
              </w:rPr>
            </w:pPr>
          </w:p>
        </w:tc>
      </w:tr>
      <w:tr w:rsidR="000B13E0" w:rsidRPr="00F34A56" w14:paraId="2A43695E" w14:textId="77777777" w:rsidTr="00F34A56">
        <w:trPr>
          <w:trHeight w:val="936"/>
        </w:trPr>
        <w:tc>
          <w:tcPr>
            <w:tcW w:w="704" w:type="dxa"/>
            <w:noWrap/>
            <w:vAlign w:val="center"/>
            <w:hideMark/>
          </w:tcPr>
          <w:p w14:paraId="563DF2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44" w:type="dxa"/>
            <w:vAlign w:val="center"/>
            <w:hideMark/>
          </w:tcPr>
          <w:p w14:paraId="218327D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2842" w:type="dxa"/>
            <w:vAlign w:val="center"/>
            <w:hideMark/>
          </w:tcPr>
          <w:p w14:paraId="3F9C2B7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ул.Химическая</w:t>
            </w:r>
          </w:p>
        </w:tc>
        <w:tc>
          <w:tcPr>
            <w:tcW w:w="1701" w:type="dxa"/>
            <w:vAlign w:val="center"/>
            <w:hideMark/>
          </w:tcPr>
          <w:p w14:paraId="653D1F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21,75</w:t>
            </w:r>
          </w:p>
        </w:tc>
        <w:tc>
          <w:tcPr>
            <w:tcW w:w="1559" w:type="dxa"/>
            <w:noWrap/>
            <w:vAlign w:val="center"/>
            <w:hideMark/>
          </w:tcPr>
          <w:p w14:paraId="74F6B05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181</w:t>
            </w:r>
          </w:p>
        </w:tc>
        <w:tc>
          <w:tcPr>
            <w:tcW w:w="1559" w:type="dxa"/>
            <w:noWrap/>
            <w:vAlign w:val="center"/>
            <w:hideMark/>
          </w:tcPr>
          <w:p w14:paraId="36D87D1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3944,8</w:t>
            </w:r>
          </w:p>
        </w:tc>
      </w:tr>
      <w:tr w:rsidR="000B13E0" w:rsidRPr="00F34A56" w14:paraId="1E11B9B3" w14:textId="77777777" w:rsidTr="00F34A56">
        <w:trPr>
          <w:trHeight w:val="792"/>
        </w:trPr>
        <w:tc>
          <w:tcPr>
            <w:tcW w:w="704" w:type="dxa"/>
            <w:noWrap/>
            <w:vAlign w:val="center"/>
            <w:hideMark/>
          </w:tcPr>
          <w:p w14:paraId="772E13B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44" w:type="dxa"/>
            <w:vAlign w:val="center"/>
            <w:hideMark/>
          </w:tcPr>
          <w:p w14:paraId="3DB721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2842" w:type="dxa"/>
            <w:vAlign w:val="center"/>
            <w:hideMark/>
          </w:tcPr>
          <w:p w14:paraId="3597C87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ул. Академика Завойского</w:t>
            </w:r>
          </w:p>
        </w:tc>
        <w:tc>
          <w:tcPr>
            <w:tcW w:w="1701" w:type="dxa"/>
            <w:vAlign w:val="center"/>
            <w:hideMark/>
          </w:tcPr>
          <w:p w14:paraId="1AF1D8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13,41</w:t>
            </w:r>
          </w:p>
        </w:tc>
        <w:tc>
          <w:tcPr>
            <w:tcW w:w="1559" w:type="dxa"/>
            <w:noWrap/>
            <w:vAlign w:val="center"/>
            <w:hideMark/>
          </w:tcPr>
          <w:p w14:paraId="4B1D58D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107</w:t>
            </w:r>
          </w:p>
        </w:tc>
        <w:tc>
          <w:tcPr>
            <w:tcW w:w="1559" w:type="dxa"/>
            <w:noWrap/>
            <w:vAlign w:val="center"/>
            <w:hideMark/>
          </w:tcPr>
          <w:p w14:paraId="3FE70E0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1438,3</w:t>
            </w:r>
          </w:p>
        </w:tc>
      </w:tr>
      <w:tr w:rsidR="000B13E0" w:rsidRPr="00F34A56" w14:paraId="4CCCF1E2" w14:textId="77777777" w:rsidTr="00F34A56">
        <w:trPr>
          <w:trHeight w:val="792"/>
        </w:trPr>
        <w:tc>
          <w:tcPr>
            <w:tcW w:w="704" w:type="dxa"/>
            <w:noWrap/>
            <w:vAlign w:val="center"/>
            <w:hideMark/>
          </w:tcPr>
          <w:p w14:paraId="290DC0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44" w:type="dxa"/>
            <w:vAlign w:val="center"/>
            <w:hideMark/>
          </w:tcPr>
          <w:p w14:paraId="0F99ED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2842" w:type="dxa"/>
            <w:vAlign w:val="center"/>
            <w:hideMark/>
          </w:tcPr>
          <w:p w14:paraId="1F2AE50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Ж.-д. вокзал - жилой комплекс "Солнечный город" (кольцевой)</w:t>
            </w:r>
          </w:p>
        </w:tc>
        <w:tc>
          <w:tcPr>
            <w:tcW w:w="1701" w:type="dxa"/>
            <w:vAlign w:val="center"/>
            <w:hideMark/>
          </w:tcPr>
          <w:p w14:paraId="4BA20A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34,3</w:t>
            </w:r>
          </w:p>
        </w:tc>
        <w:tc>
          <w:tcPr>
            <w:tcW w:w="1559" w:type="dxa"/>
            <w:noWrap/>
            <w:vAlign w:val="center"/>
            <w:hideMark/>
          </w:tcPr>
          <w:p w14:paraId="2271F9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284</w:t>
            </w:r>
          </w:p>
        </w:tc>
        <w:tc>
          <w:tcPr>
            <w:tcW w:w="1559" w:type="dxa"/>
            <w:noWrap/>
            <w:vAlign w:val="center"/>
            <w:hideMark/>
          </w:tcPr>
          <w:p w14:paraId="096A44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9749,2</w:t>
            </w:r>
          </w:p>
        </w:tc>
      </w:tr>
      <w:tr w:rsidR="000B13E0" w:rsidRPr="00F34A56" w14:paraId="2B5D15F2" w14:textId="77777777" w:rsidTr="00F34A56">
        <w:trPr>
          <w:trHeight w:val="792"/>
        </w:trPr>
        <w:tc>
          <w:tcPr>
            <w:tcW w:w="704" w:type="dxa"/>
            <w:noWrap/>
            <w:vAlign w:val="center"/>
            <w:hideMark/>
          </w:tcPr>
          <w:p w14:paraId="6D6845F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44" w:type="dxa"/>
            <w:vAlign w:val="center"/>
            <w:hideMark/>
          </w:tcPr>
          <w:p w14:paraId="5451E16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2842" w:type="dxa"/>
            <w:vAlign w:val="center"/>
            <w:hideMark/>
          </w:tcPr>
          <w:p w14:paraId="6441659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Караваево - ул.Халитова 2</w:t>
            </w:r>
          </w:p>
        </w:tc>
        <w:tc>
          <w:tcPr>
            <w:tcW w:w="1701" w:type="dxa"/>
            <w:vAlign w:val="center"/>
            <w:hideMark/>
          </w:tcPr>
          <w:p w14:paraId="3BE23F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13,54</w:t>
            </w:r>
          </w:p>
        </w:tc>
        <w:tc>
          <w:tcPr>
            <w:tcW w:w="1559" w:type="dxa"/>
            <w:noWrap/>
            <w:vAlign w:val="center"/>
            <w:hideMark/>
          </w:tcPr>
          <w:p w14:paraId="719D559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107</w:t>
            </w:r>
          </w:p>
        </w:tc>
        <w:tc>
          <w:tcPr>
            <w:tcW w:w="1559" w:type="dxa"/>
            <w:noWrap/>
            <w:vAlign w:val="center"/>
            <w:hideMark/>
          </w:tcPr>
          <w:p w14:paraId="3BEA6C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1451,5</w:t>
            </w:r>
          </w:p>
        </w:tc>
      </w:tr>
      <w:tr w:rsidR="000B13E0" w:rsidRPr="00F34A56" w14:paraId="52C18C74" w14:textId="77777777" w:rsidTr="00F34A56">
        <w:trPr>
          <w:trHeight w:val="792"/>
        </w:trPr>
        <w:tc>
          <w:tcPr>
            <w:tcW w:w="704" w:type="dxa"/>
            <w:noWrap/>
            <w:vAlign w:val="center"/>
            <w:hideMark/>
          </w:tcPr>
          <w:p w14:paraId="2D1FA91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44" w:type="dxa"/>
            <w:vAlign w:val="center"/>
            <w:hideMark/>
          </w:tcPr>
          <w:p w14:paraId="32A709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2842" w:type="dxa"/>
            <w:vAlign w:val="center"/>
            <w:hideMark/>
          </w:tcPr>
          <w:p w14:paraId="4D17450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Осиново - ж.-д. Вокзал</w:t>
            </w:r>
          </w:p>
        </w:tc>
        <w:tc>
          <w:tcPr>
            <w:tcW w:w="1701" w:type="dxa"/>
            <w:vAlign w:val="center"/>
            <w:hideMark/>
          </w:tcPr>
          <w:p w14:paraId="10BF32C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1559" w:type="dxa"/>
            <w:noWrap/>
            <w:vAlign w:val="center"/>
            <w:hideMark/>
          </w:tcPr>
          <w:p w14:paraId="120B8FA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112</w:t>
            </w:r>
          </w:p>
        </w:tc>
        <w:tc>
          <w:tcPr>
            <w:tcW w:w="1559" w:type="dxa"/>
            <w:noWrap/>
            <w:vAlign w:val="center"/>
            <w:hideMark/>
          </w:tcPr>
          <w:p w14:paraId="6091C1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2360,1</w:t>
            </w:r>
          </w:p>
        </w:tc>
      </w:tr>
      <w:tr w:rsidR="000B13E0" w:rsidRPr="00F34A56" w14:paraId="165E9B8F" w14:textId="77777777" w:rsidTr="00F34A56">
        <w:trPr>
          <w:trHeight w:val="264"/>
        </w:trPr>
        <w:tc>
          <w:tcPr>
            <w:tcW w:w="4390" w:type="dxa"/>
            <w:gridSpan w:val="3"/>
            <w:noWrap/>
            <w:vAlign w:val="center"/>
            <w:hideMark/>
          </w:tcPr>
          <w:p w14:paraId="66362B7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маршрутной сети трамвая</w:t>
            </w:r>
          </w:p>
        </w:tc>
        <w:tc>
          <w:tcPr>
            <w:tcW w:w="1701" w:type="dxa"/>
            <w:vAlign w:val="center"/>
            <w:hideMark/>
          </w:tcPr>
          <w:p w14:paraId="472E28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w:t>
            </w:r>
          </w:p>
        </w:tc>
        <w:tc>
          <w:tcPr>
            <w:tcW w:w="1559" w:type="dxa"/>
            <w:noWrap/>
            <w:vAlign w:val="center"/>
            <w:hideMark/>
          </w:tcPr>
          <w:p w14:paraId="50CA3B85" w14:textId="77777777" w:rsidR="000B13E0" w:rsidRPr="00F34A56" w:rsidRDefault="000B13E0" w:rsidP="00F34A56">
            <w:pPr>
              <w:spacing w:line="240" w:lineRule="auto"/>
              <w:ind w:firstLine="0"/>
              <w:jc w:val="center"/>
              <w:rPr>
                <w:rFonts w:cs="Times New Roman"/>
                <w:sz w:val="20"/>
                <w:szCs w:val="20"/>
              </w:rPr>
            </w:pPr>
          </w:p>
        </w:tc>
        <w:tc>
          <w:tcPr>
            <w:tcW w:w="1559" w:type="dxa"/>
            <w:noWrap/>
            <w:vAlign w:val="center"/>
            <w:hideMark/>
          </w:tcPr>
          <w:p w14:paraId="795A40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18943,9</w:t>
            </w:r>
          </w:p>
        </w:tc>
      </w:tr>
    </w:tbl>
    <w:p w14:paraId="46827020" w14:textId="77777777" w:rsidR="000B13E0" w:rsidRDefault="000B13E0" w:rsidP="000B13E0">
      <w:pPr>
        <w:ind w:firstLine="0"/>
        <w:rPr>
          <w:rFonts w:cs="Times New Roman"/>
        </w:rPr>
      </w:pPr>
    </w:p>
    <w:p w14:paraId="151457CA" w14:textId="77777777" w:rsidR="00F34A56" w:rsidRDefault="00F34A56" w:rsidP="000B13E0">
      <w:pPr>
        <w:ind w:firstLine="0"/>
        <w:rPr>
          <w:rFonts w:cs="Times New Roman"/>
        </w:rPr>
      </w:pPr>
    </w:p>
    <w:p w14:paraId="4878A3E5" w14:textId="77777777" w:rsidR="00F34A56" w:rsidRDefault="00F34A56" w:rsidP="000B13E0">
      <w:pPr>
        <w:ind w:firstLine="0"/>
        <w:rPr>
          <w:rFonts w:cs="Times New Roman"/>
        </w:rPr>
      </w:pPr>
    </w:p>
    <w:p w14:paraId="573454EB" w14:textId="77777777" w:rsidR="00F34A56" w:rsidRDefault="00F34A56" w:rsidP="000B13E0">
      <w:pPr>
        <w:ind w:firstLine="0"/>
        <w:rPr>
          <w:rFonts w:cs="Times New Roman"/>
        </w:rPr>
      </w:pPr>
    </w:p>
    <w:p w14:paraId="0DAA9537" w14:textId="77777777" w:rsidR="00F34A56" w:rsidRDefault="00F34A56" w:rsidP="000B13E0">
      <w:pPr>
        <w:ind w:firstLine="0"/>
        <w:rPr>
          <w:rFonts w:cs="Times New Roman"/>
        </w:rPr>
      </w:pPr>
    </w:p>
    <w:p w14:paraId="642B0A4A" w14:textId="2CAEF70C" w:rsidR="000B13E0" w:rsidRDefault="000B13E0" w:rsidP="000B13E0">
      <w:pPr>
        <w:ind w:firstLine="0"/>
        <w:rPr>
          <w:rFonts w:cs="Times New Roman"/>
        </w:rPr>
      </w:pPr>
      <w:r>
        <w:rPr>
          <w:rFonts w:cs="Times New Roman"/>
        </w:rPr>
        <w:lastRenderedPageBreak/>
        <w:t>Таблица 2</w:t>
      </w:r>
      <w:r w:rsidR="00E5036D">
        <w:rPr>
          <w:rFonts w:cs="Times New Roman"/>
        </w:rPr>
        <w:t>4</w:t>
      </w:r>
      <w:r>
        <w:rPr>
          <w:rFonts w:cs="Times New Roman"/>
        </w:rPr>
        <w:t xml:space="preserve"> – Результаты расчета прогнозируемых объемов суточной транспортной работы по маршрутам троллейбуса для 2-го «Эффективного» варианта предлагаемой маршрутной сети ГПТОП г. Казани</w:t>
      </w:r>
    </w:p>
    <w:tbl>
      <w:tblPr>
        <w:tblStyle w:val="afffff0"/>
        <w:tblW w:w="0" w:type="auto"/>
        <w:jc w:val="center"/>
        <w:tblLayout w:type="fixed"/>
        <w:tblLook w:val="04A0" w:firstRow="1" w:lastRow="0" w:firstColumn="1" w:lastColumn="0" w:noHBand="0" w:noVBand="1"/>
      </w:tblPr>
      <w:tblGrid>
        <w:gridCol w:w="562"/>
        <w:gridCol w:w="851"/>
        <w:gridCol w:w="2693"/>
        <w:gridCol w:w="1830"/>
        <w:gridCol w:w="1572"/>
        <w:gridCol w:w="1643"/>
      </w:tblGrid>
      <w:tr w:rsidR="000B13E0" w:rsidRPr="00F34A56" w14:paraId="5DFE2B62" w14:textId="77777777" w:rsidTr="00F34A56">
        <w:trPr>
          <w:trHeight w:val="780"/>
          <w:tblHeader/>
          <w:jc w:val="center"/>
        </w:trPr>
        <w:tc>
          <w:tcPr>
            <w:tcW w:w="562" w:type="dxa"/>
            <w:vMerge w:val="restart"/>
            <w:vAlign w:val="center"/>
            <w:hideMark/>
          </w:tcPr>
          <w:p w14:paraId="623692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851" w:type="dxa"/>
            <w:vMerge w:val="restart"/>
            <w:vAlign w:val="center"/>
            <w:hideMark/>
          </w:tcPr>
          <w:p w14:paraId="629655A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2693" w:type="dxa"/>
            <w:vMerge w:val="restart"/>
            <w:vAlign w:val="center"/>
            <w:hideMark/>
          </w:tcPr>
          <w:p w14:paraId="3C60D9C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830" w:type="dxa"/>
            <w:vMerge w:val="restart"/>
            <w:vAlign w:val="center"/>
            <w:hideMark/>
          </w:tcPr>
          <w:p w14:paraId="6A8FBFF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1572" w:type="dxa"/>
            <w:vMerge w:val="restart"/>
            <w:vAlign w:val="center"/>
            <w:hideMark/>
          </w:tcPr>
          <w:p w14:paraId="27C57A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1643" w:type="dxa"/>
            <w:vMerge w:val="restart"/>
            <w:vAlign w:val="center"/>
            <w:hideMark/>
          </w:tcPr>
          <w:p w14:paraId="5DFA14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0B13E0" w:rsidRPr="00F34A56" w14:paraId="432C134E" w14:textId="77777777" w:rsidTr="00F34A56">
        <w:trPr>
          <w:trHeight w:val="855"/>
          <w:tblHeader/>
          <w:jc w:val="center"/>
        </w:trPr>
        <w:tc>
          <w:tcPr>
            <w:tcW w:w="562" w:type="dxa"/>
            <w:vMerge/>
            <w:vAlign w:val="center"/>
            <w:hideMark/>
          </w:tcPr>
          <w:p w14:paraId="7AD3400A" w14:textId="77777777" w:rsidR="000B13E0" w:rsidRPr="00F34A56" w:rsidRDefault="000B13E0" w:rsidP="00F34A56">
            <w:pPr>
              <w:spacing w:line="240" w:lineRule="auto"/>
              <w:ind w:firstLine="0"/>
              <w:jc w:val="center"/>
              <w:rPr>
                <w:rFonts w:cs="Times New Roman"/>
                <w:sz w:val="20"/>
                <w:szCs w:val="20"/>
              </w:rPr>
            </w:pPr>
          </w:p>
        </w:tc>
        <w:tc>
          <w:tcPr>
            <w:tcW w:w="851" w:type="dxa"/>
            <w:vMerge/>
            <w:vAlign w:val="center"/>
            <w:hideMark/>
          </w:tcPr>
          <w:p w14:paraId="154CBFFD" w14:textId="77777777" w:rsidR="000B13E0" w:rsidRPr="00F34A56" w:rsidRDefault="000B13E0" w:rsidP="00F34A56">
            <w:pPr>
              <w:spacing w:line="240" w:lineRule="auto"/>
              <w:ind w:firstLine="0"/>
              <w:jc w:val="center"/>
              <w:rPr>
                <w:rFonts w:cs="Times New Roman"/>
                <w:sz w:val="20"/>
                <w:szCs w:val="20"/>
              </w:rPr>
            </w:pPr>
          </w:p>
        </w:tc>
        <w:tc>
          <w:tcPr>
            <w:tcW w:w="2693" w:type="dxa"/>
            <w:vMerge/>
            <w:vAlign w:val="center"/>
            <w:hideMark/>
          </w:tcPr>
          <w:p w14:paraId="3C6E063B" w14:textId="77777777" w:rsidR="000B13E0" w:rsidRPr="00F34A56" w:rsidRDefault="000B13E0" w:rsidP="00F34A56">
            <w:pPr>
              <w:spacing w:line="240" w:lineRule="auto"/>
              <w:ind w:firstLine="0"/>
              <w:jc w:val="center"/>
              <w:rPr>
                <w:rFonts w:cs="Times New Roman"/>
                <w:sz w:val="20"/>
                <w:szCs w:val="20"/>
              </w:rPr>
            </w:pPr>
          </w:p>
        </w:tc>
        <w:tc>
          <w:tcPr>
            <w:tcW w:w="1830" w:type="dxa"/>
            <w:vMerge/>
            <w:vAlign w:val="center"/>
            <w:hideMark/>
          </w:tcPr>
          <w:p w14:paraId="63F1DD8C" w14:textId="77777777" w:rsidR="000B13E0" w:rsidRPr="00F34A56" w:rsidRDefault="000B13E0" w:rsidP="00F34A56">
            <w:pPr>
              <w:spacing w:line="240" w:lineRule="auto"/>
              <w:ind w:firstLine="0"/>
              <w:jc w:val="center"/>
              <w:rPr>
                <w:rFonts w:cs="Times New Roman"/>
                <w:sz w:val="20"/>
                <w:szCs w:val="20"/>
              </w:rPr>
            </w:pPr>
          </w:p>
        </w:tc>
        <w:tc>
          <w:tcPr>
            <w:tcW w:w="1572" w:type="dxa"/>
            <w:vMerge/>
            <w:vAlign w:val="center"/>
            <w:hideMark/>
          </w:tcPr>
          <w:p w14:paraId="50CD3513" w14:textId="77777777" w:rsidR="000B13E0" w:rsidRPr="00F34A56" w:rsidRDefault="000B13E0" w:rsidP="00F34A56">
            <w:pPr>
              <w:spacing w:line="240" w:lineRule="auto"/>
              <w:ind w:firstLine="0"/>
              <w:jc w:val="center"/>
              <w:rPr>
                <w:rFonts w:cs="Times New Roman"/>
                <w:sz w:val="20"/>
                <w:szCs w:val="20"/>
              </w:rPr>
            </w:pPr>
          </w:p>
        </w:tc>
        <w:tc>
          <w:tcPr>
            <w:tcW w:w="1643" w:type="dxa"/>
            <w:vMerge/>
            <w:vAlign w:val="center"/>
            <w:hideMark/>
          </w:tcPr>
          <w:p w14:paraId="6B7A0559" w14:textId="77777777" w:rsidR="000B13E0" w:rsidRPr="00F34A56" w:rsidRDefault="000B13E0" w:rsidP="00F34A56">
            <w:pPr>
              <w:spacing w:line="240" w:lineRule="auto"/>
              <w:ind w:firstLine="0"/>
              <w:jc w:val="center"/>
              <w:rPr>
                <w:rFonts w:cs="Times New Roman"/>
                <w:sz w:val="20"/>
                <w:szCs w:val="20"/>
              </w:rPr>
            </w:pPr>
          </w:p>
        </w:tc>
      </w:tr>
      <w:tr w:rsidR="000B13E0" w:rsidRPr="00F34A56" w14:paraId="02CF1191" w14:textId="77777777" w:rsidTr="00F34A56">
        <w:trPr>
          <w:trHeight w:val="792"/>
          <w:jc w:val="center"/>
        </w:trPr>
        <w:tc>
          <w:tcPr>
            <w:tcW w:w="562" w:type="dxa"/>
            <w:noWrap/>
            <w:vAlign w:val="center"/>
            <w:hideMark/>
          </w:tcPr>
          <w:p w14:paraId="0CED67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851" w:type="dxa"/>
            <w:vAlign w:val="center"/>
            <w:hideMark/>
          </w:tcPr>
          <w:p w14:paraId="0AA5EDD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2693" w:type="dxa"/>
            <w:vAlign w:val="center"/>
            <w:hideMark/>
          </w:tcPr>
          <w:p w14:paraId="1AA1DC6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Ул.Горьковское Шоссе - Роддом</w:t>
            </w:r>
          </w:p>
        </w:tc>
        <w:tc>
          <w:tcPr>
            <w:tcW w:w="1830" w:type="dxa"/>
            <w:vAlign w:val="center"/>
            <w:hideMark/>
          </w:tcPr>
          <w:p w14:paraId="4E91DF1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9,95</w:t>
            </w:r>
          </w:p>
        </w:tc>
        <w:tc>
          <w:tcPr>
            <w:tcW w:w="1572" w:type="dxa"/>
            <w:noWrap/>
            <w:vAlign w:val="center"/>
            <w:hideMark/>
          </w:tcPr>
          <w:p w14:paraId="4D2971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184</w:t>
            </w:r>
          </w:p>
        </w:tc>
        <w:tc>
          <w:tcPr>
            <w:tcW w:w="1643" w:type="dxa"/>
            <w:noWrap/>
            <w:vAlign w:val="center"/>
            <w:hideMark/>
          </w:tcPr>
          <w:p w14:paraId="49F2CDD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1834,7</w:t>
            </w:r>
          </w:p>
        </w:tc>
      </w:tr>
      <w:tr w:rsidR="000B13E0" w:rsidRPr="00F34A56" w14:paraId="4F87401C" w14:textId="77777777" w:rsidTr="00F34A56">
        <w:trPr>
          <w:trHeight w:val="792"/>
          <w:jc w:val="center"/>
        </w:trPr>
        <w:tc>
          <w:tcPr>
            <w:tcW w:w="562" w:type="dxa"/>
            <w:noWrap/>
            <w:vAlign w:val="center"/>
            <w:hideMark/>
          </w:tcPr>
          <w:p w14:paraId="5CE1891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851" w:type="dxa"/>
            <w:vAlign w:val="center"/>
            <w:hideMark/>
          </w:tcPr>
          <w:p w14:paraId="5355380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2693" w:type="dxa"/>
            <w:vAlign w:val="center"/>
            <w:hideMark/>
          </w:tcPr>
          <w:p w14:paraId="075290D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пл.Г.Тукая - ул. Академика Арбузова (кольцевой)</w:t>
            </w:r>
          </w:p>
        </w:tc>
        <w:tc>
          <w:tcPr>
            <w:tcW w:w="1830" w:type="dxa"/>
            <w:vAlign w:val="center"/>
            <w:hideMark/>
          </w:tcPr>
          <w:p w14:paraId="058BB2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10,7</w:t>
            </w:r>
          </w:p>
        </w:tc>
        <w:tc>
          <w:tcPr>
            <w:tcW w:w="1572" w:type="dxa"/>
            <w:noWrap/>
            <w:vAlign w:val="center"/>
            <w:hideMark/>
          </w:tcPr>
          <w:p w14:paraId="5B56E70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93</w:t>
            </w:r>
          </w:p>
        </w:tc>
        <w:tc>
          <w:tcPr>
            <w:tcW w:w="1643" w:type="dxa"/>
            <w:noWrap/>
            <w:vAlign w:val="center"/>
            <w:hideMark/>
          </w:tcPr>
          <w:p w14:paraId="2FEA6DE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1000,2</w:t>
            </w:r>
          </w:p>
        </w:tc>
      </w:tr>
      <w:tr w:rsidR="000B13E0" w:rsidRPr="00F34A56" w14:paraId="3E2C9C7C" w14:textId="77777777" w:rsidTr="00F34A56">
        <w:trPr>
          <w:trHeight w:val="792"/>
          <w:jc w:val="center"/>
        </w:trPr>
        <w:tc>
          <w:tcPr>
            <w:tcW w:w="562" w:type="dxa"/>
            <w:noWrap/>
            <w:vAlign w:val="center"/>
            <w:hideMark/>
          </w:tcPr>
          <w:p w14:paraId="12B3626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851" w:type="dxa"/>
            <w:vAlign w:val="center"/>
            <w:hideMark/>
          </w:tcPr>
          <w:p w14:paraId="06D35A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2а</w:t>
            </w:r>
          </w:p>
        </w:tc>
        <w:tc>
          <w:tcPr>
            <w:tcW w:w="2693" w:type="dxa"/>
            <w:vAlign w:val="center"/>
            <w:hideMark/>
          </w:tcPr>
          <w:p w14:paraId="75341F8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пл.Г.Тукая - ул. Академика Арбузова (кольцевой)</w:t>
            </w:r>
          </w:p>
        </w:tc>
        <w:tc>
          <w:tcPr>
            <w:tcW w:w="1830" w:type="dxa"/>
            <w:vAlign w:val="center"/>
            <w:hideMark/>
          </w:tcPr>
          <w:p w14:paraId="6BAABC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9,7</w:t>
            </w:r>
          </w:p>
        </w:tc>
        <w:tc>
          <w:tcPr>
            <w:tcW w:w="1572" w:type="dxa"/>
            <w:noWrap/>
            <w:vAlign w:val="center"/>
            <w:hideMark/>
          </w:tcPr>
          <w:p w14:paraId="10061D8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93</w:t>
            </w:r>
          </w:p>
        </w:tc>
        <w:tc>
          <w:tcPr>
            <w:tcW w:w="1643" w:type="dxa"/>
            <w:noWrap/>
            <w:vAlign w:val="center"/>
            <w:hideMark/>
          </w:tcPr>
          <w:p w14:paraId="55A88C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905,4</w:t>
            </w:r>
          </w:p>
        </w:tc>
      </w:tr>
      <w:tr w:rsidR="000B13E0" w:rsidRPr="00F34A56" w14:paraId="601B7309" w14:textId="77777777" w:rsidTr="00F34A56">
        <w:trPr>
          <w:trHeight w:val="792"/>
          <w:jc w:val="center"/>
        </w:trPr>
        <w:tc>
          <w:tcPr>
            <w:tcW w:w="562" w:type="dxa"/>
            <w:noWrap/>
            <w:vAlign w:val="center"/>
            <w:hideMark/>
          </w:tcPr>
          <w:p w14:paraId="507C08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851" w:type="dxa"/>
            <w:vAlign w:val="center"/>
            <w:hideMark/>
          </w:tcPr>
          <w:p w14:paraId="4168A7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2693" w:type="dxa"/>
            <w:vAlign w:val="center"/>
            <w:hideMark/>
          </w:tcPr>
          <w:p w14:paraId="66EC269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Ул.Академика Глушко, д.15 - Речной порт</w:t>
            </w:r>
          </w:p>
        </w:tc>
        <w:tc>
          <w:tcPr>
            <w:tcW w:w="1830" w:type="dxa"/>
            <w:vAlign w:val="center"/>
            <w:hideMark/>
          </w:tcPr>
          <w:p w14:paraId="0C9048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13,13</w:t>
            </w:r>
          </w:p>
        </w:tc>
        <w:tc>
          <w:tcPr>
            <w:tcW w:w="1572" w:type="dxa"/>
            <w:noWrap/>
            <w:vAlign w:val="center"/>
            <w:hideMark/>
          </w:tcPr>
          <w:p w14:paraId="164BFFB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157</w:t>
            </w:r>
          </w:p>
        </w:tc>
        <w:tc>
          <w:tcPr>
            <w:tcW w:w="1643" w:type="dxa"/>
            <w:noWrap/>
            <w:vAlign w:val="center"/>
            <w:hideMark/>
          </w:tcPr>
          <w:p w14:paraId="7C9E4DC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2055,1</w:t>
            </w:r>
          </w:p>
        </w:tc>
      </w:tr>
      <w:tr w:rsidR="000B13E0" w:rsidRPr="00F34A56" w14:paraId="2F6E3030" w14:textId="77777777" w:rsidTr="00F34A56">
        <w:trPr>
          <w:trHeight w:val="792"/>
          <w:jc w:val="center"/>
        </w:trPr>
        <w:tc>
          <w:tcPr>
            <w:tcW w:w="562" w:type="dxa"/>
            <w:noWrap/>
            <w:vAlign w:val="center"/>
            <w:hideMark/>
          </w:tcPr>
          <w:p w14:paraId="1818F7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851" w:type="dxa"/>
            <w:vAlign w:val="center"/>
            <w:hideMark/>
          </w:tcPr>
          <w:p w14:paraId="10E3D9F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2693" w:type="dxa"/>
            <w:vAlign w:val="center"/>
            <w:hideMark/>
          </w:tcPr>
          <w:p w14:paraId="102E5C5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ул.Академика Глушко, д.15</w:t>
            </w:r>
          </w:p>
        </w:tc>
        <w:tc>
          <w:tcPr>
            <w:tcW w:w="1830" w:type="dxa"/>
            <w:vAlign w:val="center"/>
            <w:hideMark/>
          </w:tcPr>
          <w:p w14:paraId="5D99F7A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18,6</w:t>
            </w:r>
          </w:p>
        </w:tc>
        <w:tc>
          <w:tcPr>
            <w:tcW w:w="1572" w:type="dxa"/>
            <w:noWrap/>
            <w:vAlign w:val="center"/>
            <w:hideMark/>
          </w:tcPr>
          <w:p w14:paraId="76BED7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152</w:t>
            </w:r>
          </w:p>
        </w:tc>
        <w:tc>
          <w:tcPr>
            <w:tcW w:w="1643" w:type="dxa"/>
            <w:noWrap/>
            <w:vAlign w:val="center"/>
            <w:hideMark/>
          </w:tcPr>
          <w:p w14:paraId="1267B3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2828,3</w:t>
            </w:r>
          </w:p>
        </w:tc>
      </w:tr>
      <w:tr w:rsidR="000B13E0" w:rsidRPr="00F34A56" w14:paraId="4C08FB3A" w14:textId="77777777" w:rsidTr="00F34A56">
        <w:trPr>
          <w:trHeight w:val="792"/>
          <w:jc w:val="center"/>
        </w:trPr>
        <w:tc>
          <w:tcPr>
            <w:tcW w:w="562" w:type="dxa"/>
            <w:noWrap/>
            <w:vAlign w:val="center"/>
            <w:hideMark/>
          </w:tcPr>
          <w:p w14:paraId="313B77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851" w:type="dxa"/>
            <w:vAlign w:val="center"/>
            <w:hideMark/>
          </w:tcPr>
          <w:p w14:paraId="5173CA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2693" w:type="dxa"/>
            <w:vAlign w:val="center"/>
            <w:hideMark/>
          </w:tcPr>
          <w:p w14:paraId="6224258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Сквер им.Тукая - ул.В.Кулагина</w:t>
            </w:r>
          </w:p>
        </w:tc>
        <w:tc>
          <w:tcPr>
            <w:tcW w:w="1830" w:type="dxa"/>
            <w:vAlign w:val="center"/>
            <w:hideMark/>
          </w:tcPr>
          <w:p w14:paraId="1FC102D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10,46</w:t>
            </w:r>
          </w:p>
        </w:tc>
        <w:tc>
          <w:tcPr>
            <w:tcW w:w="1572" w:type="dxa"/>
            <w:noWrap/>
            <w:vAlign w:val="center"/>
            <w:hideMark/>
          </w:tcPr>
          <w:p w14:paraId="4A97A9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81</w:t>
            </w:r>
          </w:p>
        </w:tc>
        <w:tc>
          <w:tcPr>
            <w:tcW w:w="1643" w:type="dxa"/>
            <w:noWrap/>
            <w:vAlign w:val="center"/>
            <w:hideMark/>
          </w:tcPr>
          <w:p w14:paraId="373D76F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842,0</w:t>
            </w:r>
          </w:p>
        </w:tc>
      </w:tr>
      <w:tr w:rsidR="000B13E0" w:rsidRPr="00F34A56" w14:paraId="186FA8EE" w14:textId="77777777" w:rsidTr="00F34A56">
        <w:trPr>
          <w:trHeight w:val="792"/>
          <w:jc w:val="center"/>
        </w:trPr>
        <w:tc>
          <w:tcPr>
            <w:tcW w:w="562" w:type="dxa"/>
            <w:noWrap/>
            <w:vAlign w:val="center"/>
            <w:hideMark/>
          </w:tcPr>
          <w:p w14:paraId="0F9ACDB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851" w:type="dxa"/>
            <w:vAlign w:val="center"/>
            <w:hideMark/>
          </w:tcPr>
          <w:p w14:paraId="40D1CF2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2693" w:type="dxa"/>
            <w:vAlign w:val="center"/>
            <w:hideMark/>
          </w:tcPr>
          <w:p w14:paraId="4C05BCF3"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ж.-д.вокзал</w:t>
            </w:r>
          </w:p>
        </w:tc>
        <w:tc>
          <w:tcPr>
            <w:tcW w:w="1830" w:type="dxa"/>
            <w:vAlign w:val="center"/>
            <w:hideMark/>
          </w:tcPr>
          <w:p w14:paraId="132E9A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10,44</w:t>
            </w:r>
          </w:p>
        </w:tc>
        <w:tc>
          <w:tcPr>
            <w:tcW w:w="1572" w:type="dxa"/>
            <w:noWrap/>
            <w:vAlign w:val="center"/>
            <w:hideMark/>
          </w:tcPr>
          <w:p w14:paraId="7DF0EE5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w:t>
            </w:r>
          </w:p>
        </w:tc>
        <w:tc>
          <w:tcPr>
            <w:tcW w:w="1643" w:type="dxa"/>
            <w:noWrap/>
            <w:vAlign w:val="center"/>
            <w:hideMark/>
          </w:tcPr>
          <w:p w14:paraId="1EF42D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1082,2</w:t>
            </w:r>
          </w:p>
        </w:tc>
      </w:tr>
      <w:tr w:rsidR="000B13E0" w:rsidRPr="00F34A56" w14:paraId="0D06AAC0" w14:textId="77777777" w:rsidTr="00F34A56">
        <w:trPr>
          <w:trHeight w:val="792"/>
          <w:jc w:val="center"/>
        </w:trPr>
        <w:tc>
          <w:tcPr>
            <w:tcW w:w="562" w:type="dxa"/>
            <w:noWrap/>
            <w:vAlign w:val="center"/>
            <w:hideMark/>
          </w:tcPr>
          <w:p w14:paraId="0EB067F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851" w:type="dxa"/>
            <w:vAlign w:val="center"/>
            <w:hideMark/>
          </w:tcPr>
          <w:p w14:paraId="209116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2693" w:type="dxa"/>
            <w:vAlign w:val="center"/>
            <w:hideMark/>
          </w:tcPr>
          <w:p w14:paraId="7913F15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Площадь Свободы - Деревня Универсиады</w:t>
            </w:r>
          </w:p>
        </w:tc>
        <w:tc>
          <w:tcPr>
            <w:tcW w:w="1830" w:type="dxa"/>
            <w:vAlign w:val="center"/>
            <w:hideMark/>
          </w:tcPr>
          <w:p w14:paraId="0D1F2EC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11,85</w:t>
            </w:r>
          </w:p>
        </w:tc>
        <w:tc>
          <w:tcPr>
            <w:tcW w:w="1572" w:type="dxa"/>
            <w:noWrap/>
            <w:vAlign w:val="center"/>
            <w:hideMark/>
          </w:tcPr>
          <w:p w14:paraId="0051CEA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161</w:t>
            </w:r>
          </w:p>
        </w:tc>
        <w:tc>
          <w:tcPr>
            <w:tcW w:w="1643" w:type="dxa"/>
            <w:noWrap/>
            <w:vAlign w:val="center"/>
            <w:hideMark/>
          </w:tcPr>
          <w:p w14:paraId="5D7282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1913,5</w:t>
            </w:r>
          </w:p>
        </w:tc>
      </w:tr>
      <w:tr w:rsidR="000B13E0" w:rsidRPr="00F34A56" w14:paraId="496EB0CA" w14:textId="77777777" w:rsidTr="00F34A56">
        <w:trPr>
          <w:trHeight w:val="792"/>
          <w:jc w:val="center"/>
        </w:trPr>
        <w:tc>
          <w:tcPr>
            <w:tcW w:w="562" w:type="dxa"/>
            <w:noWrap/>
            <w:vAlign w:val="center"/>
            <w:hideMark/>
          </w:tcPr>
          <w:p w14:paraId="53D135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851" w:type="dxa"/>
            <w:vAlign w:val="center"/>
            <w:hideMark/>
          </w:tcPr>
          <w:p w14:paraId="1C025B7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2693" w:type="dxa"/>
            <w:vAlign w:val="center"/>
            <w:hideMark/>
          </w:tcPr>
          <w:p w14:paraId="217AD99E"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Ул.В.Кулагина - ул.Академика Глушко, д.15</w:t>
            </w:r>
          </w:p>
        </w:tc>
        <w:tc>
          <w:tcPr>
            <w:tcW w:w="1830" w:type="dxa"/>
            <w:vAlign w:val="center"/>
            <w:hideMark/>
          </w:tcPr>
          <w:p w14:paraId="00FB34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15,79</w:t>
            </w:r>
          </w:p>
        </w:tc>
        <w:tc>
          <w:tcPr>
            <w:tcW w:w="1572" w:type="dxa"/>
            <w:noWrap/>
            <w:vAlign w:val="center"/>
            <w:hideMark/>
          </w:tcPr>
          <w:p w14:paraId="401AE6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112</w:t>
            </w:r>
          </w:p>
        </w:tc>
        <w:tc>
          <w:tcPr>
            <w:tcW w:w="1643" w:type="dxa"/>
            <w:noWrap/>
            <w:vAlign w:val="center"/>
            <w:hideMark/>
          </w:tcPr>
          <w:p w14:paraId="6304C7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1764,4</w:t>
            </w:r>
          </w:p>
        </w:tc>
      </w:tr>
      <w:tr w:rsidR="000B13E0" w:rsidRPr="00F34A56" w14:paraId="6F97DAA6" w14:textId="77777777" w:rsidTr="00F34A56">
        <w:trPr>
          <w:trHeight w:val="792"/>
          <w:jc w:val="center"/>
        </w:trPr>
        <w:tc>
          <w:tcPr>
            <w:tcW w:w="562" w:type="dxa"/>
            <w:noWrap/>
            <w:vAlign w:val="center"/>
            <w:hideMark/>
          </w:tcPr>
          <w:p w14:paraId="368112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851" w:type="dxa"/>
            <w:vAlign w:val="center"/>
            <w:hideMark/>
          </w:tcPr>
          <w:p w14:paraId="10A1EA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2693" w:type="dxa"/>
            <w:vAlign w:val="center"/>
            <w:hideMark/>
          </w:tcPr>
          <w:p w14:paraId="2EA7B75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Ул.Горьковское Шоссе - Театр им.Г.Камала  (кольцевой)</w:t>
            </w:r>
          </w:p>
        </w:tc>
        <w:tc>
          <w:tcPr>
            <w:tcW w:w="1830" w:type="dxa"/>
            <w:vAlign w:val="center"/>
            <w:hideMark/>
          </w:tcPr>
          <w:p w14:paraId="733247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8,86</w:t>
            </w:r>
          </w:p>
        </w:tc>
        <w:tc>
          <w:tcPr>
            <w:tcW w:w="1572" w:type="dxa"/>
            <w:noWrap/>
            <w:vAlign w:val="center"/>
            <w:hideMark/>
          </w:tcPr>
          <w:p w14:paraId="6AF27A9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135</w:t>
            </w:r>
          </w:p>
        </w:tc>
        <w:tc>
          <w:tcPr>
            <w:tcW w:w="1643" w:type="dxa"/>
            <w:noWrap/>
            <w:vAlign w:val="center"/>
            <w:hideMark/>
          </w:tcPr>
          <w:p w14:paraId="73571A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1196,5</w:t>
            </w:r>
          </w:p>
        </w:tc>
      </w:tr>
      <w:tr w:rsidR="000B13E0" w:rsidRPr="00F34A56" w14:paraId="584854B1" w14:textId="77777777" w:rsidTr="00F34A56">
        <w:trPr>
          <w:trHeight w:val="792"/>
          <w:jc w:val="center"/>
        </w:trPr>
        <w:tc>
          <w:tcPr>
            <w:tcW w:w="562" w:type="dxa"/>
            <w:noWrap/>
            <w:vAlign w:val="center"/>
            <w:hideMark/>
          </w:tcPr>
          <w:p w14:paraId="2FAC0FD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851" w:type="dxa"/>
            <w:vAlign w:val="center"/>
            <w:hideMark/>
          </w:tcPr>
          <w:p w14:paraId="76E75B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2693" w:type="dxa"/>
            <w:vAlign w:val="center"/>
            <w:hideMark/>
          </w:tcPr>
          <w:p w14:paraId="24B30AC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Сквер им.Тукая - ул.Академика Глушко, д.15</w:t>
            </w:r>
          </w:p>
        </w:tc>
        <w:tc>
          <w:tcPr>
            <w:tcW w:w="1830" w:type="dxa"/>
            <w:vAlign w:val="center"/>
            <w:hideMark/>
          </w:tcPr>
          <w:p w14:paraId="03B04A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15,51</w:t>
            </w:r>
          </w:p>
        </w:tc>
        <w:tc>
          <w:tcPr>
            <w:tcW w:w="1572" w:type="dxa"/>
            <w:noWrap/>
            <w:vAlign w:val="center"/>
            <w:hideMark/>
          </w:tcPr>
          <w:p w14:paraId="1D357F7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119</w:t>
            </w:r>
          </w:p>
        </w:tc>
        <w:tc>
          <w:tcPr>
            <w:tcW w:w="1643" w:type="dxa"/>
            <w:noWrap/>
            <w:vAlign w:val="center"/>
            <w:hideMark/>
          </w:tcPr>
          <w:p w14:paraId="2868D1E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1849,6</w:t>
            </w:r>
          </w:p>
        </w:tc>
      </w:tr>
      <w:tr w:rsidR="000B13E0" w:rsidRPr="00F34A56" w14:paraId="5AB9BB52" w14:textId="77777777" w:rsidTr="00F34A56">
        <w:trPr>
          <w:trHeight w:val="264"/>
          <w:jc w:val="center"/>
        </w:trPr>
        <w:tc>
          <w:tcPr>
            <w:tcW w:w="4106" w:type="dxa"/>
            <w:gridSpan w:val="3"/>
            <w:noWrap/>
            <w:vAlign w:val="center"/>
            <w:hideMark/>
          </w:tcPr>
          <w:p w14:paraId="69E5EDB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маршрутной сети троллейбуса</w:t>
            </w:r>
          </w:p>
        </w:tc>
        <w:tc>
          <w:tcPr>
            <w:tcW w:w="1830" w:type="dxa"/>
            <w:noWrap/>
            <w:vAlign w:val="center"/>
            <w:hideMark/>
          </w:tcPr>
          <w:p w14:paraId="34DDFA3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134,99</w:t>
            </w:r>
          </w:p>
        </w:tc>
        <w:tc>
          <w:tcPr>
            <w:tcW w:w="1572" w:type="dxa"/>
            <w:noWrap/>
            <w:vAlign w:val="center"/>
            <w:hideMark/>
          </w:tcPr>
          <w:p w14:paraId="42D43325" w14:textId="77777777" w:rsidR="000B13E0" w:rsidRPr="00F34A56" w:rsidRDefault="000B13E0" w:rsidP="00F34A56">
            <w:pPr>
              <w:spacing w:line="240" w:lineRule="auto"/>
              <w:ind w:firstLine="0"/>
              <w:jc w:val="center"/>
              <w:rPr>
                <w:rFonts w:cs="Times New Roman"/>
                <w:sz w:val="20"/>
                <w:szCs w:val="20"/>
              </w:rPr>
            </w:pPr>
          </w:p>
        </w:tc>
        <w:tc>
          <w:tcPr>
            <w:tcW w:w="1643" w:type="dxa"/>
            <w:noWrap/>
            <w:vAlign w:val="center"/>
            <w:hideMark/>
          </w:tcPr>
          <w:p w14:paraId="61BAEA4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17272,0</w:t>
            </w:r>
          </w:p>
        </w:tc>
      </w:tr>
    </w:tbl>
    <w:p w14:paraId="22540E5C" w14:textId="77777777" w:rsidR="000B13E0" w:rsidRDefault="000B13E0" w:rsidP="000B13E0">
      <w:pPr>
        <w:ind w:firstLine="0"/>
        <w:rPr>
          <w:rFonts w:cs="Times New Roman"/>
        </w:rPr>
      </w:pPr>
    </w:p>
    <w:p w14:paraId="0DB7A389" w14:textId="77777777" w:rsidR="00F34A56" w:rsidRDefault="00F34A56" w:rsidP="000B13E0">
      <w:pPr>
        <w:ind w:firstLine="0"/>
        <w:rPr>
          <w:rFonts w:cs="Times New Roman"/>
        </w:rPr>
      </w:pPr>
    </w:p>
    <w:p w14:paraId="59097684" w14:textId="77777777" w:rsidR="00F34A56" w:rsidRDefault="00F34A56" w:rsidP="000B13E0">
      <w:pPr>
        <w:ind w:firstLine="0"/>
        <w:rPr>
          <w:rFonts w:cs="Times New Roman"/>
        </w:rPr>
      </w:pPr>
    </w:p>
    <w:p w14:paraId="5B148530" w14:textId="7365EB3B" w:rsidR="000B13E0" w:rsidRDefault="000B13E0" w:rsidP="000B13E0">
      <w:pPr>
        <w:ind w:firstLine="0"/>
        <w:rPr>
          <w:rFonts w:cs="Times New Roman"/>
        </w:rPr>
      </w:pPr>
      <w:r>
        <w:rPr>
          <w:rFonts w:cs="Times New Roman"/>
        </w:rPr>
        <w:lastRenderedPageBreak/>
        <w:t>Таблица 2</w:t>
      </w:r>
      <w:r w:rsidR="00E5036D">
        <w:rPr>
          <w:rFonts w:cs="Times New Roman"/>
        </w:rPr>
        <w:t>5</w:t>
      </w:r>
      <w:r>
        <w:rPr>
          <w:rFonts w:cs="Times New Roman"/>
        </w:rPr>
        <w:t xml:space="preserve"> – Результаты расчета прогнозируемых объемов суточной транспортной работы по маршрутам автобуса для 2-го «Эффективного» варианта предлагаемой маршрутной сети ГПТОП г. Казани</w:t>
      </w:r>
    </w:p>
    <w:tbl>
      <w:tblPr>
        <w:tblStyle w:val="afffff0"/>
        <w:tblW w:w="5000" w:type="pct"/>
        <w:jc w:val="center"/>
        <w:tblLook w:val="04A0" w:firstRow="1" w:lastRow="0" w:firstColumn="1" w:lastColumn="0" w:noHBand="0" w:noVBand="1"/>
      </w:tblPr>
      <w:tblGrid>
        <w:gridCol w:w="554"/>
        <w:gridCol w:w="1063"/>
        <w:gridCol w:w="2938"/>
        <w:gridCol w:w="1892"/>
        <w:gridCol w:w="1449"/>
        <w:gridCol w:w="1448"/>
      </w:tblGrid>
      <w:tr w:rsidR="000B13E0" w:rsidRPr="00F34A56" w14:paraId="2AFCB044" w14:textId="77777777" w:rsidTr="00F34A56">
        <w:trPr>
          <w:trHeight w:val="696"/>
          <w:tblHeader/>
          <w:jc w:val="center"/>
        </w:trPr>
        <w:tc>
          <w:tcPr>
            <w:tcW w:w="315" w:type="pct"/>
            <w:vMerge w:val="restart"/>
            <w:vAlign w:val="center"/>
            <w:hideMark/>
          </w:tcPr>
          <w:p w14:paraId="3D4657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 п/п</w:t>
            </w:r>
          </w:p>
        </w:tc>
        <w:tc>
          <w:tcPr>
            <w:tcW w:w="476" w:type="pct"/>
            <w:vMerge w:val="restart"/>
            <w:vAlign w:val="center"/>
            <w:hideMark/>
          </w:tcPr>
          <w:p w14:paraId="4E888A6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Номер маршрута</w:t>
            </w:r>
          </w:p>
        </w:tc>
        <w:tc>
          <w:tcPr>
            <w:tcW w:w="1591" w:type="pct"/>
            <w:vMerge w:val="restart"/>
            <w:vAlign w:val="center"/>
            <w:hideMark/>
          </w:tcPr>
          <w:p w14:paraId="6731E12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031" w:type="pct"/>
            <w:vMerge w:val="restart"/>
            <w:vAlign w:val="center"/>
            <w:hideMark/>
          </w:tcPr>
          <w:p w14:paraId="7F97E2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Протяженность маршрута, км</w:t>
            </w:r>
          </w:p>
        </w:tc>
        <w:tc>
          <w:tcPr>
            <w:tcW w:w="794" w:type="pct"/>
            <w:vMerge w:val="restart"/>
            <w:vAlign w:val="center"/>
            <w:hideMark/>
          </w:tcPr>
          <w:p w14:paraId="00EC29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793" w:type="pct"/>
            <w:vMerge w:val="restart"/>
            <w:vAlign w:val="center"/>
            <w:hideMark/>
          </w:tcPr>
          <w:p w14:paraId="7EF57E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0B13E0" w:rsidRPr="00F34A56" w14:paraId="104EA1C1" w14:textId="77777777" w:rsidTr="00F34A56">
        <w:trPr>
          <w:trHeight w:val="1440"/>
          <w:tblHeader/>
          <w:jc w:val="center"/>
        </w:trPr>
        <w:tc>
          <w:tcPr>
            <w:tcW w:w="315" w:type="pct"/>
            <w:vMerge/>
            <w:vAlign w:val="center"/>
            <w:hideMark/>
          </w:tcPr>
          <w:p w14:paraId="3B02EBDB" w14:textId="77777777" w:rsidR="000B13E0" w:rsidRPr="00F34A56" w:rsidRDefault="000B13E0" w:rsidP="00F34A56">
            <w:pPr>
              <w:spacing w:line="240" w:lineRule="auto"/>
              <w:ind w:firstLine="0"/>
              <w:jc w:val="center"/>
              <w:rPr>
                <w:rFonts w:cs="Times New Roman"/>
                <w:sz w:val="20"/>
                <w:szCs w:val="20"/>
              </w:rPr>
            </w:pPr>
          </w:p>
        </w:tc>
        <w:tc>
          <w:tcPr>
            <w:tcW w:w="476" w:type="pct"/>
            <w:vMerge/>
            <w:vAlign w:val="center"/>
            <w:hideMark/>
          </w:tcPr>
          <w:p w14:paraId="7A1F1183" w14:textId="77777777" w:rsidR="000B13E0" w:rsidRPr="00F34A56" w:rsidRDefault="000B13E0" w:rsidP="00F34A56">
            <w:pPr>
              <w:spacing w:line="240" w:lineRule="auto"/>
              <w:ind w:firstLine="0"/>
              <w:jc w:val="center"/>
              <w:rPr>
                <w:rFonts w:cs="Times New Roman"/>
                <w:sz w:val="20"/>
                <w:szCs w:val="20"/>
              </w:rPr>
            </w:pPr>
          </w:p>
        </w:tc>
        <w:tc>
          <w:tcPr>
            <w:tcW w:w="1591" w:type="pct"/>
            <w:vMerge/>
            <w:vAlign w:val="center"/>
            <w:hideMark/>
          </w:tcPr>
          <w:p w14:paraId="14EFD072" w14:textId="77777777" w:rsidR="000B13E0" w:rsidRPr="00F34A56" w:rsidRDefault="000B13E0" w:rsidP="00F34A56">
            <w:pPr>
              <w:spacing w:line="240" w:lineRule="auto"/>
              <w:ind w:firstLine="0"/>
              <w:jc w:val="center"/>
              <w:rPr>
                <w:rFonts w:cs="Times New Roman"/>
                <w:sz w:val="20"/>
                <w:szCs w:val="20"/>
              </w:rPr>
            </w:pPr>
          </w:p>
        </w:tc>
        <w:tc>
          <w:tcPr>
            <w:tcW w:w="1031" w:type="pct"/>
            <w:vMerge/>
            <w:vAlign w:val="center"/>
            <w:hideMark/>
          </w:tcPr>
          <w:p w14:paraId="4F1C50A6" w14:textId="77777777" w:rsidR="000B13E0" w:rsidRPr="00F34A56" w:rsidRDefault="000B13E0" w:rsidP="00F34A56">
            <w:pPr>
              <w:spacing w:line="240" w:lineRule="auto"/>
              <w:ind w:firstLine="0"/>
              <w:jc w:val="center"/>
              <w:rPr>
                <w:rFonts w:cs="Times New Roman"/>
                <w:sz w:val="20"/>
                <w:szCs w:val="20"/>
              </w:rPr>
            </w:pPr>
          </w:p>
        </w:tc>
        <w:tc>
          <w:tcPr>
            <w:tcW w:w="794" w:type="pct"/>
            <w:vMerge/>
            <w:vAlign w:val="center"/>
            <w:hideMark/>
          </w:tcPr>
          <w:p w14:paraId="0C4EC2BB" w14:textId="77777777" w:rsidR="000B13E0" w:rsidRPr="00F34A56" w:rsidRDefault="000B13E0" w:rsidP="00F34A56">
            <w:pPr>
              <w:spacing w:line="240" w:lineRule="auto"/>
              <w:ind w:firstLine="0"/>
              <w:jc w:val="center"/>
              <w:rPr>
                <w:rFonts w:cs="Times New Roman"/>
                <w:sz w:val="20"/>
                <w:szCs w:val="20"/>
              </w:rPr>
            </w:pPr>
          </w:p>
        </w:tc>
        <w:tc>
          <w:tcPr>
            <w:tcW w:w="793" w:type="pct"/>
            <w:vMerge/>
            <w:vAlign w:val="center"/>
            <w:hideMark/>
          </w:tcPr>
          <w:p w14:paraId="44912BEB" w14:textId="77777777" w:rsidR="000B13E0" w:rsidRPr="00F34A56" w:rsidRDefault="000B13E0" w:rsidP="00F34A56">
            <w:pPr>
              <w:spacing w:line="240" w:lineRule="auto"/>
              <w:ind w:firstLine="0"/>
              <w:jc w:val="center"/>
              <w:rPr>
                <w:rFonts w:cs="Times New Roman"/>
                <w:sz w:val="20"/>
                <w:szCs w:val="20"/>
              </w:rPr>
            </w:pPr>
          </w:p>
        </w:tc>
      </w:tr>
      <w:tr w:rsidR="000B13E0" w:rsidRPr="00F34A56" w14:paraId="22F3EDAE" w14:textId="77777777" w:rsidTr="00F34A56">
        <w:trPr>
          <w:trHeight w:val="528"/>
          <w:jc w:val="center"/>
        </w:trPr>
        <w:tc>
          <w:tcPr>
            <w:tcW w:w="315" w:type="pct"/>
            <w:noWrap/>
            <w:vAlign w:val="center"/>
            <w:hideMark/>
          </w:tcPr>
          <w:p w14:paraId="33A0124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476" w:type="pct"/>
            <w:vAlign w:val="center"/>
            <w:hideMark/>
          </w:tcPr>
          <w:p w14:paraId="1EE8F0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w:t>
            </w:r>
          </w:p>
        </w:tc>
        <w:tc>
          <w:tcPr>
            <w:tcW w:w="1591" w:type="pct"/>
            <w:vAlign w:val="center"/>
            <w:hideMark/>
          </w:tcPr>
          <w:p w14:paraId="695A658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1031" w:type="pct"/>
            <w:vAlign w:val="center"/>
            <w:hideMark/>
          </w:tcPr>
          <w:p w14:paraId="4BF5869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18,533</w:t>
            </w:r>
          </w:p>
        </w:tc>
        <w:tc>
          <w:tcPr>
            <w:tcW w:w="794" w:type="pct"/>
            <w:noWrap/>
            <w:vAlign w:val="center"/>
            <w:hideMark/>
          </w:tcPr>
          <w:p w14:paraId="25384E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311</w:t>
            </w:r>
          </w:p>
        </w:tc>
        <w:tc>
          <w:tcPr>
            <w:tcW w:w="793" w:type="pct"/>
            <w:noWrap/>
            <w:vAlign w:val="center"/>
            <w:hideMark/>
          </w:tcPr>
          <w:p w14:paraId="7C173F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5758,0</w:t>
            </w:r>
          </w:p>
        </w:tc>
      </w:tr>
      <w:tr w:rsidR="000B13E0" w:rsidRPr="00F34A56" w14:paraId="66931EBE" w14:textId="77777777" w:rsidTr="00F34A56">
        <w:trPr>
          <w:trHeight w:val="528"/>
          <w:jc w:val="center"/>
        </w:trPr>
        <w:tc>
          <w:tcPr>
            <w:tcW w:w="315" w:type="pct"/>
            <w:noWrap/>
            <w:vAlign w:val="center"/>
            <w:hideMark/>
          </w:tcPr>
          <w:p w14:paraId="02F1E7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476" w:type="pct"/>
            <w:vAlign w:val="center"/>
            <w:hideMark/>
          </w:tcPr>
          <w:p w14:paraId="154A272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w:t>
            </w:r>
          </w:p>
        </w:tc>
        <w:tc>
          <w:tcPr>
            <w:tcW w:w="1591" w:type="pct"/>
            <w:vAlign w:val="center"/>
            <w:hideMark/>
          </w:tcPr>
          <w:p w14:paraId="58CD22B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1031" w:type="pct"/>
            <w:vAlign w:val="center"/>
            <w:hideMark/>
          </w:tcPr>
          <w:p w14:paraId="50B8C6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23,656</w:t>
            </w:r>
          </w:p>
        </w:tc>
        <w:tc>
          <w:tcPr>
            <w:tcW w:w="794" w:type="pct"/>
            <w:noWrap/>
            <w:vAlign w:val="center"/>
            <w:hideMark/>
          </w:tcPr>
          <w:p w14:paraId="5B95B4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w:t>
            </w:r>
          </w:p>
        </w:tc>
        <w:tc>
          <w:tcPr>
            <w:tcW w:w="793" w:type="pct"/>
            <w:noWrap/>
            <w:vAlign w:val="center"/>
            <w:hideMark/>
          </w:tcPr>
          <w:p w14:paraId="192975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3683,2</w:t>
            </w:r>
          </w:p>
        </w:tc>
      </w:tr>
      <w:tr w:rsidR="000B13E0" w:rsidRPr="00F34A56" w14:paraId="128F7097" w14:textId="77777777" w:rsidTr="00F34A56">
        <w:trPr>
          <w:trHeight w:val="636"/>
          <w:jc w:val="center"/>
        </w:trPr>
        <w:tc>
          <w:tcPr>
            <w:tcW w:w="315" w:type="pct"/>
            <w:noWrap/>
            <w:vAlign w:val="center"/>
            <w:hideMark/>
          </w:tcPr>
          <w:p w14:paraId="350F5D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w:t>
            </w:r>
          </w:p>
        </w:tc>
        <w:tc>
          <w:tcPr>
            <w:tcW w:w="476" w:type="pct"/>
            <w:vAlign w:val="center"/>
            <w:hideMark/>
          </w:tcPr>
          <w:p w14:paraId="297489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1591" w:type="pct"/>
            <w:vAlign w:val="center"/>
            <w:hideMark/>
          </w:tcPr>
          <w:p w14:paraId="76C68E7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Царицыно</w:t>
            </w:r>
          </w:p>
        </w:tc>
        <w:tc>
          <w:tcPr>
            <w:tcW w:w="1031" w:type="pct"/>
            <w:vAlign w:val="center"/>
            <w:hideMark/>
          </w:tcPr>
          <w:p w14:paraId="3A54A2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794" w:type="pct"/>
            <w:noWrap/>
            <w:vAlign w:val="center"/>
            <w:hideMark/>
          </w:tcPr>
          <w:p w14:paraId="5BD9D4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793" w:type="pct"/>
            <w:noWrap/>
            <w:vAlign w:val="center"/>
            <w:hideMark/>
          </w:tcPr>
          <w:p w14:paraId="4EC264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806,5</w:t>
            </w:r>
          </w:p>
        </w:tc>
      </w:tr>
      <w:tr w:rsidR="000B13E0" w:rsidRPr="00F34A56" w14:paraId="2F5E2DD8" w14:textId="77777777" w:rsidTr="00F34A56">
        <w:trPr>
          <w:trHeight w:val="636"/>
          <w:jc w:val="center"/>
        </w:trPr>
        <w:tc>
          <w:tcPr>
            <w:tcW w:w="315" w:type="pct"/>
            <w:noWrap/>
            <w:vAlign w:val="center"/>
            <w:hideMark/>
          </w:tcPr>
          <w:p w14:paraId="23DEF9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w:t>
            </w:r>
          </w:p>
        </w:tc>
        <w:tc>
          <w:tcPr>
            <w:tcW w:w="476" w:type="pct"/>
            <w:vAlign w:val="center"/>
            <w:hideMark/>
          </w:tcPr>
          <w:p w14:paraId="3C0F759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1591" w:type="pct"/>
            <w:vAlign w:val="center"/>
            <w:hideMark/>
          </w:tcPr>
          <w:p w14:paraId="381DE6A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ул.Халитова</w:t>
            </w:r>
          </w:p>
        </w:tc>
        <w:tc>
          <w:tcPr>
            <w:tcW w:w="1031" w:type="pct"/>
            <w:vAlign w:val="center"/>
            <w:hideMark/>
          </w:tcPr>
          <w:p w14:paraId="6E27AB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29,153</w:t>
            </w:r>
          </w:p>
        </w:tc>
        <w:tc>
          <w:tcPr>
            <w:tcW w:w="794" w:type="pct"/>
            <w:noWrap/>
            <w:vAlign w:val="center"/>
            <w:hideMark/>
          </w:tcPr>
          <w:p w14:paraId="02E95FD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219</w:t>
            </w:r>
          </w:p>
        </w:tc>
        <w:tc>
          <w:tcPr>
            <w:tcW w:w="793" w:type="pct"/>
            <w:noWrap/>
            <w:vAlign w:val="center"/>
            <w:hideMark/>
          </w:tcPr>
          <w:p w14:paraId="4E0EF8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6392,3</w:t>
            </w:r>
          </w:p>
        </w:tc>
      </w:tr>
      <w:tr w:rsidR="000B13E0" w:rsidRPr="00F34A56" w14:paraId="6B67C3F5" w14:textId="77777777" w:rsidTr="00F34A56">
        <w:trPr>
          <w:trHeight w:val="648"/>
          <w:jc w:val="center"/>
        </w:trPr>
        <w:tc>
          <w:tcPr>
            <w:tcW w:w="315" w:type="pct"/>
            <w:noWrap/>
            <w:vAlign w:val="center"/>
            <w:hideMark/>
          </w:tcPr>
          <w:p w14:paraId="4B118E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w:t>
            </w:r>
          </w:p>
        </w:tc>
        <w:tc>
          <w:tcPr>
            <w:tcW w:w="476" w:type="pct"/>
            <w:vAlign w:val="center"/>
            <w:hideMark/>
          </w:tcPr>
          <w:p w14:paraId="7B9BB9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1591" w:type="pct"/>
            <w:vAlign w:val="center"/>
            <w:hideMark/>
          </w:tcPr>
          <w:p w14:paraId="20377CB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Северный</w:t>
            </w:r>
          </w:p>
        </w:tc>
        <w:tc>
          <w:tcPr>
            <w:tcW w:w="1031" w:type="pct"/>
            <w:vAlign w:val="center"/>
            <w:hideMark/>
          </w:tcPr>
          <w:p w14:paraId="0BB8D3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7,28</w:t>
            </w:r>
          </w:p>
        </w:tc>
        <w:tc>
          <w:tcPr>
            <w:tcW w:w="794" w:type="pct"/>
            <w:noWrap/>
            <w:vAlign w:val="center"/>
            <w:hideMark/>
          </w:tcPr>
          <w:p w14:paraId="4C8B070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109</w:t>
            </w:r>
          </w:p>
        </w:tc>
        <w:tc>
          <w:tcPr>
            <w:tcW w:w="793" w:type="pct"/>
            <w:noWrap/>
            <w:vAlign w:val="center"/>
            <w:hideMark/>
          </w:tcPr>
          <w:p w14:paraId="0C992D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796,6</w:t>
            </w:r>
          </w:p>
        </w:tc>
      </w:tr>
      <w:tr w:rsidR="000B13E0" w:rsidRPr="00F34A56" w14:paraId="497529F0" w14:textId="77777777" w:rsidTr="00F34A56">
        <w:trPr>
          <w:trHeight w:val="528"/>
          <w:jc w:val="center"/>
        </w:trPr>
        <w:tc>
          <w:tcPr>
            <w:tcW w:w="315" w:type="pct"/>
            <w:noWrap/>
            <w:vAlign w:val="center"/>
            <w:hideMark/>
          </w:tcPr>
          <w:p w14:paraId="06D5845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w:t>
            </w:r>
          </w:p>
        </w:tc>
        <w:tc>
          <w:tcPr>
            <w:tcW w:w="476" w:type="pct"/>
            <w:vAlign w:val="center"/>
            <w:hideMark/>
          </w:tcPr>
          <w:p w14:paraId="4841EA1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1591" w:type="pct"/>
            <w:vAlign w:val="center"/>
            <w:hideMark/>
          </w:tcPr>
          <w:p w14:paraId="23BD9BC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1031" w:type="pct"/>
            <w:vAlign w:val="center"/>
            <w:hideMark/>
          </w:tcPr>
          <w:p w14:paraId="3C0E79C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4,522</w:t>
            </w:r>
          </w:p>
        </w:tc>
        <w:tc>
          <w:tcPr>
            <w:tcW w:w="794" w:type="pct"/>
            <w:noWrap/>
            <w:vAlign w:val="center"/>
            <w:hideMark/>
          </w:tcPr>
          <w:p w14:paraId="1261FE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793" w:type="pct"/>
            <w:noWrap/>
            <w:vAlign w:val="center"/>
            <w:hideMark/>
          </w:tcPr>
          <w:p w14:paraId="546BDF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168,5</w:t>
            </w:r>
          </w:p>
        </w:tc>
      </w:tr>
      <w:tr w:rsidR="000B13E0" w:rsidRPr="00F34A56" w14:paraId="4D45D953" w14:textId="77777777" w:rsidTr="00F34A56">
        <w:trPr>
          <w:trHeight w:val="624"/>
          <w:jc w:val="center"/>
        </w:trPr>
        <w:tc>
          <w:tcPr>
            <w:tcW w:w="315" w:type="pct"/>
            <w:noWrap/>
            <w:vAlign w:val="center"/>
            <w:hideMark/>
          </w:tcPr>
          <w:p w14:paraId="2ED6C90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w:t>
            </w:r>
          </w:p>
        </w:tc>
        <w:tc>
          <w:tcPr>
            <w:tcW w:w="476" w:type="pct"/>
            <w:vAlign w:val="center"/>
            <w:hideMark/>
          </w:tcPr>
          <w:p w14:paraId="00EC1B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1591" w:type="pct"/>
            <w:vAlign w:val="center"/>
            <w:hideMark/>
          </w:tcPr>
          <w:p w14:paraId="7CE2B39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1031" w:type="pct"/>
            <w:vAlign w:val="center"/>
            <w:hideMark/>
          </w:tcPr>
          <w:p w14:paraId="2010D5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10,882</w:t>
            </w:r>
          </w:p>
        </w:tc>
        <w:tc>
          <w:tcPr>
            <w:tcW w:w="794" w:type="pct"/>
            <w:noWrap/>
            <w:vAlign w:val="center"/>
            <w:hideMark/>
          </w:tcPr>
          <w:p w14:paraId="40D176A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793" w:type="pct"/>
            <w:noWrap/>
            <w:vAlign w:val="center"/>
            <w:hideMark/>
          </w:tcPr>
          <w:p w14:paraId="3EC2ABC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217,6</w:t>
            </w:r>
          </w:p>
        </w:tc>
      </w:tr>
      <w:tr w:rsidR="000B13E0" w:rsidRPr="00F34A56" w14:paraId="3D121DFB" w14:textId="77777777" w:rsidTr="00F34A56">
        <w:trPr>
          <w:trHeight w:val="636"/>
          <w:jc w:val="center"/>
        </w:trPr>
        <w:tc>
          <w:tcPr>
            <w:tcW w:w="315" w:type="pct"/>
            <w:noWrap/>
            <w:vAlign w:val="center"/>
            <w:hideMark/>
          </w:tcPr>
          <w:p w14:paraId="0BAF16A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w:t>
            </w:r>
          </w:p>
        </w:tc>
        <w:tc>
          <w:tcPr>
            <w:tcW w:w="476" w:type="pct"/>
            <w:vAlign w:val="center"/>
            <w:hideMark/>
          </w:tcPr>
          <w:p w14:paraId="5705B6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1591" w:type="pct"/>
            <w:vAlign w:val="center"/>
            <w:hideMark/>
          </w:tcPr>
          <w:p w14:paraId="112F7E7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ул. Адоратского</w:t>
            </w:r>
          </w:p>
        </w:tc>
        <w:tc>
          <w:tcPr>
            <w:tcW w:w="1031" w:type="pct"/>
            <w:vAlign w:val="center"/>
            <w:hideMark/>
          </w:tcPr>
          <w:p w14:paraId="661280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5,55</w:t>
            </w:r>
          </w:p>
        </w:tc>
        <w:tc>
          <w:tcPr>
            <w:tcW w:w="794" w:type="pct"/>
            <w:noWrap/>
            <w:vAlign w:val="center"/>
            <w:hideMark/>
          </w:tcPr>
          <w:p w14:paraId="6EC76C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793" w:type="pct"/>
            <w:noWrap/>
            <w:vAlign w:val="center"/>
            <w:hideMark/>
          </w:tcPr>
          <w:p w14:paraId="738B2B8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647,0</w:t>
            </w:r>
          </w:p>
        </w:tc>
      </w:tr>
      <w:tr w:rsidR="000B13E0" w:rsidRPr="00F34A56" w14:paraId="303DE728" w14:textId="77777777" w:rsidTr="00F34A56">
        <w:trPr>
          <w:trHeight w:val="636"/>
          <w:jc w:val="center"/>
        </w:trPr>
        <w:tc>
          <w:tcPr>
            <w:tcW w:w="315" w:type="pct"/>
            <w:noWrap/>
            <w:vAlign w:val="center"/>
            <w:hideMark/>
          </w:tcPr>
          <w:p w14:paraId="7B14FF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w:t>
            </w:r>
          </w:p>
        </w:tc>
        <w:tc>
          <w:tcPr>
            <w:tcW w:w="476" w:type="pct"/>
            <w:vAlign w:val="center"/>
            <w:hideMark/>
          </w:tcPr>
          <w:p w14:paraId="6FA3385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1591" w:type="pct"/>
            <w:vAlign w:val="center"/>
            <w:hideMark/>
          </w:tcPr>
          <w:p w14:paraId="63B6582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1031" w:type="pct"/>
            <w:vAlign w:val="center"/>
            <w:hideMark/>
          </w:tcPr>
          <w:p w14:paraId="65616AB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32,309</w:t>
            </w:r>
          </w:p>
        </w:tc>
        <w:tc>
          <w:tcPr>
            <w:tcW w:w="794" w:type="pct"/>
            <w:noWrap/>
            <w:vAlign w:val="center"/>
            <w:hideMark/>
          </w:tcPr>
          <w:p w14:paraId="654813C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w:t>
            </w:r>
          </w:p>
        </w:tc>
        <w:tc>
          <w:tcPr>
            <w:tcW w:w="793" w:type="pct"/>
            <w:noWrap/>
            <w:vAlign w:val="center"/>
            <w:hideMark/>
          </w:tcPr>
          <w:p w14:paraId="192B61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6667,7</w:t>
            </w:r>
          </w:p>
        </w:tc>
      </w:tr>
      <w:tr w:rsidR="000B13E0" w:rsidRPr="00F34A56" w14:paraId="69BE0752" w14:textId="77777777" w:rsidTr="00F34A56">
        <w:trPr>
          <w:trHeight w:val="648"/>
          <w:jc w:val="center"/>
        </w:trPr>
        <w:tc>
          <w:tcPr>
            <w:tcW w:w="315" w:type="pct"/>
            <w:noWrap/>
            <w:vAlign w:val="center"/>
            <w:hideMark/>
          </w:tcPr>
          <w:p w14:paraId="51D9B16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w:t>
            </w:r>
          </w:p>
        </w:tc>
        <w:tc>
          <w:tcPr>
            <w:tcW w:w="476" w:type="pct"/>
            <w:vAlign w:val="center"/>
            <w:hideMark/>
          </w:tcPr>
          <w:p w14:paraId="2777043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1591" w:type="pct"/>
            <w:vAlign w:val="center"/>
            <w:hideMark/>
          </w:tcPr>
          <w:p w14:paraId="1BE9CFB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1031" w:type="pct"/>
            <w:vAlign w:val="center"/>
            <w:hideMark/>
          </w:tcPr>
          <w:p w14:paraId="73D213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24,454</w:t>
            </w:r>
          </w:p>
        </w:tc>
        <w:tc>
          <w:tcPr>
            <w:tcW w:w="794" w:type="pct"/>
            <w:noWrap/>
            <w:vAlign w:val="center"/>
            <w:hideMark/>
          </w:tcPr>
          <w:p w14:paraId="5D4E1FB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222</w:t>
            </w:r>
          </w:p>
        </w:tc>
        <w:tc>
          <w:tcPr>
            <w:tcW w:w="793" w:type="pct"/>
            <w:noWrap/>
            <w:vAlign w:val="center"/>
            <w:hideMark/>
          </w:tcPr>
          <w:p w14:paraId="1922DE7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5434,9</w:t>
            </w:r>
          </w:p>
        </w:tc>
      </w:tr>
      <w:tr w:rsidR="000B13E0" w:rsidRPr="00F34A56" w14:paraId="45F181E0" w14:textId="77777777" w:rsidTr="00F34A56">
        <w:trPr>
          <w:trHeight w:val="684"/>
          <w:jc w:val="center"/>
        </w:trPr>
        <w:tc>
          <w:tcPr>
            <w:tcW w:w="315" w:type="pct"/>
            <w:noWrap/>
            <w:vAlign w:val="center"/>
            <w:hideMark/>
          </w:tcPr>
          <w:p w14:paraId="3A2BD18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w:t>
            </w:r>
          </w:p>
        </w:tc>
        <w:tc>
          <w:tcPr>
            <w:tcW w:w="476" w:type="pct"/>
            <w:vAlign w:val="center"/>
            <w:hideMark/>
          </w:tcPr>
          <w:p w14:paraId="3E12AB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1591" w:type="pct"/>
            <w:vAlign w:val="center"/>
            <w:hideMark/>
          </w:tcPr>
          <w:p w14:paraId="6D59475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1031" w:type="pct"/>
            <w:vAlign w:val="center"/>
            <w:hideMark/>
          </w:tcPr>
          <w:p w14:paraId="15126B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5,64</w:t>
            </w:r>
          </w:p>
        </w:tc>
        <w:tc>
          <w:tcPr>
            <w:tcW w:w="794" w:type="pct"/>
            <w:noWrap/>
            <w:vAlign w:val="center"/>
            <w:hideMark/>
          </w:tcPr>
          <w:p w14:paraId="7EA8B1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w:t>
            </w:r>
          </w:p>
        </w:tc>
        <w:tc>
          <w:tcPr>
            <w:tcW w:w="793" w:type="pct"/>
            <w:noWrap/>
            <w:vAlign w:val="center"/>
            <w:hideMark/>
          </w:tcPr>
          <w:p w14:paraId="28A466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385,0</w:t>
            </w:r>
          </w:p>
        </w:tc>
      </w:tr>
      <w:tr w:rsidR="000B13E0" w:rsidRPr="00F34A56" w14:paraId="517F21E2" w14:textId="77777777" w:rsidTr="00F34A56">
        <w:trPr>
          <w:trHeight w:val="528"/>
          <w:jc w:val="center"/>
        </w:trPr>
        <w:tc>
          <w:tcPr>
            <w:tcW w:w="315" w:type="pct"/>
            <w:noWrap/>
            <w:vAlign w:val="center"/>
            <w:hideMark/>
          </w:tcPr>
          <w:p w14:paraId="5D1055E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w:t>
            </w:r>
          </w:p>
        </w:tc>
        <w:tc>
          <w:tcPr>
            <w:tcW w:w="476" w:type="pct"/>
            <w:vAlign w:val="center"/>
            <w:hideMark/>
          </w:tcPr>
          <w:p w14:paraId="56BD3FF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1591" w:type="pct"/>
            <w:vAlign w:val="center"/>
            <w:hideMark/>
          </w:tcPr>
          <w:p w14:paraId="354C8D0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1031" w:type="pct"/>
            <w:vAlign w:val="center"/>
            <w:hideMark/>
          </w:tcPr>
          <w:p w14:paraId="54CBF1C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9,041</w:t>
            </w:r>
          </w:p>
        </w:tc>
        <w:tc>
          <w:tcPr>
            <w:tcW w:w="794" w:type="pct"/>
            <w:noWrap/>
            <w:vAlign w:val="center"/>
            <w:hideMark/>
          </w:tcPr>
          <w:p w14:paraId="2F07592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w:t>
            </w:r>
          </w:p>
        </w:tc>
        <w:tc>
          <w:tcPr>
            <w:tcW w:w="793" w:type="pct"/>
            <w:noWrap/>
            <w:vAlign w:val="center"/>
            <w:hideMark/>
          </w:tcPr>
          <w:p w14:paraId="47F307C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1562,2</w:t>
            </w:r>
          </w:p>
        </w:tc>
      </w:tr>
      <w:tr w:rsidR="000B13E0" w:rsidRPr="00F34A56" w14:paraId="1E257948" w14:textId="77777777" w:rsidTr="00F34A56">
        <w:trPr>
          <w:trHeight w:val="528"/>
          <w:jc w:val="center"/>
        </w:trPr>
        <w:tc>
          <w:tcPr>
            <w:tcW w:w="315" w:type="pct"/>
            <w:noWrap/>
            <w:vAlign w:val="center"/>
            <w:hideMark/>
          </w:tcPr>
          <w:p w14:paraId="1543AFD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476" w:type="pct"/>
            <w:vAlign w:val="center"/>
            <w:hideMark/>
          </w:tcPr>
          <w:p w14:paraId="60BDDC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1591" w:type="pct"/>
            <w:vAlign w:val="center"/>
            <w:hideMark/>
          </w:tcPr>
          <w:p w14:paraId="6EAE6A87"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1031" w:type="pct"/>
            <w:vAlign w:val="center"/>
            <w:hideMark/>
          </w:tcPr>
          <w:p w14:paraId="3439BE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27,051</w:t>
            </w:r>
          </w:p>
        </w:tc>
        <w:tc>
          <w:tcPr>
            <w:tcW w:w="794" w:type="pct"/>
            <w:noWrap/>
            <w:vAlign w:val="center"/>
            <w:hideMark/>
          </w:tcPr>
          <w:p w14:paraId="264EC95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164</w:t>
            </w:r>
          </w:p>
        </w:tc>
        <w:tc>
          <w:tcPr>
            <w:tcW w:w="793" w:type="pct"/>
            <w:noWrap/>
            <w:vAlign w:val="center"/>
            <w:hideMark/>
          </w:tcPr>
          <w:p w14:paraId="378FAE7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4428,7</w:t>
            </w:r>
          </w:p>
        </w:tc>
      </w:tr>
      <w:tr w:rsidR="000B13E0" w:rsidRPr="00F34A56" w14:paraId="17C59FC9" w14:textId="77777777" w:rsidTr="00F34A56">
        <w:trPr>
          <w:trHeight w:val="576"/>
          <w:jc w:val="center"/>
        </w:trPr>
        <w:tc>
          <w:tcPr>
            <w:tcW w:w="315" w:type="pct"/>
            <w:noWrap/>
            <w:vAlign w:val="center"/>
            <w:hideMark/>
          </w:tcPr>
          <w:p w14:paraId="1EAA75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476" w:type="pct"/>
            <w:vAlign w:val="center"/>
            <w:hideMark/>
          </w:tcPr>
          <w:p w14:paraId="0C66DD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1591" w:type="pct"/>
            <w:vAlign w:val="center"/>
            <w:hideMark/>
          </w:tcPr>
          <w:p w14:paraId="6155760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1031" w:type="pct"/>
            <w:vAlign w:val="center"/>
            <w:hideMark/>
          </w:tcPr>
          <w:p w14:paraId="269DA04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29,49</w:t>
            </w:r>
          </w:p>
        </w:tc>
        <w:tc>
          <w:tcPr>
            <w:tcW w:w="794" w:type="pct"/>
            <w:noWrap/>
            <w:vAlign w:val="center"/>
            <w:hideMark/>
          </w:tcPr>
          <w:p w14:paraId="081A339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793" w:type="pct"/>
            <w:noWrap/>
            <w:vAlign w:val="center"/>
            <w:hideMark/>
          </w:tcPr>
          <w:p w14:paraId="703AB88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6174,3</w:t>
            </w:r>
          </w:p>
        </w:tc>
      </w:tr>
      <w:tr w:rsidR="000B13E0" w:rsidRPr="00F34A56" w14:paraId="446DC861" w14:textId="77777777" w:rsidTr="00F34A56">
        <w:trPr>
          <w:trHeight w:val="588"/>
          <w:jc w:val="center"/>
        </w:trPr>
        <w:tc>
          <w:tcPr>
            <w:tcW w:w="315" w:type="pct"/>
            <w:noWrap/>
            <w:vAlign w:val="center"/>
            <w:hideMark/>
          </w:tcPr>
          <w:p w14:paraId="138F910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w:t>
            </w:r>
          </w:p>
        </w:tc>
        <w:tc>
          <w:tcPr>
            <w:tcW w:w="476" w:type="pct"/>
            <w:vAlign w:val="center"/>
            <w:hideMark/>
          </w:tcPr>
          <w:p w14:paraId="05BA82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1591" w:type="pct"/>
            <w:vAlign w:val="center"/>
            <w:hideMark/>
          </w:tcPr>
          <w:p w14:paraId="5F2FDF2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1031" w:type="pct"/>
            <w:vAlign w:val="center"/>
            <w:hideMark/>
          </w:tcPr>
          <w:p w14:paraId="4A9092E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15,661</w:t>
            </w:r>
          </w:p>
        </w:tc>
        <w:tc>
          <w:tcPr>
            <w:tcW w:w="794" w:type="pct"/>
            <w:noWrap/>
            <w:vAlign w:val="center"/>
            <w:hideMark/>
          </w:tcPr>
          <w:p w14:paraId="2760FA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793" w:type="pct"/>
            <w:noWrap/>
            <w:vAlign w:val="center"/>
            <w:hideMark/>
          </w:tcPr>
          <w:p w14:paraId="4E6CF13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1832,6</w:t>
            </w:r>
          </w:p>
        </w:tc>
      </w:tr>
      <w:tr w:rsidR="000B13E0" w:rsidRPr="00F34A56" w14:paraId="08BB3CDE" w14:textId="77777777" w:rsidTr="00F34A56">
        <w:trPr>
          <w:trHeight w:val="528"/>
          <w:jc w:val="center"/>
        </w:trPr>
        <w:tc>
          <w:tcPr>
            <w:tcW w:w="315" w:type="pct"/>
            <w:noWrap/>
            <w:vAlign w:val="center"/>
            <w:hideMark/>
          </w:tcPr>
          <w:p w14:paraId="42AD1A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w:t>
            </w:r>
          </w:p>
        </w:tc>
        <w:tc>
          <w:tcPr>
            <w:tcW w:w="476" w:type="pct"/>
            <w:vAlign w:val="center"/>
            <w:hideMark/>
          </w:tcPr>
          <w:p w14:paraId="05DC156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1591" w:type="pct"/>
            <w:vAlign w:val="center"/>
            <w:hideMark/>
          </w:tcPr>
          <w:p w14:paraId="672ECF2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Вещевой рынок -  Осиново</w:t>
            </w:r>
          </w:p>
        </w:tc>
        <w:tc>
          <w:tcPr>
            <w:tcW w:w="1031" w:type="pct"/>
            <w:vAlign w:val="center"/>
            <w:hideMark/>
          </w:tcPr>
          <w:p w14:paraId="09CE4C9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29,504</w:t>
            </w:r>
          </w:p>
        </w:tc>
        <w:tc>
          <w:tcPr>
            <w:tcW w:w="794" w:type="pct"/>
            <w:noWrap/>
            <w:vAlign w:val="center"/>
            <w:hideMark/>
          </w:tcPr>
          <w:p w14:paraId="4A5BDC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104</w:t>
            </w:r>
          </w:p>
        </w:tc>
        <w:tc>
          <w:tcPr>
            <w:tcW w:w="793" w:type="pct"/>
            <w:noWrap/>
            <w:vAlign w:val="center"/>
            <w:hideMark/>
          </w:tcPr>
          <w:p w14:paraId="412D7A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3061,5</w:t>
            </w:r>
          </w:p>
        </w:tc>
      </w:tr>
      <w:tr w:rsidR="000B13E0" w:rsidRPr="00F34A56" w14:paraId="356670ED" w14:textId="77777777" w:rsidTr="00F34A56">
        <w:trPr>
          <w:trHeight w:val="696"/>
          <w:jc w:val="center"/>
        </w:trPr>
        <w:tc>
          <w:tcPr>
            <w:tcW w:w="315" w:type="pct"/>
            <w:noWrap/>
            <w:vAlign w:val="center"/>
            <w:hideMark/>
          </w:tcPr>
          <w:p w14:paraId="121ABB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476" w:type="pct"/>
            <w:vAlign w:val="center"/>
            <w:hideMark/>
          </w:tcPr>
          <w:p w14:paraId="268FA08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1591" w:type="pct"/>
            <w:vAlign w:val="center"/>
            <w:hideMark/>
          </w:tcPr>
          <w:p w14:paraId="6F0F5AE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Сухая Река</w:t>
            </w:r>
          </w:p>
        </w:tc>
        <w:tc>
          <w:tcPr>
            <w:tcW w:w="1031" w:type="pct"/>
            <w:vAlign w:val="center"/>
            <w:hideMark/>
          </w:tcPr>
          <w:p w14:paraId="3B1F18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w:t>
            </w:r>
          </w:p>
        </w:tc>
        <w:tc>
          <w:tcPr>
            <w:tcW w:w="794" w:type="pct"/>
            <w:noWrap/>
            <w:vAlign w:val="center"/>
            <w:hideMark/>
          </w:tcPr>
          <w:p w14:paraId="32F4076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116</w:t>
            </w:r>
          </w:p>
        </w:tc>
        <w:tc>
          <w:tcPr>
            <w:tcW w:w="793" w:type="pct"/>
            <w:noWrap/>
            <w:vAlign w:val="center"/>
            <w:hideMark/>
          </w:tcPr>
          <w:p w14:paraId="56CDEF6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744,7</w:t>
            </w:r>
          </w:p>
        </w:tc>
      </w:tr>
      <w:tr w:rsidR="000B13E0" w:rsidRPr="00F34A56" w14:paraId="443A27ED" w14:textId="77777777" w:rsidTr="00F34A56">
        <w:trPr>
          <w:trHeight w:val="540"/>
          <w:jc w:val="center"/>
        </w:trPr>
        <w:tc>
          <w:tcPr>
            <w:tcW w:w="315" w:type="pct"/>
            <w:noWrap/>
            <w:vAlign w:val="center"/>
            <w:hideMark/>
          </w:tcPr>
          <w:p w14:paraId="36070F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18</w:t>
            </w:r>
          </w:p>
        </w:tc>
        <w:tc>
          <w:tcPr>
            <w:tcW w:w="476" w:type="pct"/>
            <w:vAlign w:val="center"/>
            <w:hideMark/>
          </w:tcPr>
          <w:p w14:paraId="47EADF2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1591" w:type="pct"/>
            <w:vAlign w:val="center"/>
            <w:hideMark/>
          </w:tcPr>
          <w:p w14:paraId="187F5E0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1031" w:type="pct"/>
            <w:vAlign w:val="center"/>
            <w:hideMark/>
          </w:tcPr>
          <w:p w14:paraId="694695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22,946</w:t>
            </w:r>
          </w:p>
        </w:tc>
        <w:tc>
          <w:tcPr>
            <w:tcW w:w="794" w:type="pct"/>
            <w:noWrap/>
            <w:vAlign w:val="center"/>
            <w:hideMark/>
          </w:tcPr>
          <w:p w14:paraId="53E3EA6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38</w:t>
            </w:r>
          </w:p>
        </w:tc>
        <w:tc>
          <w:tcPr>
            <w:tcW w:w="793" w:type="pct"/>
            <w:noWrap/>
            <w:vAlign w:val="center"/>
            <w:hideMark/>
          </w:tcPr>
          <w:p w14:paraId="69A3993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871,4</w:t>
            </w:r>
          </w:p>
        </w:tc>
      </w:tr>
      <w:tr w:rsidR="000B13E0" w:rsidRPr="00F34A56" w14:paraId="079AF94C" w14:textId="77777777" w:rsidTr="00F34A56">
        <w:trPr>
          <w:trHeight w:val="636"/>
          <w:jc w:val="center"/>
        </w:trPr>
        <w:tc>
          <w:tcPr>
            <w:tcW w:w="315" w:type="pct"/>
            <w:noWrap/>
            <w:vAlign w:val="center"/>
            <w:hideMark/>
          </w:tcPr>
          <w:p w14:paraId="061A917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w:t>
            </w:r>
          </w:p>
        </w:tc>
        <w:tc>
          <w:tcPr>
            <w:tcW w:w="476" w:type="pct"/>
            <w:vAlign w:val="center"/>
            <w:hideMark/>
          </w:tcPr>
          <w:p w14:paraId="444BE21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1591" w:type="pct"/>
            <w:vAlign w:val="center"/>
            <w:hideMark/>
          </w:tcPr>
          <w:p w14:paraId="2E2E68D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1031" w:type="pct"/>
            <w:vAlign w:val="center"/>
            <w:hideMark/>
          </w:tcPr>
          <w:p w14:paraId="45791F6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8,561</w:t>
            </w:r>
          </w:p>
        </w:tc>
        <w:tc>
          <w:tcPr>
            <w:tcW w:w="794" w:type="pct"/>
            <w:noWrap/>
            <w:vAlign w:val="center"/>
            <w:hideMark/>
          </w:tcPr>
          <w:p w14:paraId="52B692B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793" w:type="pct"/>
            <w:noWrap/>
            <w:vAlign w:val="center"/>
            <w:hideMark/>
          </w:tcPr>
          <w:p w14:paraId="4126C6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206,2</w:t>
            </w:r>
          </w:p>
        </w:tc>
      </w:tr>
      <w:tr w:rsidR="000B13E0" w:rsidRPr="00F34A56" w14:paraId="6AB4B1C9" w14:textId="77777777" w:rsidTr="00F34A56">
        <w:trPr>
          <w:trHeight w:val="660"/>
          <w:jc w:val="center"/>
        </w:trPr>
        <w:tc>
          <w:tcPr>
            <w:tcW w:w="315" w:type="pct"/>
            <w:noWrap/>
            <w:vAlign w:val="center"/>
            <w:hideMark/>
          </w:tcPr>
          <w:p w14:paraId="5F5A7A5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w:t>
            </w:r>
          </w:p>
        </w:tc>
        <w:tc>
          <w:tcPr>
            <w:tcW w:w="476" w:type="pct"/>
            <w:vAlign w:val="center"/>
            <w:hideMark/>
          </w:tcPr>
          <w:p w14:paraId="2D13B85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1591" w:type="pct"/>
            <w:vAlign w:val="center"/>
            <w:hideMark/>
          </w:tcPr>
          <w:p w14:paraId="6892C00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1031" w:type="pct"/>
            <w:vAlign w:val="center"/>
            <w:hideMark/>
          </w:tcPr>
          <w:p w14:paraId="60DEE7F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27,369</w:t>
            </w:r>
          </w:p>
        </w:tc>
        <w:tc>
          <w:tcPr>
            <w:tcW w:w="794" w:type="pct"/>
            <w:noWrap/>
            <w:vAlign w:val="center"/>
            <w:hideMark/>
          </w:tcPr>
          <w:p w14:paraId="627624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w:t>
            </w:r>
          </w:p>
        </w:tc>
        <w:tc>
          <w:tcPr>
            <w:tcW w:w="793" w:type="pct"/>
            <w:noWrap/>
            <w:vAlign w:val="center"/>
            <w:hideMark/>
          </w:tcPr>
          <w:p w14:paraId="6957DC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4721,7</w:t>
            </w:r>
          </w:p>
        </w:tc>
      </w:tr>
      <w:tr w:rsidR="000B13E0" w:rsidRPr="00F34A56" w14:paraId="0D8BCD65" w14:textId="77777777" w:rsidTr="00F34A56">
        <w:trPr>
          <w:trHeight w:val="528"/>
          <w:jc w:val="center"/>
        </w:trPr>
        <w:tc>
          <w:tcPr>
            <w:tcW w:w="315" w:type="pct"/>
            <w:noWrap/>
            <w:vAlign w:val="center"/>
            <w:hideMark/>
          </w:tcPr>
          <w:p w14:paraId="31155E7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w:t>
            </w:r>
          </w:p>
        </w:tc>
        <w:tc>
          <w:tcPr>
            <w:tcW w:w="476" w:type="pct"/>
            <w:vAlign w:val="center"/>
            <w:hideMark/>
          </w:tcPr>
          <w:p w14:paraId="1BD4B02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1591" w:type="pct"/>
            <w:vAlign w:val="center"/>
            <w:hideMark/>
          </w:tcPr>
          <w:p w14:paraId="49777EBF"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Су Анасы</w:t>
            </w:r>
          </w:p>
        </w:tc>
        <w:tc>
          <w:tcPr>
            <w:tcW w:w="1031" w:type="pct"/>
            <w:vAlign w:val="center"/>
            <w:hideMark/>
          </w:tcPr>
          <w:p w14:paraId="08463B6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16,2</w:t>
            </w:r>
          </w:p>
        </w:tc>
        <w:tc>
          <w:tcPr>
            <w:tcW w:w="794" w:type="pct"/>
            <w:noWrap/>
            <w:vAlign w:val="center"/>
            <w:hideMark/>
          </w:tcPr>
          <w:p w14:paraId="0961CC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204</w:t>
            </w:r>
          </w:p>
        </w:tc>
        <w:tc>
          <w:tcPr>
            <w:tcW w:w="793" w:type="pct"/>
            <w:noWrap/>
            <w:vAlign w:val="center"/>
            <w:hideMark/>
          </w:tcPr>
          <w:p w14:paraId="07E8EAF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3307,4</w:t>
            </w:r>
          </w:p>
        </w:tc>
      </w:tr>
      <w:tr w:rsidR="000B13E0" w:rsidRPr="00F34A56" w14:paraId="20AC8C51" w14:textId="77777777" w:rsidTr="00F34A56">
        <w:trPr>
          <w:trHeight w:val="528"/>
          <w:jc w:val="center"/>
        </w:trPr>
        <w:tc>
          <w:tcPr>
            <w:tcW w:w="315" w:type="pct"/>
            <w:noWrap/>
            <w:vAlign w:val="center"/>
            <w:hideMark/>
          </w:tcPr>
          <w:p w14:paraId="47535B3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w:t>
            </w:r>
          </w:p>
        </w:tc>
        <w:tc>
          <w:tcPr>
            <w:tcW w:w="476" w:type="pct"/>
            <w:vAlign w:val="center"/>
            <w:hideMark/>
          </w:tcPr>
          <w:p w14:paraId="63DFC1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1591" w:type="pct"/>
            <w:vAlign w:val="center"/>
            <w:hideMark/>
          </w:tcPr>
          <w:p w14:paraId="1A0E0D0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Яшьлек - Профилакторий</w:t>
            </w:r>
          </w:p>
        </w:tc>
        <w:tc>
          <w:tcPr>
            <w:tcW w:w="1031" w:type="pct"/>
            <w:vAlign w:val="center"/>
            <w:hideMark/>
          </w:tcPr>
          <w:p w14:paraId="2816D0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19,5</w:t>
            </w:r>
          </w:p>
        </w:tc>
        <w:tc>
          <w:tcPr>
            <w:tcW w:w="794" w:type="pct"/>
            <w:noWrap/>
            <w:vAlign w:val="center"/>
            <w:hideMark/>
          </w:tcPr>
          <w:p w14:paraId="0E39B0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793" w:type="pct"/>
            <w:noWrap/>
            <w:vAlign w:val="center"/>
            <w:hideMark/>
          </w:tcPr>
          <w:p w14:paraId="5629E7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2290,7</w:t>
            </w:r>
          </w:p>
        </w:tc>
      </w:tr>
      <w:tr w:rsidR="000B13E0" w:rsidRPr="00F34A56" w14:paraId="7FC4AE05" w14:textId="77777777" w:rsidTr="00F34A56">
        <w:trPr>
          <w:trHeight w:val="504"/>
          <w:jc w:val="center"/>
        </w:trPr>
        <w:tc>
          <w:tcPr>
            <w:tcW w:w="315" w:type="pct"/>
            <w:noWrap/>
            <w:vAlign w:val="center"/>
            <w:hideMark/>
          </w:tcPr>
          <w:p w14:paraId="168FB18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w:t>
            </w:r>
          </w:p>
        </w:tc>
        <w:tc>
          <w:tcPr>
            <w:tcW w:w="476" w:type="pct"/>
            <w:vAlign w:val="center"/>
            <w:hideMark/>
          </w:tcPr>
          <w:p w14:paraId="219B5BE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46н</w:t>
            </w:r>
          </w:p>
        </w:tc>
        <w:tc>
          <w:tcPr>
            <w:tcW w:w="1591" w:type="pct"/>
            <w:vAlign w:val="center"/>
            <w:hideMark/>
          </w:tcPr>
          <w:p w14:paraId="60221D3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Экопарк Дубрава - Танковое кольцо</w:t>
            </w:r>
          </w:p>
        </w:tc>
        <w:tc>
          <w:tcPr>
            <w:tcW w:w="1031" w:type="pct"/>
            <w:vAlign w:val="center"/>
            <w:hideMark/>
          </w:tcPr>
          <w:p w14:paraId="17C78E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6,7</w:t>
            </w:r>
          </w:p>
        </w:tc>
        <w:tc>
          <w:tcPr>
            <w:tcW w:w="794" w:type="pct"/>
            <w:noWrap/>
            <w:vAlign w:val="center"/>
            <w:hideMark/>
          </w:tcPr>
          <w:p w14:paraId="5DB129A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182</w:t>
            </w:r>
          </w:p>
        </w:tc>
        <w:tc>
          <w:tcPr>
            <w:tcW w:w="793" w:type="pct"/>
            <w:noWrap/>
            <w:vAlign w:val="center"/>
            <w:hideMark/>
          </w:tcPr>
          <w:p w14:paraId="7097848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1216,7</w:t>
            </w:r>
          </w:p>
        </w:tc>
      </w:tr>
      <w:tr w:rsidR="000B13E0" w:rsidRPr="00F34A56" w14:paraId="75326B86" w14:textId="77777777" w:rsidTr="00F34A56">
        <w:trPr>
          <w:trHeight w:val="492"/>
          <w:jc w:val="center"/>
        </w:trPr>
        <w:tc>
          <w:tcPr>
            <w:tcW w:w="315" w:type="pct"/>
            <w:noWrap/>
            <w:vAlign w:val="center"/>
            <w:hideMark/>
          </w:tcPr>
          <w:p w14:paraId="3754FAD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w:t>
            </w:r>
          </w:p>
        </w:tc>
        <w:tc>
          <w:tcPr>
            <w:tcW w:w="476" w:type="pct"/>
            <w:vAlign w:val="center"/>
            <w:hideMark/>
          </w:tcPr>
          <w:p w14:paraId="5226E7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w:t>
            </w:r>
          </w:p>
        </w:tc>
        <w:tc>
          <w:tcPr>
            <w:tcW w:w="1591" w:type="pct"/>
            <w:vAlign w:val="center"/>
            <w:hideMark/>
          </w:tcPr>
          <w:p w14:paraId="3983C0A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1031" w:type="pct"/>
            <w:vAlign w:val="center"/>
            <w:hideMark/>
          </w:tcPr>
          <w:p w14:paraId="0E83689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20,673</w:t>
            </w:r>
          </w:p>
        </w:tc>
        <w:tc>
          <w:tcPr>
            <w:tcW w:w="794" w:type="pct"/>
            <w:noWrap/>
            <w:vAlign w:val="center"/>
            <w:hideMark/>
          </w:tcPr>
          <w:p w14:paraId="624F539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235</w:t>
            </w:r>
          </w:p>
        </w:tc>
        <w:tc>
          <w:tcPr>
            <w:tcW w:w="793" w:type="pct"/>
            <w:noWrap/>
            <w:vAlign w:val="center"/>
            <w:hideMark/>
          </w:tcPr>
          <w:p w14:paraId="1846F50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4852,1</w:t>
            </w:r>
          </w:p>
        </w:tc>
      </w:tr>
      <w:tr w:rsidR="000B13E0" w:rsidRPr="00F34A56" w14:paraId="2BB3178A" w14:textId="77777777" w:rsidTr="00F34A56">
        <w:trPr>
          <w:trHeight w:val="576"/>
          <w:jc w:val="center"/>
        </w:trPr>
        <w:tc>
          <w:tcPr>
            <w:tcW w:w="315" w:type="pct"/>
            <w:noWrap/>
            <w:vAlign w:val="center"/>
            <w:hideMark/>
          </w:tcPr>
          <w:p w14:paraId="2A53E20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476" w:type="pct"/>
            <w:vAlign w:val="center"/>
            <w:hideMark/>
          </w:tcPr>
          <w:p w14:paraId="6F13D5A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53н</w:t>
            </w:r>
          </w:p>
        </w:tc>
        <w:tc>
          <w:tcPr>
            <w:tcW w:w="1591" w:type="pct"/>
            <w:vAlign w:val="center"/>
            <w:hideMark/>
          </w:tcPr>
          <w:p w14:paraId="66F7513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1-го мая - ул.Ленинградская</w:t>
            </w:r>
          </w:p>
        </w:tc>
        <w:tc>
          <w:tcPr>
            <w:tcW w:w="1031" w:type="pct"/>
            <w:vAlign w:val="center"/>
            <w:hideMark/>
          </w:tcPr>
          <w:p w14:paraId="38F368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w:t>
            </w:r>
          </w:p>
        </w:tc>
        <w:tc>
          <w:tcPr>
            <w:tcW w:w="794" w:type="pct"/>
            <w:noWrap/>
            <w:vAlign w:val="center"/>
            <w:hideMark/>
          </w:tcPr>
          <w:p w14:paraId="6D026E9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w:t>
            </w:r>
          </w:p>
        </w:tc>
        <w:tc>
          <w:tcPr>
            <w:tcW w:w="793" w:type="pct"/>
            <w:noWrap/>
            <w:vAlign w:val="center"/>
            <w:hideMark/>
          </w:tcPr>
          <w:p w14:paraId="115958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809,8</w:t>
            </w:r>
          </w:p>
        </w:tc>
      </w:tr>
      <w:tr w:rsidR="000B13E0" w:rsidRPr="00F34A56" w14:paraId="11ED0D96" w14:textId="77777777" w:rsidTr="00F34A56">
        <w:trPr>
          <w:trHeight w:val="576"/>
          <w:jc w:val="center"/>
        </w:trPr>
        <w:tc>
          <w:tcPr>
            <w:tcW w:w="315" w:type="pct"/>
            <w:noWrap/>
            <w:vAlign w:val="center"/>
            <w:hideMark/>
          </w:tcPr>
          <w:p w14:paraId="109AC9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w:t>
            </w:r>
          </w:p>
        </w:tc>
        <w:tc>
          <w:tcPr>
            <w:tcW w:w="476" w:type="pct"/>
            <w:vAlign w:val="center"/>
            <w:hideMark/>
          </w:tcPr>
          <w:p w14:paraId="1D28487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54</w:t>
            </w:r>
          </w:p>
        </w:tc>
        <w:tc>
          <w:tcPr>
            <w:tcW w:w="1591" w:type="pct"/>
            <w:vAlign w:val="center"/>
            <w:hideMark/>
          </w:tcPr>
          <w:p w14:paraId="2D71B6E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1031" w:type="pct"/>
            <w:vAlign w:val="center"/>
            <w:hideMark/>
          </w:tcPr>
          <w:p w14:paraId="7E81BCE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13,14</w:t>
            </w:r>
          </w:p>
        </w:tc>
        <w:tc>
          <w:tcPr>
            <w:tcW w:w="794" w:type="pct"/>
            <w:noWrap/>
            <w:vAlign w:val="center"/>
            <w:hideMark/>
          </w:tcPr>
          <w:p w14:paraId="52393B6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236</w:t>
            </w:r>
          </w:p>
        </w:tc>
        <w:tc>
          <w:tcPr>
            <w:tcW w:w="793" w:type="pct"/>
            <w:noWrap/>
            <w:vAlign w:val="center"/>
            <w:hideMark/>
          </w:tcPr>
          <w:p w14:paraId="78A94C9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3104,4</w:t>
            </w:r>
          </w:p>
        </w:tc>
      </w:tr>
      <w:tr w:rsidR="000B13E0" w:rsidRPr="00F34A56" w14:paraId="0ED0C7E9" w14:textId="77777777" w:rsidTr="00F34A56">
        <w:trPr>
          <w:trHeight w:val="672"/>
          <w:jc w:val="center"/>
        </w:trPr>
        <w:tc>
          <w:tcPr>
            <w:tcW w:w="315" w:type="pct"/>
            <w:noWrap/>
            <w:vAlign w:val="center"/>
            <w:hideMark/>
          </w:tcPr>
          <w:p w14:paraId="4E2EF25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w:t>
            </w:r>
          </w:p>
        </w:tc>
        <w:tc>
          <w:tcPr>
            <w:tcW w:w="476" w:type="pct"/>
            <w:vAlign w:val="center"/>
            <w:hideMark/>
          </w:tcPr>
          <w:p w14:paraId="7A14761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55</w:t>
            </w:r>
          </w:p>
        </w:tc>
        <w:tc>
          <w:tcPr>
            <w:tcW w:w="1591" w:type="pct"/>
            <w:vAlign w:val="center"/>
            <w:hideMark/>
          </w:tcPr>
          <w:p w14:paraId="7E03DCF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Горки - ЖК Лесной городок</w:t>
            </w:r>
          </w:p>
        </w:tc>
        <w:tc>
          <w:tcPr>
            <w:tcW w:w="1031" w:type="pct"/>
            <w:vAlign w:val="center"/>
            <w:hideMark/>
          </w:tcPr>
          <w:p w14:paraId="75411D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6,65</w:t>
            </w:r>
          </w:p>
        </w:tc>
        <w:tc>
          <w:tcPr>
            <w:tcW w:w="794" w:type="pct"/>
            <w:noWrap/>
            <w:vAlign w:val="center"/>
            <w:hideMark/>
          </w:tcPr>
          <w:p w14:paraId="5E0F67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100</w:t>
            </w:r>
          </w:p>
        </w:tc>
        <w:tc>
          <w:tcPr>
            <w:tcW w:w="793" w:type="pct"/>
            <w:noWrap/>
            <w:vAlign w:val="center"/>
            <w:hideMark/>
          </w:tcPr>
          <w:p w14:paraId="0FF6EC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661,8</w:t>
            </w:r>
          </w:p>
        </w:tc>
      </w:tr>
      <w:tr w:rsidR="000B13E0" w:rsidRPr="00F34A56" w14:paraId="7BF4A398" w14:textId="77777777" w:rsidTr="00F34A56">
        <w:trPr>
          <w:trHeight w:val="528"/>
          <w:jc w:val="center"/>
        </w:trPr>
        <w:tc>
          <w:tcPr>
            <w:tcW w:w="315" w:type="pct"/>
            <w:noWrap/>
            <w:vAlign w:val="center"/>
            <w:hideMark/>
          </w:tcPr>
          <w:p w14:paraId="7A91E58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w:t>
            </w:r>
          </w:p>
        </w:tc>
        <w:tc>
          <w:tcPr>
            <w:tcW w:w="476" w:type="pct"/>
            <w:vAlign w:val="center"/>
            <w:hideMark/>
          </w:tcPr>
          <w:p w14:paraId="4A1F222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56</w:t>
            </w:r>
          </w:p>
        </w:tc>
        <w:tc>
          <w:tcPr>
            <w:tcW w:w="1591" w:type="pct"/>
            <w:vAlign w:val="center"/>
            <w:hideMark/>
          </w:tcPr>
          <w:p w14:paraId="276D9E9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1031" w:type="pct"/>
            <w:vAlign w:val="center"/>
            <w:hideMark/>
          </w:tcPr>
          <w:p w14:paraId="336AB73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11,5</w:t>
            </w:r>
          </w:p>
        </w:tc>
        <w:tc>
          <w:tcPr>
            <w:tcW w:w="794" w:type="pct"/>
            <w:noWrap/>
            <w:vAlign w:val="center"/>
            <w:hideMark/>
          </w:tcPr>
          <w:p w14:paraId="20038C1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51</w:t>
            </w:r>
          </w:p>
        </w:tc>
        <w:tc>
          <w:tcPr>
            <w:tcW w:w="793" w:type="pct"/>
            <w:noWrap/>
            <w:vAlign w:val="center"/>
            <w:hideMark/>
          </w:tcPr>
          <w:p w14:paraId="43219F9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588,0</w:t>
            </w:r>
          </w:p>
        </w:tc>
      </w:tr>
      <w:tr w:rsidR="000B13E0" w:rsidRPr="00F34A56" w14:paraId="19B72F9D" w14:textId="77777777" w:rsidTr="00F34A56">
        <w:trPr>
          <w:trHeight w:val="528"/>
          <w:jc w:val="center"/>
        </w:trPr>
        <w:tc>
          <w:tcPr>
            <w:tcW w:w="315" w:type="pct"/>
            <w:noWrap/>
            <w:vAlign w:val="center"/>
            <w:hideMark/>
          </w:tcPr>
          <w:p w14:paraId="7334F77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w:t>
            </w:r>
          </w:p>
        </w:tc>
        <w:tc>
          <w:tcPr>
            <w:tcW w:w="476" w:type="pct"/>
            <w:vAlign w:val="center"/>
            <w:hideMark/>
          </w:tcPr>
          <w:p w14:paraId="5205F31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60</w:t>
            </w:r>
          </w:p>
        </w:tc>
        <w:tc>
          <w:tcPr>
            <w:tcW w:w="1591" w:type="pct"/>
            <w:vAlign w:val="center"/>
            <w:hideMark/>
          </w:tcPr>
          <w:p w14:paraId="494B53A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1031" w:type="pct"/>
            <w:vAlign w:val="center"/>
            <w:hideMark/>
          </w:tcPr>
          <w:p w14:paraId="69D5248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26,639</w:t>
            </w:r>
          </w:p>
        </w:tc>
        <w:tc>
          <w:tcPr>
            <w:tcW w:w="794" w:type="pct"/>
            <w:noWrap/>
            <w:vAlign w:val="center"/>
            <w:hideMark/>
          </w:tcPr>
          <w:p w14:paraId="30E645D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193</w:t>
            </w:r>
          </w:p>
        </w:tc>
        <w:tc>
          <w:tcPr>
            <w:tcW w:w="793" w:type="pct"/>
            <w:noWrap/>
            <w:vAlign w:val="center"/>
            <w:hideMark/>
          </w:tcPr>
          <w:p w14:paraId="0D127F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5151,9</w:t>
            </w:r>
          </w:p>
        </w:tc>
      </w:tr>
      <w:tr w:rsidR="000B13E0" w:rsidRPr="00F34A56" w14:paraId="20F35289" w14:textId="77777777" w:rsidTr="00F34A56">
        <w:trPr>
          <w:trHeight w:val="528"/>
          <w:jc w:val="center"/>
        </w:trPr>
        <w:tc>
          <w:tcPr>
            <w:tcW w:w="315" w:type="pct"/>
            <w:noWrap/>
            <w:vAlign w:val="center"/>
            <w:hideMark/>
          </w:tcPr>
          <w:p w14:paraId="23AA51A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w:t>
            </w:r>
          </w:p>
        </w:tc>
        <w:tc>
          <w:tcPr>
            <w:tcW w:w="476" w:type="pct"/>
            <w:vAlign w:val="center"/>
            <w:hideMark/>
          </w:tcPr>
          <w:p w14:paraId="580A852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63</w:t>
            </w:r>
          </w:p>
        </w:tc>
        <w:tc>
          <w:tcPr>
            <w:tcW w:w="1591" w:type="pct"/>
            <w:vAlign w:val="center"/>
            <w:hideMark/>
          </w:tcPr>
          <w:p w14:paraId="26A2DFB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1031" w:type="pct"/>
            <w:vAlign w:val="center"/>
            <w:hideMark/>
          </w:tcPr>
          <w:p w14:paraId="516D524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30,9</w:t>
            </w:r>
          </w:p>
        </w:tc>
        <w:tc>
          <w:tcPr>
            <w:tcW w:w="794" w:type="pct"/>
            <w:noWrap/>
            <w:vAlign w:val="center"/>
            <w:hideMark/>
          </w:tcPr>
          <w:p w14:paraId="69FB90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209</w:t>
            </w:r>
          </w:p>
        </w:tc>
        <w:tc>
          <w:tcPr>
            <w:tcW w:w="793" w:type="pct"/>
            <w:noWrap/>
            <w:vAlign w:val="center"/>
            <w:hideMark/>
          </w:tcPr>
          <w:p w14:paraId="72F44B2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6464,8</w:t>
            </w:r>
          </w:p>
        </w:tc>
      </w:tr>
      <w:tr w:rsidR="000B13E0" w:rsidRPr="00F34A56" w14:paraId="05D0EC36" w14:textId="77777777" w:rsidTr="00F34A56">
        <w:trPr>
          <w:trHeight w:val="528"/>
          <w:jc w:val="center"/>
        </w:trPr>
        <w:tc>
          <w:tcPr>
            <w:tcW w:w="315" w:type="pct"/>
            <w:noWrap/>
            <w:vAlign w:val="center"/>
            <w:hideMark/>
          </w:tcPr>
          <w:p w14:paraId="31B21CE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w:t>
            </w:r>
          </w:p>
        </w:tc>
        <w:tc>
          <w:tcPr>
            <w:tcW w:w="476" w:type="pct"/>
            <w:vAlign w:val="center"/>
            <w:hideMark/>
          </w:tcPr>
          <w:p w14:paraId="190C6AB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w:t>
            </w:r>
          </w:p>
        </w:tc>
        <w:tc>
          <w:tcPr>
            <w:tcW w:w="1591" w:type="pct"/>
            <w:vAlign w:val="center"/>
            <w:hideMark/>
          </w:tcPr>
          <w:p w14:paraId="0C65E3CB"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станция метро Дубравная - жилой массив Вознесенское</w:t>
            </w:r>
          </w:p>
        </w:tc>
        <w:tc>
          <w:tcPr>
            <w:tcW w:w="1031" w:type="pct"/>
            <w:vAlign w:val="center"/>
            <w:hideMark/>
          </w:tcPr>
          <w:p w14:paraId="3BE08DE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6,86</w:t>
            </w:r>
          </w:p>
        </w:tc>
        <w:tc>
          <w:tcPr>
            <w:tcW w:w="794" w:type="pct"/>
            <w:noWrap/>
            <w:vAlign w:val="center"/>
            <w:hideMark/>
          </w:tcPr>
          <w:p w14:paraId="30B0C8B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w:t>
            </w:r>
          </w:p>
        </w:tc>
        <w:tc>
          <w:tcPr>
            <w:tcW w:w="793" w:type="pct"/>
            <w:noWrap/>
            <w:vAlign w:val="center"/>
            <w:hideMark/>
          </w:tcPr>
          <w:p w14:paraId="0911AAC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584,6</w:t>
            </w:r>
          </w:p>
        </w:tc>
      </w:tr>
      <w:tr w:rsidR="000B13E0" w:rsidRPr="00F34A56" w14:paraId="0BED6B8A" w14:textId="77777777" w:rsidTr="00F34A56">
        <w:trPr>
          <w:trHeight w:val="624"/>
          <w:jc w:val="center"/>
        </w:trPr>
        <w:tc>
          <w:tcPr>
            <w:tcW w:w="315" w:type="pct"/>
            <w:noWrap/>
            <w:vAlign w:val="center"/>
            <w:hideMark/>
          </w:tcPr>
          <w:p w14:paraId="3B0280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32</w:t>
            </w:r>
          </w:p>
        </w:tc>
        <w:tc>
          <w:tcPr>
            <w:tcW w:w="476" w:type="pct"/>
            <w:vAlign w:val="center"/>
            <w:hideMark/>
          </w:tcPr>
          <w:p w14:paraId="69FFE12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70</w:t>
            </w:r>
          </w:p>
        </w:tc>
        <w:tc>
          <w:tcPr>
            <w:tcW w:w="1591" w:type="pct"/>
            <w:vAlign w:val="center"/>
            <w:hideMark/>
          </w:tcPr>
          <w:p w14:paraId="186DB2A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ЦУМ - ЖК Весна</w:t>
            </w:r>
          </w:p>
        </w:tc>
        <w:tc>
          <w:tcPr>
            <w:tcW w:w="1031" w:type="pct"/>
            <w:vAlign w:val="center"/>
            <w:hideMark/>
          </w:tcPr>
          <w:p w14:paraId="436C1C9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15,037</w:t>
            </w:r>
          </w:p>
        </w:tc>
        <w:tc>
          <w:tcPr>
            <w:tcW w:w="794" w:type="pct"/>
            <w:noWrap/>
            <w:vAlign w:val="center"/>
            <w:hideMark/>
          </w:tcPr>
          <w:p w14:paraId="2592B2B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146</w:t>
            </w:r>
          </w:p>
        </w:tc>
        <w:tc>
          <w:tcPr>
            <w:tcW w:w="793" w:type="pct"/>
            <w:noWrap/>
            <w:vAlign w:val="center"/>
            <w:hideMark/>
          </w:tcPr>
          <w:p w14:paraId="07DEDDB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2198,6</w:t>
            </w:r>
          </w:p>
        </w:tc>
      </w:tr>
      <w:tr w:rsidR="000B13E0" w:rsidRPr="00F34A56" w14:paraId="5C887A22" w14:textId="77777777" w:rsidTr="00F34A56">
        <w:trPr>
          <w:trHeight w:val="528"/>
          <w:jc w:val="center"/>
        </w:trPr>
        <w:tc>
          <w:tcPr>
            <w:tcW w:w="315" w:type="pct"/>
            <w:noWrap/>
            <w:vAlign w:val="center"/>
            <w:hideMark/>
          </w:tcPr>
          <w:p w14:paraId="2E43326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w:t>
            </w:r>
          </w:p>
        </w:tc>
        <w:tc>
          <w:tcPr>
            <w:tcW w:w="476" w:type="pct"/>
            <w:vAlign w:val="center"/>
            <w:hideMark/>
          </w:tcPr>
          <w:p w14:paraId="62F04AE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71</w:t>
            </w:r>
          </w:p>
        </w:tc>
        <w:tc>
          <w:tcPr>
            <w:tcW w:w="1591" w:type="pct"/>
            <w:vAlign w:val="center"/>
            <w:hideMark/>
          </w:tcPr>
          <w:p w14:paraId="3776DC2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Гор.больница №5 - Самосыровское кладбище</w:t>
            </w:r>
          </w:p>
        </w:tc>
        <w:tc>
          <w:tcPr>
            <w:tcW w:w="1031" w:type="pct"/>
            <w:vAlign w:val="center"/>
            <w:hideMark/>
          </w:tcPr>
          <w:p w14:paraId="65E7D81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15,6</w:t>
            </w:r>
          </w:p>
        </w:tc>
        <w:tc>
          <w:tcPr>
            <w:tcW w:w="794" w:type="pct"/>
            <w:noWrap/>
            <w:vAlign w:val="center"/>
            <w:hideMark/>
          </w:tcPr>
          <w:p w14:paraId="0A5AF9F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182</w:t>
            </w:r>
          </w:p>
        </w:tc>
        <w:tc>
          <w:tcPr>
            <w:tcW w:w="793" w:type="pct"/>
            <w:noWrap/>
            <w:vAlign w:val="center"/>
            <w:hideMark/>
          </w:tcPr>
          <w:p w14:paraId="5F33AD3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2832,3</w:t>
            </w:r>
          </w:p>
        </w:tc>
      </w:tr>
      <w:tr w:rsidR="000B13E0" w:rsidRPr="00F34A56" w14:paraId="54227DAD" w14:textId="77777777" w:rsidTr="00F34A56">
        <w:trPr>
          <w:trHeight w:val="564"/>
          <w:jc w:val="center"/>
        </w:trPr>
        <w:tc>
          <w:tcPr>
            <w:tcW w:w="315" w:type="pct"/>
            <w:noWrap/>
            <w:vAlign w:val="center"/>
            <w:hideMark/>
          </w:tcPr>
          <w:p w14:paraId="7AC246C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34</w:t>
            </w:r>
          </w:p>
        </w:tc>
        <w:tc>
          <w:tcPr>
            <w:tcW w:w="476" w:type="pct"/>
            <w:vAlign w:val="center"/>
            <w:hideMark/>
          </w:tcPr>
          <w:p w14:paraId="0A2378F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w:t>
            </w:r>
          </w:p>
        </w:tc>
        <w:tc>
          <w:tcPr>
            <w:tcW w:w="1591" w:type="pct"/>
            <w:vAlign w:val="center"/>
            <w:hideMark/>
          </w:tcPr>
          <w:p w14:paraId="0DE3BE9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Строительный институт - Профилакторий</w:t>
            </w:r>
          </w:p>
        </w:tc>
        <w:tc>
          <w:tcPr>
            <w:tcW w:w="1031" w:type="pct"/>
            <w:vAlign w:val="center"/>
            <w:hideMark/>
          </w:tcPr>
          <w:p w14:paraId="7513AF8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27,7</w:t>
            </w:r>
          </w:p>
        </w:tc>
        <w:tc>
          <w:tcPr>
            <w:tcW w:w="794" w:type="pct"/>
            <w:noWrap/>
            <w:vAlign w:val="center"/>
            <w:hideMark/>
          </w:tcPr>
          <w:p w14:paraId="0F418D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121</w:t>
            </w:r>
          </w:p>
        </w:tc>
        <w:tc>
          <w:tcPr>
            <w:tcW w:w="793" w:type="pct"/>
            <w:noWrap/>
            <w:vAlign w:val="center"/>
            <w:hideMark/>
          </w:tcPr>
          <w:p w14:paraId="60DE88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3340,9</w:t>
            </w:r>
          </w:p>
        </w:tc>
      </w:tr>
      <w:tr w:rsidR="000B13E0" w:rsidRPr="00F34A56" w14:paraId="17A638EB" w14:textId="77777777" w:rsidTr="00F34A56">
        <w:trPr>
          <w:trHeight w:val="540"/>
          <w:jc w:val="center"/>
        </w:trPr>
        <w:tc>
          <w:tcPr>
            <w:tcW w:w="315" w:type="pct"/>
            <w:noWrap/>
            <w:vAlign w:val="center"/>
            <w:hideMark/>
          </w:tcPr>
          <w:p w14:paraId="4A3C358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w:t>
            </w:r>
          </w:p>
        </w:tc>
        <w:tc>
          <w:tcPr>
            <w:tcW w:w="476" w:type="pct"/>
            <w:vAlign w:val="center"/>
            <w:hideMark/>
          </w:tcPr>
          <w:p w14:paraId="02DE7A8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75</w:t>
            </w:r>
          </w:p>
        </w:tc>
        <w:tc>
          <w:tcPr>
            <w:tcW w:w="1591" w:type="pct"/>
            <w:vAlign w:val="center"/>
            <w:hideMark/>
          </w:tcPr>
          <w:p w14:paraId="2C0F3189"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1031" w:type="pct"/>
            <w:vAlign w:val="center"/>
            <w:hideMark/>
          </w:tcPr>
          <w:p w14:paraId="5DEC19D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11,379</w:t>
            </w:r>
          </w:p>
        </w:tc>
        <w:tc>
          <w:tcPr>
            <w:tcW w:w="794" w:type="pct"/>
            <w:noWrap/>
            <w:vAlign w:val="center"/>
            <w:hideMark/>
          </w:tcPr>
          <w:p w14:paraId="45A8C32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159</w:t>
            </w:r>
          </w:p>
        </w:tc>
        <w:tc>
          <w:tcPr>
            <w:tcW w:w="793" w:type="pct"/>
            <w:noWrap/>
            <w:vAlign w:val="center"/>
            <w:hideMark/>
          </w:tcPr>
          <w:p w14:paraId="765435F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1811,8</w:t>
            </w:r>
          </w:p>
        </w:tc>
      </w:tr>
      <w:tr w:rsidR="000B13E0" w:rsidRPr="00F34A56" w14:paraId="4F90E461" w14:textId="77777777" w:rsidTr="00F34A56">
        <w:trPr>
          <w:trHeight w:val="792"/>
          <w:jc w:val="center"/>
        </w:trPr>
        <w:tc>
          <w:tcPr>
            <w:tcW w:w="315" w:type="pct"/>
            <w:noWrap/>
            <w:vAlign w:val="center"/>
            <w:hideMark/>
          </w:tcPr>
          <w:p w14:paraId="5EE2453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w:t>
            </w:r>
          </w:p>
        </w:tc>
        <w:tc>
          <w:tcPr>
            <w:tcW w:w="476" w:type="pct"/>
            <w:vAlign w:val="center"/>
            <w:hideMark/>
          </w:tcPr>
          <w:p w14:paraId="29874C5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77</w:t>
            </w:r>
          </w:p>
        </w:tc>
        <w:tc>
          <w:tcPr>
            <w:tcW w:w="1591" w:type="pct"/>
            <w:vAlign w:val="center"/>
            <w:hideMark/>
          </w:tcPr>
          <w:p w14:paraId="46897AC1"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1031" w:type="pct"/>
            <w:vAlign w:val="center"/>
            <w:hideMark/>
          </w:tcPr>
          <w:p w14:paraId="23371854"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28,191</w:t>
            </w:r>
          </w:p>
        </w:tc>
        <w:tc>
          <w:tcPr>
            <w:tcW w:w="794" w:type="pct"/>
            <w:noWrap/>
            <w:vAlign w:val="center"/>
            <w:hideMark/>
          </w:tcPr>
          <w:p w14:paraId="13AD1C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117</w:t>
            </w:r>
          </w:p>
        </w:tc>
        <w:tc>
          <w:tcPr>
            <w:tcW w:w="793" w:type="pct"/>
            <w:noWrap/>
            <w:vAlign w:val="center"/>
            <w:hideMark/>
          </w:tcPr>
          <w:p w14:paraId="733190E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3307,1</w:t>
            </w:r>
          </w:p>
        </w:tc>
      </w:tr>
      <w:tr w:rsidR="000B13E0" w:rsidRPr="00F34A56" w14:paraId="7DEE3719" w14:textId="77777777" w:rsidTr="00F34A56">
        <w:trPr>
          <w:trHeight w:val="528"/>
          <w:jc w:val="center"/>
        </w:trPr>
        <w:tc>
          <w:tcPr>
            <w:tcW w:w="315" w:type="pct"/>
            <w:noWrap/>
            <w:vAlign w:val="center"/>
            <w:hideMark/>
          </w:tcPr>
          <w:p w14:paraId="04963DD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w:t>
            </w:r>
          </w:p>
        </w:tc>
        <w:tc>
          <w:tcPr>
            <w:tcW w:w="476" w:type="pct"/>
            <w:vAlign w:val="center"/>
            <w:hideMark/>
          </w:tcPr>
          <w:p w14:paraId="12CE804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w:t>
            </w:r>
          </w:p>
        </w:tc>
        <w:tc>
          <w:tcPr>
            <w:tcW w:w="1591" w:type="pct"/>
            <w:vAlign w:val="center"/>
            <w:hideMark/>
          </w:tcPr>
          <w:p w14:paraId="171CC9B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1031" w:type="pct"/>
            <w:vAlign w:val="center"/>
            <w:hideMark/>
          </w:tcPr>
          <w:p w14:paraId="467421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18,743</w:t>
            </w:r>
          </w:p>
        </w:tc>
        <w:tc>
          <w:tcPr>
            <w:tcW w:w="794" w:type="pct"/>
            <w:noWrap/>
            <w:vAlign w:val="center"/>
            <w:hideMark/>
          </w:tcPr>
          <w:p w14:paraId="702C09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w:t>
            </w:r>
          </w:p>
        </w:tc>
        <w:tc>
          <w:tcPr>
            <w:tcW w:w="793" w:type="pct"/>
            <w:noWrap/>
            <w:vAlign w:val="center"/>
            <w:hideMark/>
          </w:tcPr>
          <w:p w14:paraId="646B281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318,9</w:t>
            </w:r>
          </w:p>
        </w:tc>
      </w:tr>
      <w:tr w:rsidR="000B13E0" w:rsidRPr="00F34A56" w14:paraId="478E2BD1" w14:textId="77777777" w:rsidTr="00F34A56">
        <w:trPr>
          <w:trHeight w:val="528"/>
          <w:jc w:val="center"/>
        </w:trPr>
        <w:tc>
          <w:tcPr>
            <w:tcW w:w="315" w:type="pct"/>
            <w:noWrap/>
            <w:vAlign w:val="center"/>
            <w:hideMark/>
          </w:tcPr>
          <w:p w14:paraId="36C4A92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lastRenderedPageBreak/>
              <w:t>38</w:t>
            </w:r>
          </w:p>
        </w:tc>
        <w:tc>
          <w:tcPr>
            <w:tcW w:w="476" w:type="pct"/>
            <w:vAlign w:val="center"/>
            <w:hideMark/>
          </w:tcPr>
          <w:p w14:paraId="319911F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84</w:t>
            </w:r>
          </w:p>
        </w:tc>
        <w:tc>
          <w:tcPr>
            <w:tcW w:w="1591" w:type="pct"/>
            <w:vAlign w:val="center"/>
            <w:hideMark/>
          </w:tcPr>
          <w:p w14:paraId="5852BBF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1031" w:type="pct"/>
            <w:vAlign w:val="center"/>
            <w:hideMark/>
          </w:tcPr>
          <w:p w14:paraId="7901FC5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17,481</w:t>
            </w:r>
          </w:p>
        </w:tc>
        <w:tc>
          <w:tcPr>
            <w:tcW w:w="794" w:type="pct"/>
            <w:noWrap/>
            <w:vAlign w:val="center"/>
            <w:hideMark/>
          </w:tcPr>
          <w:p w14:paraId="5C3BBC3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w:t>
            </w:r>
          </w:p>
        </w:tc>
        <w:tc>
          <w:tcPr>
            <w:tcW w:w="793" w:type="pct"/>
            <w:noWrap/>
            <w:vAlign w:val="center"/>
            <w:hideMark/>
          </w:tcPr>
          <w:p w14:paraId="7AAFDBB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245,1</w:t>
            </w:r>
          </w:p>
        </w:tc>
      </w:tr>
      <w:tr w:rsidR="000B13E0" w:rsidRPr="00F34A56" w14:paraId="30601AF3" w14:textId="77777777" w:rsidTr="00F34A56">
        <w:trPr>
          <w:trHeight w:val="528"/>
          <w:jc w:val="center"/>
        </w:trPr>
        <w:tc>
          <w:tcPr>
            <w:tcW w:w="315" w:type="pct"/>
            <w:noWrap/>
            <w:vAlign w:val="center"/>
            <w:hideMark/>
          </w:tcPr>
          <w:p w14:paraId="3433CD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39</w:t>
            </w:r>
          </w:p>
        </w:tc>
        <w:tc>
          <w:tcPr>
            <w:tcW w:w="476" w:type="pct"/>
            <w:vAlign w:val="center"/>
            <w:hideMark/>
          </w:tcPr>
          <w:p w14:paraId="425E0E3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88</w:t>
            </w:r>
          </w:p>
        </w:tc>
        <w:tc>
          <w:tcPr>
            <w:tcW w:w="1591" w:type="pct"/>
            <w:vAlign w:val="center"/>
            <w:hideMark/>
          </w:tcPr>
          <w:p w14:paraId="2D5458D4"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1031" w:type="pct"/>
            <w:vAlign w:val="center"/>
            <w:hideMark/>
          </w:tcPr>
          <w:p w14:paraId="17E098B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9,687</w:t>
            </w:r>
          </w:p>
        </w:tc>
        <w:tc>
          <w:tcPr>
            <w:tcW w:w="794" w:type="pct"/>
            <w:noWrap/>
            <w:vAlign w:val="center"/>
            <w:hideMark/>
          </w:tcPr>
          <w:p w14:paraId="1E4FFE0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18</w:t>
            </w:r>
          </w:p>
        </w:tc>
        <w:tc>
          <w:tcPr>
            <w:tcW w:w="793" w:type="pct"/>
            <w:noWrap/>
            <w:vAlign w:val="center"/>
            <w:hideMark/>
          </w:tcPr>
          <w:p w14:paraId="7DD0051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174,6</w:t>
            </w:r>
          </w:p>
        </w:tc>
      </w:tr>
      <w:tr w:rsidR="000B13E0" w:rsidRPr="00F34A56" w14:paraId="45165CD7" w14:textId="77777777" w:rsidTr="00F34A56">
        <w:trPr>
          <w:trHeight w:val="528"/>
          <w:jc w:val="center"/>
        </w:trPr>
        <w:tc>
          <w:tcPr>
            <w:tcW w:w="315" w:type="pct"/>
            <w:noWrap/>
            <w:vAlign w:val="center"/>
            <w:hideMark/>
          </w:tcPr>
          <w:p w14:paraId="71F69CC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40</w:t>
            </w:r>
          </w:p>
        </w:tc>
        <w:tc>
          <w:tcPr>
            <w:tcW w:w="476" w:type="pct"/>
            <w:vAlign w:val="center"/>
            <w:hideMark/>
          </w:tcPr>
          <w:p w14:paraId="1CE9DA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1591" w:type="pct"/>
            <w:vAlign w:val="center"/>
            <w:hideMark/>
          </w:tcPr>
          <w:p w14:paraId="5267E16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1031" w:type="pct"/>
            <w:vAlign w:val="center"/>
            <w:hideMark/>
          </w:tcPr>
          <w:p w14:paraId="763E55A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29,442</w:t>
            </w:r>
          </w:p>
        </w:tc>
        <w:tc>
          <w:tcPr>
            <w:tcW w:w="794" w:type="pct"/>
            <w:noWrap/>
            <w:vAlign w:val="center"/>
            <w:hideMark/>
          </w:tcPr>
          <w:p w14:paraId="5068B4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245</w:t>
            </w:r>
          </w:p>
        </w:tc>
        <w:tc>
          <w:tcPr>
            <w:tcW w:w="793" w:type="pct"/>
            <w:noWrap/>
            <w:vAlign w:val="center"/>
            <w:hideMark/>
          </w:tcPr>
          <w:p w14:paraId="5BE0407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7223,7</w:t>
            </w:r>
          </w:p>
        </w:tc>
      </w:tr>
      <w:tr w:rsidR="000B13E0" w:rsidRPr="00F34A56" w14:paraId="4137EC3B" w14:textId="77777777" w:rsidTr="00F34A56">
        <w:trPr>
          <w:trHeight w:val="1128"/>
          <w:jc w:val="center"/>
        </w:trPr>
        <w:tc>
          <w:tcPr>
            <w:tcW w:w="315" w:type="pct"/>
            <w:noWrap/>
            <w:vAlign w:val="center"/>
            <w:hideMark/>
          </w:tcPr>
          <w:p w14:paraId="05F479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41</w:t>
            </w:r>
          </w:p>
        </w:tc>
        <w:tc>
          <w:tcPr>
            <w:tcW w:w="476" w:type="pct"/>
            <w:vAlign w:val="center"/>
            <w:hideMark/>
          </w:tcPr>
          <w:p w14:paraId="0EEF85D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90</w:t>
            </w:r>
          </w:p>
        </w:tc>
        <w:tc>
          <w:tcPr>
            <w:tcW w:w="1591" w:type="pct"/>
            <w:vAlign w:val="center"/>
            <w:hideMark/>
          </w:tcPr>
          <w:p w14:paraId="15EDF002"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Ст.м.Дубравная - Куюки</w:t>
            </w:r>
          </w:p>
        </w:tc>
        <w:tc>
          <w:tcPr>
            <w:tcW w:w="1031" w:type="pct"/>
            <w:vAlign w:val="center"/>
            <w:hideMark/>
          </w:tcPr>
          <w:p w14:paraId="641D35F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11,1</w:t>
            </w:r>
          </w:p>
        </w:tc>
        <w:tc>
          <w:tcPr>
            <w:tcW w:w="794" w:type="pct"/>
            <w:noWrap/>
            <w:vAlign w:val="center"/>
            <w:hideMark/>
          </w:tcPr>
          <w:p w14:paraId="4FAC629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150</w:t>
            </w:r>
          </w:p>
        </w:tc>
        <w:tc>
          <w:tcPr>
            <w:tcW w:w="793" w:type="pct"/>
            <w:noWrap/>
            <w:vAlign w:val="center"/>
            <w:hideMark/>
          </w:tcPr>
          <w:p w14:paraId="234FA34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1667,4</w:t>
            </w:r>
          </w:p>
        </w:tc>
      </w:tr>
      <w:tr w:rsidR="000B13E0" w:rsidRPr="00F34A56" w14:paraId="36AF31A3" w14:textId="77777777" w:rsidTr="00F34A56">
        <w:trPr>
          <w:trHeight w:val="576"/>
          <w:jc w:val="center"/>
        </w:trPr>
        <w:tc>
          <w:tcPr>
            <w:tcW w:w="315" w:type="pct"/>
            <w:noWrap/>
            <w:vAlign w:val="center"/>
            <w:hideMark/>
          </w:tcPr>
          <w:p w14:paraId="196E5C9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42</w:t>
            </w:r>
          </w:p>
        </w:tc>
        <w:tc>
          <w:tcPr>
            <w:tcW w:w="476" w:type="pct"/>
            <w:vAlign w:val="center"/>
            <w:hideMark/>
          </w:tcPr>
          <w:p w14:paraId="39E1E4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91</w:t>
            </w:r>
          </w:p>
        </w:tc>
        <w:tc>
          <w:tcPr>
            <w:tcW w:w="1591" w:type="pct"/>
            <w:vAlign w:val="center"/>
            <w:hideMark/>
          </w:tcPr>
          <w:p w14:paraId="2A18C938"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1031" w:type="pct"/>
            <w:vAlign w:val="center"/>
            <w:hideMark/>
          </w:tcPr>
          <w:p w14:paraId="13EC30C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17,352</w:t>
            </w:r>
          </w:p>
        </w:tc>
        <w:tc>
          <w:tcPr>
            <w:tcW w:w="794" w:type="pct"/>
            <w:noWrap/>
            <w:vAlign w:val="center"/>
            <w:hideMark/>
          </w:tcPr>
          <w:p w14:paraId="6717138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138</w:t>
            </w:r>
          </w:p>
        </w:tc>
        <w:tc>
          <w:tcPr>
            <w:tcW w:w="793" w:type="pct"/>
            <w:noWrap/>
            <w:vAlign w:val="center"/>
            <w:hideMark/>
          </w:tcPr>
          <w:p w14:paraId="7B563EA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2395,3</w:t>
            </w:r>
          </w:p>
        </w:tc>
      </w:tr>
      <w:tr w:rsidR="000B13E0" w:rsidRPr="00F34A56" w14:paraId="214C1DA7" w14:textId="77777777" w:rsidTr="00F34A56">
        <w:trPr>
          <w:trHeight w:val="576"/>
          <w:jc w:val="center"/>
        </w:trPr>
        <w:tc>
          <w:tcPr>
            <w:tcW w:w="315" w:type="pct"/>
            <w:noWrap/>
            <w:vAlign w:val="center"/>
            <w:hideMark/>
          </w:tcPr>
          <w:p w14:paraId="7A101C7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43</w:t>
            </w:r>
          </w:p>
        </w:tc>
        <w:tc>
          <w:tcPr>
            <w:tcW w:w="476" w:type="pct"/>
            <w:vAlign w:val="center"/>
            <w:hideMark/>
          </w:tcPr>
          <w:p w14:paraId="5720204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93</w:t>
            </w:r>
          </w:p>
        </w:tc>
        <w:tc>
          <w:tcPr>
            <w:tcW w:w="1591" w:type="pct"/>
            <w:vAlign w:val="center"/>
            <w:hideMark/>
          </w:tcPr>
          <w:p w14:paraId="0682F5C6"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КДК им.Ленина - Шигали</w:t>
            </w:r>
          </w:p>
        </w:tc>
        <w:tc>
          <w:tcPr>
            <w:tcW w:w="1031" w:type="pct"/>
            <w:vAlign w:val="center"/>
            <w:hideMark/>
          </w:tcPr>
          <w:p w14:paraId="691B665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19,618</w:t>
            </w:r>
          </w:p>
        </w:tc>
        <w:tc>
          <w:tcPr>
            <w:tcW w:w="794" w:type="pct"/>
            <w:noWrap/>
            <w:vAlign w:val="center"/>
            <w:hideMark/>
          </w:tcPr>
          <w:p w14:paraId="5B315D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w:t>
            </w:r>
          </w:p>
        </w:tc>
        <w:tc>
          <w:tcPr>
            <w:tcW w:w="793" w:type="pct"/>
            <w:noWrap/>
            <w:vAlign w:val="center"/>
            <w:hideMark/>
          </w:tcPr>
          <w:p w14:paraId="0FD2B3E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254,5</w:t>
            </w:r>
          </w:p>
        </w:tc>
      </w:tr>
      <w:tr w:rsidR="000B13E0" w:rsidRPr="00F34A56" w14:paraId="5A98BEED" w14:textId="77777777" w:rsidTr="00F34A56">
        <w:trPr>
          <w:trHeight w:val="528"/>
          <w:jc w:val="center"/>
        </w:trPr>
        <w:tc>
          <w:tcPr>
            <w:tcW w:w="315" w:type="pct"/>
            <w:noWrap/>
            <w:vAlign w:val="center"/>
            <w:hideMark/>
          </w:tcPr>
          <w:p w14:paraId="001A51C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44</w:t>
            </w:r>
          </w:p>
        </w:tc>
        <w:tc>
          <w:tcPr>
            <w:tcW w:w="476" w:type="pct"/>
            <w:vAlign w:val="center"/>
            <w:hideMark/>
          </w:tcPr>
          <w:p w14:paraId="0CBF3AE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28а</w:t>
            </w:r>
          </w:p>
        </w:tc>
        <w:tc>
          <w:tcPr>
            <w:tcW w:w="1591" w:type="pct"/>
            <w:vAlign w:val="center"/>
            <w:hideMark/>
          </w:tcPr>
          <w:p w14:paraId="1F433E9C"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1031" w:type="pct"/>
            <w:vAlign w:val="center"/>
            <w:hideMark/>
          </w:tcPr>
          <w:p w14:paraId="71C5993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10,635</w:t>
            </w:r>
          </w:p>
        </w:tc>
        <w:tc>
          <w:tcPr>
            <w:tcW w:w="794" w:type="pct"/>
            <w:noWrap/>
            <w:vAlign w:val="center"/>
            <w:hideMark/>
          </w:tcPr>
          <w:p w14:paraId="44949B0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203</w:t>
            </w:r>
          </w:p>
        </w:tc>
        <w:tc>
          <w:tcPr>
            <w:tcW w:w="793" w:type="pct"/>
            <w:noWrap/>
            <w:vAlign w:val="center"/>
            <w:hideMark/>
          </w:tcPr>
          <w:p w14:paraId="140D3AE2"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2158,4</w:t>
            </w:r>
          </w:p>
        </w:tc>
      </w:tr>
      <w:tr w:rsidR="000B13E0" w:rsidRPr="00F34A56" w14:paraId="6649D17A" w14:textId="77777777" w:rsidTr="00F34A56">
        <w:trPr>
          <w:trHeight w:val="528"/>
          <w:jc w:val="center"/>
        </w:trPr>
        <w:tc>
          <w:tcPr>
            <w:tcW w:w="315" w:type="pct"/>
            <w:noWrap/>
            <w:vAlign w:val="center"/>
            <w:hideMark/>
          </w:tcPr>
          <w:p w14:paraId="30E1673C"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45</w:t>
            </w:r>
          </w:p>
        </w:tc>
        <w:tc>
          <w:tcPr>
            <w:tcW w:w="476" w:type="pct"/>
            <w:vAlign w:val="center"/>
            <w:hideMark/>
          </w:tcPr>
          <w:p w14:paraId="52423A2B"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35а</w:t>
            </w:r>
          </w:p>
        </w:tc>
        <w:tc>
          <w:tcPr>
            <w:tcW w:w="1591" w:type="pct"/>
            <w:vAlign w:val="center"/>
            <w:hideMark/>
          </w:tcPr>
          <w:p w14:paraId="51BE678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ул. Гаврилова - станция метро Яшьлек</w:t>
            </w:r>
          </w:p>
        </w:tc>
        <w:tc>
          <w:tcPr>
            <w:tcW w:w="1031" w:type="pct"/>
            <w:vAlign w:val="center"/>
            <w:hideMark/>
          </w:tcPr>
          <w:p w14:paraId="1095783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w:t>
            </w:r>
          </w:p>
        </w:tc>
        <w:tc>
          <w:tcPr>
            <w:tcW w:w="794" w:type="pct"/>
            <w:noWrap/>
            <w:vAlign w:val="center"/>
            <w:hideMark/>
          </w:tcPr>
          <w:p w14:paraId="513179D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149</w:t>
            </w:r>
          </w:p>
        </w:tc>
        <w:tc>
          <w:tcPr>
            <w:tcW w:w="793" w:type="pct"/>
            <w:noWrap/>
            <w:vAlign w:val="center"/>
            <w:hideMark/>
          </w:tcPr>
          <w:p w14:paraId="721D3A1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1325,1</w:t>
            </w:r>
          </w:p>
        </w:tc>
      </w:tr>
      <w:tr w:rsidR="000B13E0" w:rsidRPr="00F34A56" w14:paraId="2231938A" w14:textId="77777777" w:rsidTr="00F34A56">
        <w:trPr>
          <w:trHeight w:val="528"/>
          <w:jc w:val="center"/>
        </w:trPr>
        <w:tc>
          <w:tcPr>
            <w:tcW w:w="315" w:type="pct"/>
            <w:noWrap/>
            <w:vAlign w:val="center"/>
            <w:hideMark/>
          </w:tcPr>
          <w:p w14:paraId="38F628C9"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46</w:t>
            </w:r>
          </w:p>
        </w:tc>
        <w:tc>
          <w:tcPr>
            <w:tcW w:w="476" w:type="pct"/>
            <w:vAlign w:val="center"/>
            <w:hideMark/>
          </w:tcPr>
          <w:p w14:paraId="56877D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36а</w:t>
            </w:r>
          </w:p>
        </w:tc>
        <w:tc>
          <w:tcPr>
            <w:tcW w:w="1591" w:type="pct"/>
            <w:vAlign w:val="center"/>
            <w:hideMark/>
          </w:tcPr>
          <w:p w14:paraId="26E02FAD"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1031" w:type="pct"/>
            <w:vAlign w:val="center"/>
            <w:hideMark/>
          </w:tcPr>
          <w:p w14:paraId="0191B4C0"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14,943</w:t>
            </w:r>
          </w:p>
        </w:tc>
        <w:tc>
          <w:tcPr>
            <w:tcW w:w="794" w:type="pct"/>
            <w:noWrap/>
            <w:vAlign w:val="center"/>
            <w:hideMark/>
          </w:tcPr>
          <w:p w14:paraId="4DCFE65E"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793" w:type="pct"/>
            <w:noWrap/>
            <w:vAlign w:val="center"/>
            <w:hideMark/>
          </w:tcPr>
          <w:p w14:paraId="3BC57BF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375,2</w:t>
            </w:r>
          </w:p>
        </w:tc>
      </w:tr>
      <w:tr w:rsidR="000B13E0" w:rsidRPr="00F34A56" w14:paraId="6216751A" w14:textId="77777777" w:rsidTr="00F34A56">
        <w:trPr>
          <w:trHeight w:val="528"/>
          <w:jc w:val="center"/>
        </w:trPr>
        <w:tc>
          <w:tcPr>
            <w:tcW w:w="315" w:type="pct"/>
            <w:noWrap/>
            <w:vAlign w:val="center"/>
            <w:hideMark/>
          </w:tcPr>
          <w:p w14:paraId="62F5E2AF"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47</w:t>
            </w:r>
          </w:p>
        </w:tc>
        <w:tc>
          <w:tcPr>
            <w:tcW w:w="476" w:type="pct"/>
            <w:vAlign w:val="center"/>
            <w:hideMark/>
          </w:tcPr>
          <w:p w14:paraId="0E062D5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89а</w:t>
            </w:r>
          </w:p>
        </w:tc>
        <w:tc>
          <w:tcPr>
            <w:tcW w:w="1591" w:type="pct"/>
            <w:vAlign w:val="center"/>
            <w:hideMark/>
          </w:tcPr>
          <w:p w14:paraId="1E062D50"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1031" w:type="pct"/>
            <w:vAlign w:val="center"/>
            <w:hideMark/>
          </w:tcPr>
          <w:p w14:paraId="6E050D3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8,513</w:t>
            </w:r>
          </w:p>
        </w:tc>
        <w:tc>
          <w:tcPr>
            <w:tcW w:w="794" w:type="pct"/>
            <w:noWrap/>
            <w:vAlign w:val="center"/>
            <w:hideMark/>
          </w:tcPr>
          <w:p w14:paraId="52D89E78"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25</w:t>
            </w:r>
          </w:p>
        </w:tc>
        <w:tc>
          <w:tcPr>
            <w:tcW w:w="793" w:type="pct"/>
            <w:noWrap/>
            <w:vAlign w:val="center"/>
            <w:hideMark/>
          </w:tcPr>
          <w:p w14:paraId="5B4430F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211,5</w:t>
            </w:r>
          </w:p>
        </w:tc>
      </w:tr>
      <w:tr w:rsidR="000B13E0" w:rsidRPr="00F34A56" w14:paraId="2DE60169" w14:textId="77777777" w:rsidTr="00F34A56">
        <w:trPr>
          <w:trHeight w:val="648"/>
          <w:jc w:val="center"/>
        </w:trPr>
        <w:tc>
          <w:tcPr>
            <w:tcW w:w="315" w:type="pct"/>
            <w:noWrap/>
            <w:vAlign w:val="center"/>
            <w:hideMark/>
          </w:tcPr>
          <w:p w14:paraId="12974156"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48</w:t>
            </w:r>
          </w:p>
        </w:tc>
        <w:tc>
          <w:tcPr>
            <w:tcW w:w="476" w:type="pct"/>
            <w:vAlign w:val="center"/>
            <w:hideMark/>
          </w:tcPr>
          <w:p w14:paraId="4FB24061"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99н</w:t>
            </w:r>
          </w:p>
        </w:tc>
        <w:tc>
          <w:tcPr>
            <w:tcW w:w="1591" w:type="pct"/>
            <w:vAlign w:val="center"/>
            <w:hideMark/>
          </w:tcPr>
          <w:p w14:paraId="045CB5AA"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1031" w:type="pct"/>
            <w:vAlign w:val="center"/>
            <w:hideMark/>
          </w:tcPr>
          <w:p w14:paraId="73B1E7DD"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7,35</w:t>
            </w:r>
          </w:p>
        </w:tc>
        <w:tc>
          <w:tcPr>
            <w:tcW w:w="794" w:type="pct"/>
            <w:noWrap/>
            <w:vAlign w:val="center"/>
            <w:hideMark/>
          </w:tcPr>
          <w:p w14:paraId="0B18F077"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223</w:t>
            </w:r>
          </w:p>
        </w:tc>
        <w:tc>
          <w:tcPr>
            <w:tcW w:w="793" w:type="pct"/>
            <w:noWrap/>
            <w:vAlign w:val="center"/>
            <w:hideMark/>
          </w:tcPr>
          <w:p w14:paraId="56CDBD5A"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1639,7</w:t>
            </w:r>
          </w:p>
        </w:tc>
      </w:tr>
      <w:tr w:rsidR="000B13E0" w:rsidRPr="00F34A56" w14:paraId="29997F48" w14:textId="77777777" w:rsidTr="00F34A56">
        <w:trPr>
          <w:trHeight w:val="264"/>
          <w:jc w:val="center"/>
        </w:trPr>
        <w:tc>
          <w:tcPr>
            <w:tcW w:w="2382" w:type="pct"/>
            <w:gridSpan w:val="3"/>
            <w:noWrap/>
            <w:vAlign w:val="center"/>
            <w:hideMark/>
          </w:tcPr>
          <w:p w14:paraId="6BD0D935" w14:textId="77777777" w:rsidR="000B13E0" w:rsidRPr="00F34A56" w:rsidRDefault="000B13E0" w:rsidP="00D94FC5">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1031" w:type="pct"/>
            <w:noWrap/>
            <w:vAlign w:val="center"/>
            <w:hideMark/>
          </w:tcPr>
          <w:p w14:paraId="4629ABB5"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786</w:t>
            </w:r>
          </w:p>
        </w:tc>
        <w:tc>
          <w:tcPr>
            <w:tcW w:w="794" w:type="pct"/>
            <w:noWrap/>
            <w:vAlign w:val="center"/>
            <w:hideMark/>
          </w:tcPr>
          <w:p w14:paraId="47AD167F" w14:textId="77777777" w:rsidR="000B13E0" w:rsidRPr="00F34A56" w:rsidRDefault="000B13E0" w:rsidP="00F34A56">
            <w:pPr>
              <w:spacing w:line="240" w:lineRule="auto"/>
              <w:ind w:firstLine="0"/>
              <w:jc w:val="center"/>
              <w:rPr>
                <w:rFonts w:cs="Times New Roman"/>
                <w:sz w:val="20"/>
                <w:szCs w:val="20"/>
              </w:rPr>
            </w:pPr>
          </w:p>
        </w:tc>
        <w:tc>
          <w:tcPr>
            <w:tcW w:w="793" w:type="pct"/>
            <w:noWrap/>
            <w:vAlign w:val="center"/>
            <w:hideMark/>
          </w:tcPr>
          <w:p w14:paraId="5644D483" w14:textId="77777777" w:rsidR="000B13E0" w:rsidRPr="00F34A56" w:rsidRDefault="000B13E0" w:rsidP="00F34A56">
            <w:pPr>
              <w:spacing w:line="240" w:lineRule="auto"/>
              <w:ind w:firstLine="0"/>
              <w:jc w:val="center"/>
              <w:rPr>
                <w:rFonts w:cs="Times New Roman"/>
                <w:sz w:val="20"/>
                <w:szCs w:val="20"/>
              </w:rPr>
            </w:pPr>
            <w:r w:rsidRPr="00F34A56">
              <w:rPr>
                <w:rFonts w:cs="Times New Roman"/>
                <w:sz w:val="20"/>
                <w:szCs w:val="20"/>
              </w:rPr>
              <w:t>115073,1</w:t>
            </w:r>
          </w:p>
        </w:tc>
      </w:tr>
    </w:tbl>
    <w:p w14:paraId="00B4B0E5" w14:textId="77777777" w:rsidR="000B13E0" w:rsidRDefault="000B13E0" w:rsidP="000B13E0">
      <w:pPr>
        <w:ind w:firstLine="0"/>
        <w:rPr>
          <w:rFonts w:cs="Times New Roman"/>
        </w:rPr>
      </w:pPr>
    </w:p>
    <w:p w14:paraId="2EF2FC76" w14:textId="2C30DD6B" w:rsidR="000B13E0" w:rsidRDefault="000B13E0" w:rsidP="000B13E0">
      <w:pPr>
        <w:ind w:firstLine="0"/>
        <w:rPr>
          <w:rFonts w:cs="Times New Roman"/>
        </w:rPr>
      </w:pPr>
      <w:r>
        <w:rPr>
          <w:rFonts w:cs="Times New Roman"/>
        </w:rPr>
        <w:t xml:space="preserve">Таблица </w:t>
      </w:r>
      <w:r w:rsidR="00E5036D">
        <w:rPr>
          <w:rFonts w:cs="Times New Roman"/>
        </w:rPr>
        <w:t>26</w:t>
      </w:r>
      <w:r>
        <w:rPr>
          <w:rFonts w:cs="Times New Roman"/>
        </w:rPr>
        <w:t xml:space="preserve"> – Итоговые значения прогнозируемых объемов суточной транспортной работы предлагаемым вариантам (1-й «Социальный» и 2-й «Эффективный») маршрутной сети наземного ГПТОП г. Казани</w:t>
      </w:r>
    </w:p>
    <w:tbl>
      <w:tblPr>
        <w:tblStyle w:val="afffff0"/>
        <w:tblW w:w="0" w:type="auto"/>
        <w:tblLook w:val="04A0" w:firstRow="1" w:lastRow="0" w:firstColumn="1" w:lastColumn="0" w:noHBand="0" w:noVBand="1"/>
      </w:tblPr>
      <w:tblGrid>
        <w:gridCol w:w="3681"/>
        <w:gridCol w:w="2551"/>
        <w:gridCol w:w="2835"/>
      </w:tblGrid>
      <w:tr w:rsidR="000B13E0" w:rsidRPr="00CA01C8" w14:paraId="789047D4" w14:textId="77777777" w:rsidTr="00F34A56">
        <w:trPr>
          <w:trHeight w:val="1052"/>
        </w:trPr>
        <w:tc>
          <w:tcPr>
            <w:tcW w:w="3681" w:type="dxa"/>
            <w:noWrap/>
            <w:vAlign w:val="center"/>
            <w:hideMark/>
          </w:tcPr>
          <w:p w14:paraId="3ACC0858" w14:textId="77777777" w:rsidR="000B13E0" w:rsidRPr="00CA01C8" w:rsidRDefault="00F34A56" w:rsidP="00F34A56">
            <w:pPr>
              <w:ind w:firstLine="0"/>
              <w:jc w:val="center"/>
              <w:rPr>
                <w:rFonts w:cs="Times New Roman"/>
                <w:bCs/>
                <w:iCs/>
                <w:sz w:val="20"/>
                <w:szCs w:val="20"/>
              </w:rPr>
            </w:pPr>
            <w:r>
              <w:rPr>
                <w:rFonts w:cs="Times New Roman"/>
                <w:bCs/>
                <w:iCs/>
                <w:sz w:val="20"/>
                <w:szCs w:val="20"/>
              </w:rPr>
              <w:t>Вариант маршрутной сети</w:t>
            </w:r>
          </w:p>
        </w:tc>
        <w:tc>
          <w:tcPr>
            <w:tcW w:w="2551" w:type="dxa"/>
            <w:vAlign w:val="center"/>
            <w:hideMark/>
          </w:tcPr>
          <w:p w14:paraId="4068F644" w14:textId="77777777" w:rsidR="000B13E0" w:rsidRPr="00CA01C8" w:rsidRDefault="000B13E0" w:rsidP="00F34A56">
            <w:pPr>
              <w:ind w:firstLine="0"/>
              <w:jc w:val="center"/>
              <w:rPr>
                <w:rFonts w:cs="Times New Roman"/>
                <w:bCs/>
                <w:iCs/>
                <w:sz w:val="20"/>
                <w:szCs w:val="20"/>
              </w:rPr>
            </w:pPr>
            <w:r w:rsidRPr="00CA01C8">
              <w:rPr>
                <w:rFonts w:cs="Times New Roman"/>
                <w:bCs/>
                <w:iCs/>
                <w:sz w:val="20"/>
                <w:szCs w:val="20"/>
              </w:rPr>
              <w:t>Транспортная работа</w:t>
            </w:r>
            <w:r>
              <w:rPr>
                <w:rFonts w:cs="Times New Roman"/>
                <w:bCs/>
                <w:iCs/>
                <w:sz w:val="20"/>
                <w:szCs w:val="20"/>
              </w:rPr>
              <w:t xml:space="preserve"> за сутки для «Социального» варианта</w:t>
            </w:r>
            <w:r w:rsidRPr="00CA01C8">
              <w:rPr>
                <w:rFonts w:cs="Times New Roman"/>
                <w:bCs/>
                <w:iCs/>
                <w:sz w:val="20"/>
                <w:szCs w:val="20"/>
              </w:rPr>
              <w:t>, км</w:t>
            </w:r>
          </w:p>
        </w:tc>
        <w:tc>
          <w:tcPr>
            <w:tcW w:w="2835" w:type="dxa"/>
            <w:vAlign w:val="center"/>
          </w:tcPr>
          <w:p w14:paraId="15BC6C37" w14:textId="77777777" w:rsidR="000B13E0" w:rsidRPr="00CA01C8" w:rsidRDefault="000B13E0" w:rsidP="00F34A56">
            <w:pPr>
              <w:ind w:firstLine="0"/>
              <w:jc w:val="center"/>
              <w:rPr>
                <w:rFonts w:cs="Times New Roman"/>
                <w:bCs/>
                <w:iCs/>
                <w:sz w:val="20"/>
                <w:szCs w:val="20"/>
              </w:rPr>
            </w:pPr>
            <w:r w:rsidRPr="00CA01C8">
              <w:rPr>
                <w:rFonts w:cs="Times New Roman"/>
                <w:bCs/>
                <w:iCs/>
                <w:sz w:val="20"/>
                <w:szCs w:val="20"/>
              </w:rPr>
              <w:t>Транспортная работа</w:t>
            </w:r>
            <w:r>
              <w:rPr>
                <w:rFonts w:cs="Times New Roman"/>
                <w:bCs/>
                <w:iCs/>
                <w:sz w:val="20"/>
                <w:szCs w:val="20"/>
              </w:rPr>
              <w:t xml:space="preserve"> за сутки для «Эффективного» варианта</w:t>
            </w:r>
            <w:r w:rsidRPr="00CA01C8">
              <w:rPr>
                <w:rFonts w:cs="Times New Roman"/>
                <w:bCs/>
                <w:iCs/>
                <w:sz w:val="20"/>
                <w:szCs w:val="20"/>
              </w:rPr>
              <w:t>, км</w:t>
            </w:r>
          </w:p>
        </w:tc>
      </w:tr>
      <w:tr w:rsidR="000B13E0" w:rsidRPr="00CA01C8" w14:paraId="6B2873E2" w14:textId="77777777" w:rsidTr="00F34A56">
        <w:trPr>
          <w:trHeight w:val="288"/>
        </w:trPr>
        <w:tc>
          <w:tcPr>
            <w:tcW w:w="3681" w:type="dxa"/>
            <w:vAlign w:val="center"/>
            <w:hideMark/>
          </w:tcPr>
          <w:p w14:paraId="522085A7" w14:textId="77777777" w:rsidR="000B13E0" w:rsidRPr="00CA01C8" w:rsidRDefault="000B13E0" w:rsidP="00D94FC5">
            <w:pPr>
              <w:spacing w:line="240" w:lineRule="auto"/>
              <w:ind w:firstLine="0"/>
              <w:contextualSpacing/>
              <w:rPr>
                <w:rFonts w:cs="Times New Roman"/>
                <w:sz w:val="20"/>
                <w:szCs w:val="20"/>
              </w:rPr>
            </w:pPr>
            <w:r w:rsidRPr="00CA01C8">
              <w:rPr>
                <w:rFonts w:cs="Times New Roman"/>
                <w:sz w:val="20"/>
                <w:szCs w:val="20"/>
              </w:rPr>
              <w:t>Трамвайные маршруты</w:t>
            </w:r>
          </w:p>
        </w:tc>
        <w:tc>
          <w:tcPr>
            <w:tcW w:w="2551" w:type="dxa"/>
            <w:noWrap/>
            <w:vAlign w:val="center"/>
            <w:hideMark/>
          </w:tcPr>
          <w:p w14:paraId="44B43867" w14:textId="77777777" w:rsidR="000B13E0" w:rsidRPr="00CA01C8" w:rsidRDefault="000B13E0" w:rsidP="00F34A56">
            <w:pPr>
              <w:ind w:firstLine="0"/>
              <w:jc w:val="center"/>
              <w:rPr>
                <w:rFonts w:cs="Times New Roman"/>
                <w:sz w:val="20"/>
                <w:szCs w:val="20"/>
              </w:rPr>
            </w:pPr>
            <w:r w:rsidRPr="00CA01C8">
              <w:rPr>
                <w:rFonts w:cs="Times New Roman"/>
                <w:sz w:val="20"/>
                <w:szCs w:val="20"/>
              </w:rPr>
              <w:t>20662,2</w:t>
            </w:r>
            <w:r>
              <w:rPr>
                <w:rFonts w:cs="Times New Roman"/>
                <w:sz w:val="20"/>
                <w:szCs w:val="20"/>
              </w:rPr>
              <w:t>2</w:t>
            </w:r>
          </w:p>
        </w:tc>
        <w:tc>
          <w:tcPr>
            <w:tcW w:w="2835" w:type="dxa"/>
            <w:vAlign w:val="center"/>
          </w:tcPr>
          <w:p w14:paraId="50E48E00" w14:textId="77777777" w:rsidR="000B13E0" w:rsidRPr="00CA01C8" w:rsidRDefault="000B13E0" w:rsidP="00F34A56">
            <w:pPr>
              <w:ind w:firstLine="0"/>
              <w:jc w:val="center"/>
              <w:rPr>
                <w:rFonts w:cs="Times New Roman"/>
                <w:sz w:val="20"/>
                <w:szCs w:val="20"/>
              </w:rPr>
            </w:pPr>
            <w:r>
              <w:rPr>
                <w:rFonts w:cs="Times New Roman"/>
                <w:sz w:val="20"/>
                <w:szCs w:val="20"/>
              </w:rPr>
              <w:t>18943,90</w:t>
            </w:r>
          </w:p>
        </w:tc>
      </w:tr>
      <w:tr w:rsidR="000B13E0" w:rsidRPr="00CA01C8" w14:paraId="55A48C26" w14:textId="77777777" w:rsidTr="00F34A56">
        <w:trPr>
          <w:trHeight w:val="288"/>
        </w:trPr>
        <w:tc>
          <w:tcPr>
            <w:tcW w:w="3681" w:type="dxa"/>
            <w:vAlign w:val="center"/>
            <w:hideMark/>
          </w:tcPr>
          <w:p w14:paraId="09F295CC" w14:textId="77777777" w:rsidR="000B13E0" w:rsidRPr="00CA01C8" w:rsidRDefault="000B13E0" w:rsidP="00D94FC5">
            <w:pPr>
              <w:spacing w:line="240" w:lineRule="auto"/>
              <w:ind w:firstLine="0"/>
              <w:contextualSpacing/>
              <w:rPr>
                <w:rFonts w:cs="Times New Roman"/>
                <w:sz w:val="20"/>
                <w:szCs w:val="20"/>
              </w:rPr>
            </w:pPr>
            <w:r w:rsidRPr="00CA01C8">
              <w:rPr>
                <w:rFonts w:cs="Times New Roman"/>
                <w:sz w:val="20"/>
                <w:szCs w:val="20"/>
              </w:rPr>
              <w:t>Троллейбусные маршруты</w:t>
            </w:r>
          </w:p>
        </w:tc>
        <w:tc>
          <w:tcPr>
            <w:tcW w:w="2551" w:type="dxa"/>
            <w:noWrap/>
            <w:vAlign w:val="center"/>
            <w:hideMark/>
          </w:tcPr>
          <w:p w14:paraId="3A696DC7" w14:textId="77777777" w:rsidR="000B13E0" w:rsidRPr="00CA01C8" w:rsidRDefault="000B13E0" w:rsidP="00F34A56">
            <w:pPr>
              <w:ind w:firstLine="0"/>
              <w:jc w:val="center"/>
              <w:rPr>
                <w:rFonts w:cs="Times New Roman"/>
                <w:sz w:val="20"/>
                <w:szCs w:val="20"/>
              </w:rPr>
            </w:pPr>
            <w:r w:rsidRPr="00CA01C8">
              <w:rPr>
                <w:rFonts w:cs="Times New Roman"/>
                <w:sz w:val="20"/>
                <w:szCs w:val="20"/>
              </w:rPr>
              <w:t>32461,7</w:t>
            </w:r>
            <w:r>
              <w:rPr>
                <w:rFonts w:cs="Times New Roman"/>
                <w:sz w:val="20"/>
                <w:szCs w:val="20"/>
              </w:rPr>
              <w:t>0</w:t>
            </w:r>
          </w:p>
        </w:tc>
        <w:tc>
          <w:tcPr>
            <w:tcW w:w="2835" w:type="dxa"/>
            <w:vAlign w:val="center"/>
          </w:tcPr>
          <w:p w14:paraId="79A54DBF" w14:textId="77777777" w:rsidR="000B13E0" w:rsidRPr="00CA01C8" w:rsidRDefault="000B13E0" w:rsidP="00F34A56">
            <w:pPr>
              <w:ind w:firstLine="0"/>
              <w:jc w:val="center"/>
              <w:rPr>
                <w:rFonts w:cs="Times New Roman"/>
                <w:sz w:val="20"/>
                <w:szCs w:val="20"/>
              </w:rPr>
            </w:pPr>
            <w:r>
              <w:rPr>
                <w:rFonts w:cs="Times New Roman"/>
                <w:sz w:val="20"/>
                <w:szCs w:val="20"/>
              </w:rPr>
              <w:t>17271,96</w:t>
            </w:r>
          </w:p>
        </w:tc>
      </w:tr>
      <w:tr w:rsidR="000B13E0" w:rsidRPr="00CA01C8" w14:paraId="027A4BEE" w14:textId="77777777" w:rsidTr="00F34A56">
        <w:trPr>
          <w:trHeight w:val="576"/>
        </w:trPr>
        <w:tc>
          <w:tcPr>
            <w:tcW w:w="3681" w:type="dxa"/>
            <w:vAlign w:val="center"/>
            <w:hideMark/>
          </w:tcPr>
          <w:p w14:paraId="24A18013" w14:textId="77777777" w:rsidR="000B13E0" w:rsidRPr="00CA01C8" w:rsidRDefault="000B13E0" w:rsidP="00D94FC5">
            <w:pPr>
              <w:spacing w:line="240" w:lineRule="auto"/>
              <w:ind w:firstLine="0"/>
              <w:contextualSpacing/>
              <w:rPr>
                <w:rFonts w:cs="Times New Roman"/>
                <w:sz w:val="20"/>
                <w:szCs w:val="20"/>
              </w:rPr>
            </w:pPr>
            <w:r w:rsidRPr="00CA01C8">
              <w:rPr>
                <w:rFonts w:cs="Times New Roman"/>
                <w:sz w:val="20"/>
                <w:szCs w:val="20"/>
              </w:rPr>
              <w:t>Муниципальные автобусные маршруты</w:t>
            </w:r>
          </w:p>
        </w:tc>
        <w:tc>
          <w:tcPr>
            <w:tcW w:w="2551" w:type="dxa"/>
            <w:noWrap/>
            <w:vAlign w:val="center"/>
            <w:hideMark/>
          </w:tcPr>
          <w:p w14:paraId="62BB0C74" w14:textId="77777777" w:rsidR="000B13E0" w:rsidRPr="00CA01C8" w:rsidRDefault="000B13E0" w:rsidP="00F34A56">
            <w:pPr>
              <w:ind w:firstLine="0"/>
              <w:jc w:val="center"/>
              <w:rPr>
                <w:rFonts w:cs="Times New Roman"/>
                <w:sz w:val="20"/>
                <w:szCs w:val="20"/>
              </w:rPr>
            </w:pPr>
            <w:r w:rsidRPr="00CA01C8">
              <w:rPr>
                <w:rFonts w:cs="Times New Roman"/>
                <w:sz w:val="20"/>
                <w:szCs w:val="20"/>
              </w:rPr>
              <w:t>205239,6</w:t>
            </w:r>
            <w:r>
              <w:rPr>
                <w:rFonts w:cs="Times New Roman"/>
                <w:sz w:val="20"/>
                <w:szCs w:val="20"/>
              </w:rPr>
              <w:t>0</w:t>
            </w:r>
          </w:p>
        </w:tc>
        <w:tc>
          <w:tcPr>
            <w:tcW w:w="2835" w:type="dxa"/>
            <w:vAlign w:val="center"/>
          </w:tcPr>
          <w:p w14:paraId="3CD996C8" w14:textId="77777777" w:rsidR="000B13E0" w:rsidRPr="00CA01C8" w:rsidRDefault="000B13E0" w:rsidP="00F34A56">
            <w:pPr>
              <w:ind w:firstLine="0"/>
              <w:jc w:val="center"/>
              <w:rPr>
                <w:rFonts w:cs="Times New Roman"/>
                <w:sz w:val="20"/>
                <w:szCs w:val="20"/>
              </w:rPr>
            </w:pPr>
            <w:r>
              <w:rPr>
                <w:rFonts w:cs="Times New Roman"/>
                <w:sz w:val="20"/>
                <w:szCs w:val="20"/>
              </w:rPr>
              <w:t>115073,07</w:t>
            </w:r>
          </w:p>
        </w:tc>
      </w:tr>
      <w:tr w:rsidR="000B13E0" w:rsidRPr="00CA01C8" w14:paraId="0312462C" w14:textId="77777777" w:rsidTr="00F34A56">
        <w:trPr>
          <w:trHeight w:val="288"/>
        </w:trPr>
        <w:tc>
          <w:tcPr>
            <w:tcW w:w="3681" w:type="dxa"/>
            <w:vAlign w:val="center"/>
            <w:hideMark/>
          </w:tcPr>
          <w:p w14:paraId="28BF91B3" w14:textId="77777777" w:rsidR="000B13E0" w:rsidRPr="00CA01C8" w:rsidRDefault="000B13E0" w:rsidP="00D94FC5">
            <w:pPr>
              <w:spacing w:line="240" w:lineRule="auto"/>
              <w:ind w:firstLine="0"/>
              <w:contextualSpacing/>
              <w:rPr>
                <w:rFonts w:cs="Times New Roman"/>
                <w:bCs/>
                <w:sz w:val="20"/>
                <w:szCs w:val="20"/>
              </w:rPr>
            </w:pPr>
            <w:r w:rsidRPr="00CA01C8">
              <w:rPr>
                <w:rFonts w:cs="Times New Roman"/>
                <w:bCs/>
                <w:sz w:val="20"/>
                <w:szCs w:val="20"/>
              </w:rPr>
              <w:t>Итого по маршрутной сети</w:t>
            </w:r>
            <w:r>
              <w:rPr>
                <w:rFonts w:cs="Times New Roman"/>
                <w:bCs/>
                <w:sz w:val="20"/>
                <w:szCs w:val="20"/>
              </w:rPr>
              <w:t xml:space="preserve"> наземного ГПТОП г. Казани</w:t>
            </w:r>
          </w:p>
        </w:tc>
        <w:tc>
          <w:tcPr>
            <w:tcW w:w="2551" w:type="dxa"/>
            <w:noWrap/>
            <w:vAlign w:val="center"/>
            <w:hideMark/>
          </w:tcPr>
          <w:p w14:paraId="58454842" w14:textId="77777777" w:rsidR="000B13E0" w:rsidRPr="00CA01C8" w:rsidRDefault="000B13E0" w:rsidP="00F34A56">
            <w:pPr>
              <w:ind w:firstLine="0"/>
              <w:jc w:val="center"/>
              <w:rPr>
                <w:rFonts w:cs="Times New Roman"/>
                <w:sz w:val="20"/>
                <w:szCs w:val="20"/>
              </w:rPr>
            </w:pPr>
            <w:r w:rsidRPr="00CA01C8">
              <w:rPr>
                <w:rFonts w:cs="Times New Roman"/>
                <w:sz w:val="20"/>
                <w:szCs w:val="20"/>
              </w:rPr>
              <w:t>258363,5</w:t>
            </w:r>
            <w:r>
              <w:rPr>
                <w:rFonts w:cs="Times New Roman"/>
                <w:sz w:val="20"/>
                <w:szCs w:val="20"/>
              </w:rPr>
              <w:t>2</w:t>
            </w:r>
          </w:p>
        </w:tc>
        <w:tc>
          <w:tcPr>
            <w:tcW w:w="2835" w:type="dxa"/>
            <w:vAlign w:val="center"/>
          </w:tcPr>
          <w:p w14:paraId="74F200B6" w14:textId="77777777" w:rsidR="000B13E0" w:rsidRPr="00CA01C8" w:rsidRDefault="000B13E0" w:rsidP="00F34A56">
            <w:pPr>
              <w:ind w:firstLine="0"/>
              <w:jc w:val="center"/>
              <w:rPr>
                <w:rFonts w:cs="Times New Roman"/>
                <w:sz w:val="20"/>
                <w:szCs w:val="20"/>
              </w:rPr>
            </w:pPr>
            <w:r>
              <w:rPr>
                <w:rFonts w:cs="Times New Roman"/>
                <w:sz w:val="20"/>
                <w:szCs w:val="20"/>
              </w:rPr>
              <w:t>151288,93</w:t>
            </w:r>
          </w:p>
        </w:tc>
      </w:tr>
    </w:tbl>
    <w:p w14:paraId="3DFFE7F0" w14:textId="77777777" w:rsidR="0027271A" w:rsidRDefault="0027271A" w:rsidP="0027271A">
      <w:r>
        <w:rPr>
          <w:szCs w:val="24"/>
        </w:rPr>
        <w:lastRenderedPageBreak/>
        <w:t>Расчет доходности произведён на основании тарифной политики, описание которой приведено в разделе 4.3.</w:t>
      </w:r>
    </w:p>
    <w:p w14:paraId="1D71BECD" w14:textId="77777777" w:rsidR="0027271A" w:rsidRDefault="0027271A" w:rsidP="0027271A">
      <w:pPr>
        <w:rPr>
          <w:szCs w:val="24"/>
        </w:rPr>
      </w:pPr>
      <w:r>
        <w:rPr>
          <w:szCs w:val="24"/>
        </w:rPr>
        <w:t>Результаты всех расчётов приводятся в ценах 2017 года.</w:t>
      </w:r>
    </w:p>
    <w:p w14:paraId="2FB1856E" w14:textId="7C5E7CF2" w:rsidR="0027271A" w:rsidRDefault="0027271A" w:rsidP="00580A3D">
      <w:pPr>
        <w:pStyle w:val="1f3"/>
      </w:pPr>
      <w:r>
        <w:t>Суммарные расчётные стоимостные показатели по перевозкам наземным городским пассажирским транспортом г. Казани по двум вариантам маршрутной сети и расписаний пр</w:t>
      </w:r>
      <w:r w:rsidR="00580A3D">
        <w:t>иведе</w:t>
      </w:r>
      <w:r>
        <w:t xml:space="preserve">ны в таблицах </w:t>
      </w:r>
      <w:r w:rsidR="0006038D">
        <w:t>27</w:t>
      </w:r>
      <w:r>
        <w:t xml:space="preserve"> и </w:t>
      </w:r>
      <w:r w:rsidR="00015B02">
        <w:t>2</w:t>
      </w:r>
      <w:r w:rsidR="0006038D">
        <w:t>8</w:t>
      </w:r>
      <w:r>
        <w:t>.</w:t>
      </w:r>
    </w:p>
    <w:p w14:paraId="0C17F73E" w14:textId="02D1A788" w:rsidR="0027271A" w:rsidRDefault="0006038D" w:rsidP="00580A3D">
      <w:pPr>
        <w:ind w:firstLine="0"/>
        <w:rPr>
          <w:szCs w:val="24"/>
        </w:rPr>
      </w:pPr>
      <w:r>
        <w:t>Таблица 27</w:t>
      </w:r>
      <w:r w:rsidR="0027271A">
        <w:t xml:space="preserve"> – </w:t>
      </w:r>
      <w:r w:rsidR="0027271A">
        <w:rPr>
          <w:szCs w:val="24"/>
        </w:rPr>
        <w:t xml:space="preserve">Суммарные расчётные </w:t>
      </w:r>
      <w:r w:rsidR="0027271A">
        <w:t>стоимостные показатели</w:t>
      </w:r>
      <w:r w:rsidR="0027271A">
        <w:rPr>
          <w:szCs w:val="24"/>
        </w:rPr>
        <w:t xml:space="preserve"> по перевозкам всем наземным городским пассажирским транспортом г. Казани в расчёте на один</w:t>
      </w:r>
      <w:r w:rsidR="0000754A">
        <w:rPr>
          <w:szCs w:val="24"/>
        </w:rPr>
        <w:t xml:space="preserve"> год работы. Социальный вариант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1"/>
        <w:gridCol w:w="2817"/>
        <w:gridCol w:w="1241"/>
        <w:gridCol w:w="1413"/>
        <w:gridCol w:w="1237"/>
        <w:gridCol w:w="2265"/>
      </w:tblGrid>
      <w:tr w:rsidR="0027271A" w:rsidRPr="00580A3D" w14:paraId="38CA643C" w14:textId="77777777" w:rsidTr="00036AEB">
        <w:tc>
          <w:tcPr>
            <w:tcW w:w="199" w:type="pct"/>
            <w:vAlign w:val="center"/>
            <w:hideMark/>
          </w:tcPr>
          <w:p w14:paraId="0E74C21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 п.п.</w:t>
            </w:r>
          </w:p>
        </w:tc>
        <w:tc>
          <w:tcPr>
            <w:tcW w:w="1508" w:type="pct"/>
            <w:vAlign w:val="center"/>
            <w:hideMark/>
          </w:tcPr>
          <w:p w14:paraId="3045D70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Показатель</w:t>
            </w:r>
          </w:p>
        </w:tc>
        <w:tc>
          <w:tcPr>
            <w:tcW w:w="664" w:type="pct"/>
            <w:vAlign w:val="center"/>
            <w:hideMark/>
          </w:tcPr>
          <w:p w14:paraId="0256DAA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Автобусный транспорт</w:t>
            </w:r>
          </w:p>
        </w:tc>
        <w:tc>
          <w:tcPr>
            <w:tcW w:w="755" w:type="pct"/>
            <w:vAlign w:val="center"/>
            <w:hideMark/>
          </w:tcPr>
          <w:p w14:paraId="590EC12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Троллейбусный транспорт</w:t>
            </w:r>
          </w:p>
        </w:tc>
        <w:tc>
          <w:tcPr>
            <w:tcW w:w="662" w:type="pct"/>
            <w:vAlign w:val="center"/>
            <w:hideMark/>
          </w:tcPr>
          <w:p w14:paraId="2614235A"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Трамвайный транспорт</w:t>
            </w:r>
          </w:p>
        </w:tc>
        <w:tc>
          <w:tcPr>
            <w:tcW w:w="1213" w:type="pct"/>
            <w:vAlign w:val="center"/>
            <w:hideMark/>
          </w:tcPr>
          <w:p w14:paraId="6D9CF0A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Итого наземный пассажирский транспорт</w:t>
            </w:r>
          </w:p>
        </w:tc>
      </w:tr>
      <w:tr w:rsidR="0027271A" w:rsidRPr="00580A3D" w14:paraId="043C0794" w14:textId="77777777" w:rsidTr="00036AEB">
        <w:tc>
          <w:tcPr>
            <w:tcW w:w="199" w:type="pct"/>
            <w:vAlign w:val="center"/>
            <w:hideMark/>
          </w:tcPr>
          <w:p w14:paraId="4774129C" w14:textId="51CBABB6" w:rsidR="0027271A" w:rsidRPr="00580A3D" w:rsidRDefault="0027271A" w:rsidP="00036AEB">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w:t>
            </w:r>
          </w:p>
        </w:tc>
        <w:tc>
          <w:tcPr>
            <w:tcW w:w="1508" w:type="pct"/>
            <w:vAlign w:val="center"/>
            <w:hideMark/>
          </w:tcPr>
          <w:p w14:paraId="4AFAC915" w14:textId="29013B81"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пробега, млн. руб</w:t>
            </w:r>
            <w:r w:rsidR="00581B4F">
              <w:rPr>
                <w:rFonts w:eastAsia="Times New Roman" w:cs="Times New Roman"/>
                <w:sz w:val="20"/>
                <w:szCs w:val="20"/>
                <w:lang w:eastAsia="ru-RU"/>
              </w:rPr>
              <w:t>.</w:t>
            </w:r>
          </w:p>
        </w:tc>
        <w:tc>
          <w:tcPr>
            <w:tcW w:w="664" w:type="pct"/>
            <w:vAlign w:val="center"/>
            <w:hideMark/>
          </w:tcPr>
          <w:p w14:paraId="1200FF60"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8 198</w:t>
            </w:r>
          </w:p>
        </w:tc>
        <w:tc>
          <w:tcPr>
            <w:tcW w:w="755" w:type="pct"/>
            <w:vAlign w:val="center"/>
            <w:hideMark/>
          </w:tcPr>
          <w:p w14:paraId="4B51CA0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1 346</w:t>
            </w:r>
          </w:p>
        </w:tc>
        <w:tc>
          <w:tcPr>
            <w:tcW w:w="662" w:type="pct"/>
            <w:vAlign w:val="center"/>
            <w:hideMark/>
          </w:tcPr>
          <w:p w14:paraId="1BC18688"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975</w:t>
            </w:r>
          </w:p>
        </w:tc>
        <w:tc>
          <w:tcPr>
            <w:tcW w:w="1213" w:type="pct"/>
            <w:vAlign w:val="center"/>
            <w:hideMark/>
          </w:tcPr>
          <w:p w14:paraId="6A52C427"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10 519</w:t>
            </w:r>
          </w:p>
        </w:tc>
      </w:tr>
      <w:tr w:rsidR="0027271A" w:rsidRPr="00580A3D" w14:paraId="1BB4438E" w14:textId="77777777" w:rsidTr="00036AEB">
        <w:tc>
          <w:tcPr>
            <w:tcW w:w="199" w:type="pct"/>
            <w:vAlign w:val="center"/>
            <w:hideMark/>
          </w:tcPr>
          <w:p w14:paraId="0DFB7277" w14:textId="18A46C68" w:rsidR="0027271A" w:rsidRPr="00580A3D" w:rsidRDefault="0027271A" w:rsidP="00036AEB">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w:t>
            </w:r>
          </w:p>
        </w:tc>
        <w:tc>
          <w:tcPr>
            <w:tcW w:w="1508" w:type="pct"/>
            <w:vAlign w:val="center"/>
            <w:hideMark/>
          </w:tcPr>
          <w:p w14:paraId="0262ED77" w14:textId="327E434A"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Плата за проезд пассажиров и провоз багажа, млн. руб</w:t>
            </w:r>
            <w:r w:rsidR="00581B4F">
              <w:rPr>
                <w:rFonts w:eastAsia="Times New Roman" w:cs="Times New Roman"/>
                <w:sz w:val="20"/>
                <w:szCs w:val="20"/>
                <w:lang w:eastAsia="ru-RU"/>
              </w:rPr>
              <w:t>.</w:t>
            </w:r>
          </w:p>
        </w:tc>
        <w:tc>
          <w:tcPr>
            <w:tcW w:w="664" w:type="pct"/>
            <w:vAlign w:val="center"/>
            <w:hideMark/>
          </w:tcPr>
          <w:p w14:paraId="283CA47B"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4 029</w:t>
            </w:r>
          </w:p>
        </w:tc>
        <w:tc>
          <w:tcPr>
            <w:tcW w:w="755" w:type="pct"/>
            <w:vAlign w:val="center"/>
            <w:hideMark/>
          </w:tcPr>
          <w:p w14:paraId="397EC9A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516</w:t>
            </w:r>
          </w:p>
        </w:tc>
        <w:tc>
          <w:tcPr>
            <w:tcW w:w="662" w:type="pct"/>
            <w:vAlign w:val="center"/>
            <w:hideMark/>
          </w:tcPr>
          <w:p w14:paraId="500A89F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586</w:t>
            </w:r>
          </w:p>
        </w:tc>
        <w:tc>
          <w:tcPr>
            <w:tcW w:w="1213" w:type="pct"/>
            <w:vAlign w:val="center"/>
            <w:hideMark/>
          </w:tcPr>
          <w:p w14:paraId="3F5ADBE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5 131</w:t>
            </w:r>
          </w:p>
        </w:tc>
      </w:tr>
      <w:tr w:rsidR="0027271A" w:rsidRPr="00580A3D" w14:paraId="073A5FB9" w14:textId="77777777" w:rsidTr="00036AEB">
        <w:tc>
          <w:tcPr>
            <w:tcW w:w="199" w:type="pct"/>
            <w:vAlign w:val="center"/>
            <w:hideMark/>
          </w:tcPr>
          <w:p w14:paraId="6D906F5B" w14:textId="2FC5944B" w:rsidR="0027271A" w:rsidRPr="00580A3D" w:rsidRDefault="0027271A" w:rsidP="00036AEB">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w:t>
            </w:r>
          </w:p>
        </w:tc>
        <w:tc>
          <w:tcPr>
            <w:tcW w:w="1508" w:type="pct"/>
            <w:vAlign w:val="center"/>
            <w:hideMark/>
          </w:tcPr>
          <w:p w14:paraId="590CEEEB" w14:textId="4B32A4C1"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Расчётная начальная (минимальная) цена контракта (расчётный объём бюджетного финансирования), млн. руб</w:t>
            </w:r>
            <w:r w:rsidR="00581B4F">
              <w:rPr>
                <w:rFonts w:eastAsia="Times New Roman" w:cs="Times New Roman"/>
                <w:sz w:val="20"/>
                <w:szCs w:val="20"/>
                <w:lang w:eastAsia="ru-RU"/>
              </w:rPr>
              <w:t>.</w:t>
            </w:r>
          </w:p>
        </w:tc>
        <w:tc>
          <w:tcPr>
            <w:tcW w:w="664" w:type="pct"/>
            <w:vAlign w:val="center"/>
            <w:hideMark/>
          </w:tcPr>
          <w:p w14:paraId="603686C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4 169</w:t>
            </w:r>
          </w:p>
        </w:tc>
        <w:tc>
          <w:tcPr>
            <w:tcW w:w="755" w:type="pct"/>
            <w:vAlign w:val="center"/>
            <w:hideMark/>
          </w:tcPr>
          <w:p w14:paraId="26DCB51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830</w:t>
            </w:r>
          </w:p>
        </w:tc>
        <w:tc>
          <w:tcPr>
            <w:tcW w:w="662" w:type="pct"/>
            <w:vAlign w:val="center"/>
            <w:hideMark/>
          </w:tcPr>
          <w:p w14:paraId="7C1B18ED"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389</w:t>
            </w:r>
          </w:p>
        </w:tc>
        <w:tc>
          <w:tcPr>
            <w:tcW w:w="1213" w:type="pct"/>
            <w:vAlign w:val="center"/>
            <w:hideMark/>
          </w:tcPr>
          <w:p w14:paraId="36982E70"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5 388</w:t>
            </w:r>
          </w:p>
        </w:tc>
      </w:tr>
      <w:tr w:rsidR="0027271A" w:rsidRPr="00580A3D" w14:paraId="7B71B1D6" w14:textId="77777777" w:rsidTr="00036AEB">
        <w:tc>
          <w:tcPr>
            <w:tcW w:w="199" w:type="pct"/>
            <w:vAlign w:val="center"/>
            <w:hideMark/>
          </w:tcPr>
          <w:p w14:paraId="6576F84C" w14:textId="73D31585"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4</w:t>
            </w:r>
          </w:p>
        </w:tc>
        <w:tc>
          <w:tcPr>
            <w:tcW w:w="1508" w:type="pct"/>
            <w:vAlign w:val="center"/>
            <w:hideMark/>
          </w:tcPr>
          <w:p w14:paraId="20206F60"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Объём перевозок пассажиров, млн. пасс.</w:t>
            </w:r>
          </w:p>
        </w:tc>
        <w:tc>
          <w:tcPr>
            <w:tcW w:w="664" w:type="pct"/>
            <w:vAlign w:val="center"/>
            <w:hideMark/>
          </w:tcPr>
          <w:p w14:paraId="175D81B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197</w:t>
            </w:r>
          </w:p>
        </w:tc>
        <w:tc>
          <w:tcPr>
            <w:tcW w:w="755" w:type="pct"/>
            <w:vAlign w:val="center"/>
            <w:hideMark/>
          </w:tcPr>
          <w:p w14:paraId="7945A95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25</w:t>
            </w:r>
          </w:p>
        </w:tc>
        <w:tc>
          <w:tcPr>
            <w:tcW w:w="662" w:type="pct"/>
            <w:vAlign w:val="center"/>
            <w:hideMark/>
          </w:tcPr>
          <w:p w14:paraId="007E250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29</w:t>
            </w:r>
          </w:p>
        </w:tc>
        <w:tc>
          <w:tcPr>
            <w:tcW w:w="1213" w:type="pct"/>
            <w:vAlign w:val="center"/>
            <w:hideMark/>
          </w:tcPr>
          <w:p w14:paraId="025E6C69"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250</w:t>
            </w:r>
          </w:p>
        </w:tc>
      </w:tr>
      <w:tr w:rsidR="0027271A" w:rsidRPr="00580A3D" w14:paraId="49507FF4" w14:textId="77777777" w:rsidTr="00036AEB">
        <w:tc>
          <w:tcPr>
            <w:tcW w:w="199" w:type="pct"/>
            <w:vAlign w:val="center"/>
            <w:hideMark/>
          </w:tcPr>
          <w:p w14:paraId="53C06533" w14:textId="3F4E925C"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1508" w:type="pct"/>
            <w:vAlign w:val="center"/>
            <w:hideMark/>
          </w:tcPr>
          <w:p w14:paraId="16F729D3"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перевозки 1 пассажира, руб.</w:t>
            </w:r>
          </w:p>
        </w:tc>
        <w:tc>
          <w:tcPr>
            <w:tcW w:w="664" w:type="pct"/>
            <w:vAlign w:val="center"/>
            <w:hideMark/>
          </w:tcPr>
          <w:p w14:paraId="230C4464"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42</w:t>
            </w:r>
          </w:p>
        </w:tc>
        <w:tc>
          <w:tcPr>
            <w:tcW w:w="755" w:type="pct"/>
            <w:vAlign w:val="center"/>
            <w:hideMark/>
          </w:tcPr>
          <w:p w14:paraId="28A887C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53</w:t>
            </w:r>
          </w:p>
        </w:tc>
        <w:tc>
          <w:tcPr>
            <w:tcW w:w="662" w:type="pct"/>
            <w:vAlign w:val="center"/>
            <w:hideMark/>
          </w:tcPr>
          <w:p w14:paraId="646D696E"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34</w:t>
            </w:r>
          </w:p>
        </w:tc>
        <w:tc>
          <w:tcPr>
            <w:tcW w:w="1213" w:type="pct"/>
            <w:vAlign w:val="center"/>
            <w:hideMark/>
          </w:tcPr>
          <w:p w14:paraId="54728B2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42</w:t>
            </w:r>
          </w:p>
        </w:tc>
      </w:tr>
      <w:tr w:rsidR="0027271A" w:rsidRPr="00580A3D" w14:paraId="6507A746" w14:textId="77777777" w:rsidTr="00036AEB">
        <w:tc>
          <w:tcPr>
            <w:tcW w:w="199" w:type="pct"/>
            <w:vAlign w:val="center"/>
            <w:hideMark/>
          </w:tcPr>
          <w:p w14:paraId="30497CFF" w14:textId="0A8B55F4"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1508" w:type="pct"/>
            <w:vAlign w:val="center"/>
            <w:hideMark/>
          </w:tcPr>
          <w:p w14:paraId="0E4D15CF"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Пробег, тыс км.</w:t>
            </w:r>
          </w:p>
        </w:tc>
        <w:tc>
          <w:tcPr>
            <w:tcW w:w="664" w:type="pct"/>
            <w:vAlign w:val="center"/>
            <w:hideMark/>
          </w:tcPr>
          <w:p w14:paraId="3E4A718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74 912</w:t>
            </w:r>
          </w:p>
        </w:tc>
        <w:tc>
          <w:tcPr>
            <w:tcW w:w="755" w:type="pct"/>
            <w:vAlign w:val="center"/>
            <w:hideMark/>
          </w:tcPr>
          <w:p w14:paraId="48F12A6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11 849</w:t>
            </w:r>
          </w:p>
        </w:tc>
        <w:tc>
          <w:tcPr>
            <w:tcW w:w="662" w:type="pct"/>
            <w:vAlign w:val="center"/>
            <w:hideMark/>
          </w:tcPr>
          <w:p w14:paraId="66F437E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7 548</w:t>
            </w:r>
          </w:p>
        </w:tc>
        <w:tc>
          <w:tcPr>
            <w:tcW w:w="1213" w:type="pct"/>
            <w:vAlign w:val="center"/>
            <w:hideMark/>
          </w:tcPr>
          <w:p w14:paraId="4212C47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94 309</w:t>
            </w:r>
          </w:p>
        </w:tc>
      </w:tr>
      <w:tr w:rsidR="0027271A" w:rsidRPr="00580A3D" w14:paraId="28A618C5" w14:textId="77777777" w:rsidTr="00036AEB">
        <w:tc>
          <w:tcPr>
            <w:tcW w:w="199" w:type="pct"/>
            <w:vAlign w:val="center"/>
            <w:hideMark/>
          </w:tcPr>
          <w:p w14:paraId="71A92269" w14:textId="4700B6FA"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1508" w:type="pct"/>
            <w:vAlign w:val="center"/>
            <w:hideMark/>
          </w:tcPr>
          <w:p w14:paraId="009A0B43" w14:textId="13CA4E93"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1 км пробега, руб</w:t>
            </w:r>
            <w:r w:rsidR="00581B4F">
              <w:rPr>
                <w:rFonts w:eastAsia="Times New Roman" w:cs="Times New Roman"/>
                <w:sz w:val="20"/>
                <w:szCs w:val="20"/>
                <w:lang w:eastAsia="ru-RU"/>
              </w:rPr>
              <w:t>.</w:t>
            </w:r>
          </w:p>
        </w:tc>
        <w:tc>
          <w:tcPr>
            <w:tcW w:w="664" w:type="pct"/>
            <w:vAlign w:val="center"/>
            <w:hideMark/>
          </w:tcPr>
          <w:p w14:paraId="30AEB938"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109</w:t>
            </w:r>
          </w:p>
        </w:tc>
        <w:tc>
          <w:tcPr>
            <w:tcW w:w="755" w:type="pct"/>
            <w:vAlign w:val="center"/>
            <w:hideMark/>
          </w:tcPr>
          <w:p w14:paraId="3A0475C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114</w:t>
            </w:r>
          </w:p>
        </w:tc>
        <w:tc>
          <w:tcPr>
            <w:tcW w:w="662" w:type="pct"/>
            <w:vAlign w:val="center"/>
            <w:hideMark/>
          </w:tcPr>
          <w:p w14:paraId="58284AB8"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129</w:t>
            </w:r>
          </w:p>
        </w:tc>
        <w:tc>
          <w:tcPr>
            <w:tcW w:w="1213" w:type="pct"/>
            <w:vAlign w:val="center"/>
            <w:hideMark/>
          </w:tcPr>
          <w:p w14:paraId="1CC76623"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112</w:t>
            </w:r>
          </w:p>
        </w:tc>
      </w:tr>
    </w:tbl>
    <w:p w14:paraId="0710FF0F" w14:textId="77777777" w:rsidR="0027271A" w:rsidRDefault="0027271A" w:rsidP="0027271A">
      <w:pPr>
        <w:ind w:firstLine="709"/>
        <w:rPr>
          <w:szCs w:val="24"/>
        </w:rPr>
      </w:pPr>
    </w:p>
    <w:p w14:paraId="32158C7C" w14:textId="5BEB0F08" w:rsidR="0027271A" w:rsidRDefault="0006038D" w:rsidP="00580A3D">
      <w:pPr>
        <w:ind w:firstLine="0"/>
        <w:rPr>
          <w:szCs w:val="24"/>
        </w:rPr>
      </w:pPr>
      <w:r>
        <w:t>Таблица 28</w:t>
      </w:r>
      <w:r w:rsidR="0027271A">
        <w:t xml:space="preserve"> – </w:t>
      </w:r>
      <w:r w:rsidR="0027271A">
        <w:rPr>
          <w:szCs w:val="24"/>
        </w:rPr>
        <w:t xml:space="preserve">Суммарные расчётные </w:t>
      </w:r>
      <w:r w:rsidR="0027271A">
        <w:t>стоимостные показатели</w:t>
      </w:r>
      <w:r w:rsidR="0027271A">
        <w:rPr>
          <w:szCs w:val="24"/>
        </w:rPr>
        <w:t xml:space="preserve"> по перевозкам наземным городским пассажирским транспортом г. Казани в расчёте на один </w:t>
      </w:r>
      <w:r w:rsidR="0000754A">
        <w:rPr>
          <w:szCs w:val="24"/>
        </w:rPr>
        <w:t>год работы. Эффективный вариант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1"/>
        <w:gridCol w:w="2817"/>
        <w:gridCol w:w="1241"/>
        <w:gridCol w:w="1413"/>
        <w:gridCol w:w="1237"/>
        <w:gridCol w:w="2265"/>
      </w:tblGrid>
      <w:tr w:rsidR="0027271A" w:rsidRPr="00580A3D" w14:paraId="1F6357E8" w14:textId="77777777" w:rsidTr="00036AEB">
        <w:trPr>
          <w:cantSplit/>
        </w:trPr>
        <w:tc>
          <w:tcPr>
            <w:tcW w:w="199" w:type="pct"/>
            <w:vAlign w:val="center"/>
            <w:hideMark/>
          </w:tcPr>
          <w:p w14:paraId="7FBB4710"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 п.п.</w:t>
            </w:r>
          </w:p>
        </w:tc>
        <w:tc>
          <w:tcPr>
            <w:tcW w:w="1508" w:type="pct"/>
            <w:vAlign w:val="center"/>
            <w:hideMark/>
          </w:tcPr>
          <w:p w14:paraId="4EA21EBB"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Показатель</w:t>
            </w:r>
          </w:p>
        </w:tc>
        <w:tc>
          <w:tcPr>
            <w:tcW w:w="664" w:type="pct"/>
            <w:vAlign w:val="center"/>
            <w:hideMark/>
          </w:tcPr>
          <w:p w14:paraId="3C81D7C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Автобусный транспорт</w:t>
            </w:r>
          </w:p>
        </w:tc>
        <w:tc>
          <w:tcPr>
            <w:tcW w:w="755" w:type="pct"/>
            <w:vAlign w:val="center"/>
            <w:hideMark/>
          </w:tcPr>
          <w:p w14:paraId="5C3EEF90"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Троллейбусный транспорт</w:t>
            </w:r>
          </w:p>
        </w:tc>
        <w:tc>
          <w:tcPr>
            <w:tcW w:w="662" w:type="pct"/>
            <w:vAlign w:val="center"/>
            <w:hideMark/>
          </w:tcPr>
          <w:p w14:paraId="75794917"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Трамвайный транспорт</w:t>
            </w:r>
          </w:p>
        </w:tc>
        <w:tc>
          <w:tcPr>
            <w:tcW w:w="1213" w:type="pct"/>
            <w:vAlign w:val="center"/>
            <w:hideMark/>
          </w:tcPr>
          <w:p w14:paraId="48F5F92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Итого наземный пассажирский транспорт</w:t>
            </w:r>
          </w:p>
        </w:tc>
      </w:tr>
      <w:tr w:rsidR="0027271A" w:rsidRPr="00580A3D" w14:paraId="3AF1F71D" w14:textId="77777777" w:rsidTr="00036AEB">
        <w:trPr>
          <w:cantSplit/>
        </w:trPr>
        <w:tc>
          <w:tcPr>
            <w:tcW w:w="199" w:type="pct"/>
            <w:vAlign w:val="center"/>
            <w:hideMark/>
          </w:tcPr>
          <w:p w14:paraId="41302EDB" w14:textId="481AABE0" w:rsidR="0027271A" w:rsidRPr="00580A3D" w:rsidRDefault="0027271A" w:rsidP="00036AEB">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w:t>
            </w:r>
          </w:p>
        </w:tc>
        <w:tc>
          <w:tcPr>
            <w:tcW w:w="1508" w:type="pct"/>
            <w:vAlign w:val="center"/>
            <w:hideMark/>
          </w:tcPr>
          <w:p w14:paraId="70825DA6" w14:textId="34D8D1F4"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пробега, млн. руб</w:t>
            </w:r>
            <w:r w:rsidR="00581B4F">
              <w:rPr>
                <w:rFonts w:eastAsia="Times New Roman" w:cs="Times New Roman"/>
                <w:sz w:val="20"/>
                <w:szCs w:val="20"/>
                <w:lang w:eastAsia="ru-RU"/>
              </w:rPr>
              <w:t>.</w:t>
            </w:r>
          </w:p>
        </w:tc>
        <w:tc>
          <w:tcPr>
            <w:tcW w:w="664" w:type="pct"/>
            <w:vAlign w:val="center"/>
            <w:hideMark/>
          </w:tcPr>
          <w:p w14:paraId="544F9E3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4 608</w:t>
            </w:r>
          </w:p>
        </w:tc>
        <w:tc>
          <w:tcPr>
            <w:tcW w:w="755" w:type="pct"/>
            <w:vAlign w:val="center"/>
            <w:hideMark/>
          </w:tcPr>
          <w:p w14:paraId="0D74A56E"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754</w:t>
            </w:r>
          </w:p>
        </w:tc>
        <w:tc>
          <w:tcPr>
            <w:tcW w:w="662" w:type="pct"/>
            <w:vAlign w:val="center"/>
            <w:hideMark/>
          </w:tcPr>
          <w:p w14:paraId="4EFB2874"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1 227</w:t>
            </w:r>
          </w:p>
        </w:tc>
        <w:tc>
          <w:tcPr>
            <w:tcW w:w="1213" w:type="pct"/>
            <w:vAlign w:val="center"/>
            <w:hideMark/>
          </w:tcPr>
          <w:p w14:paraId="144BCC8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6 589</w:t>
            </w:r>
          </w:p>
        </w:tc>
      </w:tr>
      <w:tr w:rsidR="0027271A" w:rsidRPr="00580A3D" w14:paraId="0CF2B0D8" w14:textId="77777777" w:rsidTr="00036AEB">
        <w:trPr>
          <w:cantSplit/>
        </w:trPr>
        <w:tc>
          <w:tcPr>
            <w:tcW w:w="199" w:type="pct"/>
            <w:vAlign w:val="center"/>
            <w:hideMark/>
          </w:tcPr>
          <w:p w14:paraId="6FA1E37B" w14:textId="212CE7E8"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2</w:t>
            </w:r>
          </w:p>
        </w:tc>
        <w:tc>
          <w:tcPr>
            <w:tcW w:w="1508" w:type="pct"/>
            <w:vAlign w:val="center"/>
            <w:hideMark/>
          </w:tcPr>
          <w:p w14:paraId="30A0DE9E" w14:textId="643D923B"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Плата за проезд пассажиров и провоз ба</w:t>
            </w:r>
            <w:r w:rsidR="00581B4F">
              <w:rPr>
                <w:rFonts w:eastAsia="Times New Roman" w:cs="Times New Roman"/>
                <w:sz w:val="20"/>
                <w:szCs w:val="20"/>
                <w:lang w:eastAsia="ru-RU"/>
              </w:rPr>
              <w:t>гажа, млн. руб.</w:t>
            </w:r>
          </w:p>
        </w:tc>
        <w:tc>
          <w:tcPr>
            <w:tcW w:w="664" w:type="pct"/>
            <w:vAlign w:val="center"/>
            <w:hideMark/>
          </w:tcPr>
          <w:p w14:paraId="268933D5"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4 085</w:t>
            </w:r>
          </w:p>
        </w:tc>
        <w:tc>
          <w:tcPr>
            <w:tcW w:w="755" w:type="pct"/>
            <w:vAlign w:val="center"/>
            <w:hideMark/>
          </w:tcPr>
          <w:p w14:paraId="78964373"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433</w:t>
            </w:r>
          </w:p>
        </w:tc>
        <w:tc>
          <w:tcPr>
            <w:tcW w:w="662" w:type="pct"/>
            <w:vAlign w:val="center"/>
            <w:hideMark/>
          </w:tcPr>
          <w:p w14:paraId="37A6812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889</w:t>
            </w:r>
          </w:p>
        </w:tc>
        <w:tc>
          <w:tcPr>
            <w:tcW w:w="1213" w:type="pct"/>
            <w:vAlign w:val="center"/>
            <w:hideMark/>
          </w:tcPr>
          <w:p w14:paraId="09B557B7"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5 407</w:t>
            </w:r>
          </w:p>
        </w:tc>
      </w:tr>
      <w:tr w:rsidR="0027271A" w:rsidRPr="00580A3D" w14:paraId="73C6EDE2" w14:textId="77777777" w:rsidTr="00036AEB">
        <w:trPr>
          <w:cantSplit/>
        </w:trPr>
        <w:tc>
          <w:tcPr>
            <w:tcW w:w="199" w:type="pct"/>
            <w:vAlign w:val="center"/>
            <w:hideMark/>
          </w:tcPr>
          <w:p w14:paraId="55770C22" w14:textId="3195C176"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3</w:t>
            </w:r>
          </w:p>
        </w:tc>
        <w:tc>
          <w:tcPr>
            <w:tcW w:w="1508" w:type="pct"/>
            <w:vAlign w:val="center"/>
            <w:hideMark/>
          </w:tcPr>
          <w:p w14:paraId="531960FF" w14:textId="0A684D38"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Расчётная начальная (минимальная) цена контракта (расчётный объём бюджетного финансирования), млн. руб</w:t>
            </w:r>
            <w:r w:rsidR="00581B4F">
              <w:rPr>
                <w:rFonts w:eastAsia="Times New Roman" w:cs="Times New Roman"/>
                <w:sz w:val="20"/>
                <w:szCs w:val="20"/>
                <w:lang w:eastAsia="ru-RU"/>
              </w:rPr>
              <w:t>.</w:t>
            </w:r>
          </w:p>
        </w:tc>
        <w:tc>
          <w:tcPr>
            <w:tcW w:w="664" w:type="pct"/>
            <w:vAlign w:val="center"/>
            <w:hideMark/>
          </w:tcPr>
          <w:p w14:paraId="0FAAFF04"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523</w:t>
            </w:r>
          </w:p>
        </w:tc>
        <w:tc>
          <w:tcPr>
            <w:tcW w:w="755" w:type="pct"/>
            <w:vAlign w:val="center"/>
            <w:hideMark/>
          </w:tcPr>
          <w:p w14:paraId="2E05F0E8"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322</w:t>
            </w:r>
          </w:p>
        </w:tc>
        <w:tc>
          <w:tcPr>
            <w:tcW w:w="662" w:type="pct"/>
            <w:vAlign w:val="center"/>
            <w:hideMark/>
          </w:tcPr>
          <w:p w14:paraId="34F7AD74"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337</w:t>
            </w:r>
          </w:p>
        </w:tc>
        <w:tc>
          <w:tcPr>
            <w:tcW w:w="1213" w:type="pct"/>
            <w:vAlign w:val="center"/>
            <w:hideMark/>
          </w:tcPr>
          <w:p w14:paraId="1CC6055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1 182</w:t>
            </w:r>
          </w:p>
        </w:tc>
      </w:tr>
      <w:tr w:rsidR="0027271A" w:rsidRPr="00580A3D" w14:paraId="74BD2288" w14:textId="77777777" w:rsidTr="00036AEB">
        <w:trPr>
          <w:cantSplit/>
        </w:trPr>
        <w:tc>
          <w:tcPr>
            <w:tcW w:w="199" w:type="pct"/>
            <w:vAlign w:val="center"/>
            <w:hideMark/>
          </w:tcPr>
          <w:p w14:paraId="31A0E1CD" w14:textId="0AB12435" w:rsidR="0027271A" w:rsidRPr="00580A3D" w:rsidRDefault="0027271A" w:rsidP="00036AEB">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w:t>
            </w:r>
          </w:p>
        </w:tc>
        <w:tc>
          <w:tcPr>
            <w:tcW w:w="1508" w:type="pct"/>
            <w:vAlign w:val="center"/>
            <w:hideMark/>
          </w:tcPr>
          <w:p w14:paraId="04034221"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Объём перевозок пассажиров, млн. пасс.</w:t>
            </w:r>
          </w:p>
        </w:tc>
        <w:tc>
          <w:tcPr>
            <w:tcW w:w="664" w:type="pct"/>
            <w:vAlign w:val="center"/>
            <w:hideMark/>
          </w:tcPr>
          <w:p w14:paraId="0C0C9880"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200</w:t>
            </w:r>
          </w:p>
        </w:tc>
        <w:tc>
          <w:tcPr>
            <w:tcW w:w="755" w:type="pct"/>
            <w:vAlign w:val="center"/>
            <w:hideMark/>
          </w:tcPr>
          <w:p w14:paraId="5A4315EE"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21</w:t>
            </w:r>
          </w:p>
        </w:tc>
        <w:tc>
          <w:tcPr>
            <w:tcW w:w="662" w:type="pct"/>
            <w:vAlign w:val="center"/>
            <w:hideMark/>
          </w:tcPr>
          <w:p w14:paraId="5AAD2479"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44</w:t>
            </w:r>
          </w:p>
        </w:tc>
        <w:tc>
          <w:tcPr>
            <w:tcW w:w="1213" w:type="pct"/>
            <w:vAlign w:val="center"/>
            <w:hideMark/>
          </w:tcPr>
          <w:p w14:paraId="3F5D2E1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265</w:t>
            </w:r>
          </w:p>
        </w:tc>
      </w:tr>
      <w:tr w:rsidR="0027271A" w:rsidRPr="00580A3D" w14:paraId="39D2BD07" w14:textId="77777777" w:rsidTr="00036AEB">
        <w:trPr>
          <w:cantSplit/>
        </w:trPr>
        <w:tc>
          <w:tcPr>
            <w:tcW w:w="199" w:type="pct"/>
            <w:vAlign w:val="center"/>
            <w:hideMark/>
          </w:tcPr>
          <w:p w14:paraId="16E2ABE0" w14:textId="1F903552"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5</w:t>
            </w:r>
          </w:p>
        </w:tc>
        <w:tc>
          <w:tcPr>
            <w:tcW w:w="1508" w:type="pct"/>
            <w:vAlign w:val="center"/>
            <w:hideMark/>
          </w:tcPr>
          <w:p w14:paraId="10E87C95"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перевозки 1 пассажира, руб.</w:t>
            </w:r>
          </w:p>
        </w:tc>
        <w:tc>
          <w:tcPr>
            <w:tcW w:w="664" w:type="pct"/>
            <w:vAlign w:val="center"/>
            <w:hideMark/>
          </w:tcPr>
          <w:p w14:paraId="4200093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23</w:t>
            </w:r>
          </w:p>
        </w:tc>
        <w:tc>
          <w:tcPr>
            <w:tcW w:w="755" w:type="pct"/>
            <w:vAlign w:val="center"/>
            <w:hideMark/>
          </w:tcPr>
          <w:p w14:paraId="166D64F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36</w:t>
            </w:r>
          </w:p>
        </w:tc>
        <w:tc>
          <w:tcPr>
            <w:tcW w:w="662" w:type="pct"/>
            <w:vAlign w:val="center"/>
            <w:hideMark/>
          </w:tcPr>
          <w:p w14:paraId="7DC6E1C4"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28</w:t>
            </w:r>
          </w:p>
        </w:tc>
        <w:tc>
          <w:tcPr>
            <w:tcW w:w="1213" w:type="pct"/>
            <w:vAlign w:val="center"/>
            <w:hideMark/>
          </w:tcPr>
          <w:p w14:paraId="51D02971"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25</w:t>
            </w:r>
          </w:p>
        </w:tc>
      </w:tr>
      <w:tr w:rsidR="0027271A" w:rsidRPr="00580A3D" w14:paraId="52D8DFFB" w14:textId="77777777" w:rsidTr="00036AEB">
        <w:trPr>
          <w:cantSplit/>
        </w:trPr>
        <w:tc>
          <w:tcPr>
            <w:tcW w:w="199" w:type="pct"/>
            <w:vAlign w:val="center"/>
            <w:hideMark/>
          </w:tcPr>
          <w:p w14:paraId="64AA7B60" w14:textId="6A7ED307"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6</w:t>
            </w:r>
          </w:p>
        </w:tc>
        <w:tc>
          <w:tcPr>
            <w:tcW w:w="1508" w:type="pct"/>
            <w:vAlign w:val="center"/>
            <w:hideMark/>
          </w:tcPr>
          <w:p w14:paraId="7B4BF6CD" w14:textId="7777777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Пробег, тыс км.</w:t>
            </w:r>
          </w:p>
        </w:tc>
        <w:tc>
          <w:tcPr>
            <w:tcW w:w="664" w:type="pct"/>
            <w:vAlign w:val="center"/>
            <w:hideMark/>
          </w:tcPr>
          <w:p w14:paraId="2C480A03"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42 002</w:t>
            </w:r>
          </w:p>
        </w:tc>
        <w:tc>
          <w:tcPr>
            <w:tcW w:w="755" w:type="pct"/>
            <w:vAlign w:val="center"/>
            <w:hideMark/>
          </w:tcPr>
          <w:p w14:paraId="62B4F286"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6 304</w:t>
            </w:r>
          </w:p>
        </w:tc>
        <w:tc>
          <w:tcPr>
            <w:tcW w:w="662" w:type="pct"/>
            <w:vAlign w:val="center"/>
            <w:hideMark/>
          </w:tcPr>
          <w:p w14:paraId="52C8EBED"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6 915</w:t>
            </w:r>
          </w:p>
        </w:tc>
        <w:tc>
          <w:tcPr>
            <w:tcW w:w="1213" w:type="pct"/>
            <w:vAlign w:val="center"/>
            <w:hideMark/>
          </w:tcPr>
          <w:p w14:paraId="010FB67F"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55 220</w:t>
            </w:r>
          </w:p>
        </w:tc>
      </w:tr>
      <w:tr w:rsidR="0027271A" w:rsidRPr="00580A3D" w14:paraId="35B3E16F" w14:textId="77777777" w:rsidTr="00036AEB">
        <w:trPr>
          <w:cantSplit/>
        </w:trPr>
        <w:tc>
          <w:tcPr>
            <w:tcW w:w="199" w:type="pct"/>
            <w:vAlign w:val="center"/>
            <w:hideMark/>
          </w:tcPr>
          <w:p w14:paraId="651582B7" w14:textId="7264EB62" w:rsidR="0027271A" w:rsidRPr="00580A3D" w:rsidRDefault="00036AEB" w:rsidP="00580A3D">
            <w:pPr>
              <w:spacing w:line="240" w:lineRule="auto"/>
              <w:ind w:firstLine="0"/>
              <w:jc w:val="center"/>
              <w:rPr>
                <w:rFonts w:eastAsia="Times New Roman" w:cs="Times New Roman"/>
                <w:sz w:val="20"/>
                <w:szCs w:val="20"/>
                <w:lang w:eastAsia="ru-RU"/>
              </w:rPr>
            </w:pPr>
            <w:r>
              <w:rPr>
                <w:rFonts w:eastAsia="Times New Roman" w:cs="Times New Roman"/>
                <w:sz w:val="20"/>
                <w:szCs w:val="20"/>
                <w:lang w:eastAsia="ru-RU"/>
              </w:rPr>
              <w:t>7</w:t>
            </w:r>
          </w:p>
        </w:tc>
        <w:tc>
          <w:tcPr>
            <w:tcW w:w="1508" w:type="pct"/>
            <w:vAlign w:val="center"/>
            <w:hideMark/>
          </w:tcPr>
          <w:p w14:paraId="05448651" w14:textId="2453C267" w:rsidR="0027271A" w:rsidRPr="00580A3D" w:rsidRDefault="0027271A" w:rsidP="00D94FC5">
            <w:pPr>
              <w:spacing w:line="240" w:lineRule="auto"/>
              <w:ind w:firstLine="0"/>
              <w:rPr>
                <w:rFonts w:eastAsia="Times New Roman" w:cs="Times New Roman"/>
                <w:sz w:val="20"/>
                <w:szCs w:val="20"/>
                <w:lang w:eastAsia="ru-RU"/>
              </w:rPr>
            </w:pPr>
            <w:r w:rsidRPr="00580A3D">
              <w:rPr>
                <w:rFonts w:eastAsia="Times New Roman" w:cs="Times New Roman"/>
                <w:sz w:val="20"/>
                <w:szCs w:val="20"/>
                <w:lang w:eastAsia="ru-RU"/>
              </w:rPr>
              <w:t>Стоимость 1 км пробега, руб</w:t>
            </w:r>
            <w:r w:rsidR="00581B4F">
              <w:rPr>
                <w:rFonts w:eastAsia="Times New Roman" w:cs="Times New Roman"/>
                <w:sz w:val="20"/>
                <w:szCs w:val="20"/>
                <w:lang w:eastAsia="ru-RU"/>
              </w:rPr>
              <w:t>.</w:t>
            </w:r>
          </w:p>
        </w:tc>
        <w:tc>
          <w:tcPr>
            <w:tcW w:w="664" w:type="pct"/>
            <w:vAlign w:val="center"/>
            <w:hideMark/>
          </w:tcPr>
          <w:p w14:paraId="30E1911E"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111</w:t>
            </w:r>
          </w:p>
        </w:tc>
        <w:tc>
          <w:tcPr>
            <w:tcW w:w="755" w:type="pct"/>
            <w:vAlign w:val="center"/>
            <w:hideMark/>
          </w:tcPr>
          <w:p w14:paraId="5888EE82"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120</w:t>
            </w:r>
          </w:p>
        </w:tc>
        <w:tc>
          <w:tcPr>
            <w:tcW w:w="662" w:type="pct"/>
            <w:vAlign w:val="center"/>
            <w:hideMark/>
          </w:tcPr>
          <w:p w14:paraId="1832DD6D"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177</w:t>
            </w:r>
          </w:p>
        </w:tc>
        <w:tc>
          <w:tcPr>
            <w:tcW w:w="1213" w:type="pct"/>
            <w:vAlign w:val="center"/>
            <w:hideMark/>
          </w:tcPr>
          <w:p w14:paraId="72655D29" w14:textId="77777777" w:rsidR="0027271A" w:rsidRPr="00580A3D" w:rsidRDefault="0027271A" w:rsidP="00580A3D">
            <w:pPr>
              <w:spacing w:line="240" w:lineRule="auto"/>
              <w:ind w:firstLine="0"/>
              <w:jc w:val="center"/>
              <w:rPr>
                <w:rFonts w:eastAsia="Times New Roman" w:cs="Times New Roman"/>
                <w:sz w:val="20"/>
                <w:szCs w:val="20"/>
                <w:lang w:eastAsia="ru-RU"/>
              </w:rPr>
            </w:pPr>
            <w:r w:rsidRPr="00580A3D">
              <w:rPr>
                <w:rFonts w:eastAsia="Times New Roman" w:cs="Times New Roman"/>
                <w:sz w:val="20"/>
                <w:szCs w:val="20"/>
                <w:lang w:eastAsia="ru-RU"/>
              </w:rPr>
              <w:t>120</w:t>
            </w:r>
          </w:p>
        </w:tc>
      </w:tr>
    </w:tbl>
    <w:p w14:paraId="4F3AD769" w14:textId="77777777" w:rsidR="00036AEB" w:rsidRDefault="00036AEB" w:rsidP="0027271A">
      <w:pPr>
        <w:ind w:firstLine="709"/>
        <w:rPr>
          <w:szCs w:val="24"/>
        </w:rPr>
      </w:pPr>
    </w:p>
    <w:p w14:paraId="2EBAE33E" w14:textId="1386F07C" w:rsidR="0027271A" w:rsidRDefault="0027271A" w:rsidP="00036AEB">
      <w:pPr>
        <w:ind w:firstLine="709"/>
      </w:pPr>
      <w:r>
        <w:rPr>
          <w:szCs w:val="24"/>
        </w:rPr>
        <w:t xml:space="preserve">Исходные, а также расчётные данные по перевозкам автобусным, троллейбусным и трамвайным транспортом в разрезе маршрутов вариантов </w:t>
      </w:r>
      <w:r>
        <w:t>перспективной маршрутной сети г. Казани</w:t>
      </w:r>
      <w:r w:rsidR="00580A3D">
        <w:rPr>
          <w:szCs w:val="24"/>
        </w:rPr>
        <w:t xml:space="preserve"> приведены в приложении </w:t>
      </w:r>
      <w:r w:rsidR="00A055AB">
        <w:rPr>
          <w:szCs w:val="24"/>
        </w:rPr>
        <w:t>Г</w:t>
      </w:r>
      <w:r>
        <w:rPr>
          <w:szCs w:val="24"/>
        </w:rPr>
        <w:t>.</w:t>
      </w:r>
    </w:p>
    <w:p w14:paraId="5EF5D969" w14:textId="77777777" w:rsidR="00137DC2" w:rsidRDefault="00137DC2" w:rsidP="002F7D7A">
      <w:pPr>
        <w:pStyle w:val="21"/>
        <w:sectPr w:rsidR="00137DC2" w:rsidSect="001A46F1">
          <w:footerReference w:type="default" r:id="rId24"/>
          <w:pgSz w:w="11906" w:h="16838"/>
          <w:pgMar w:top="1134" w:right="851" w:bottom="1134" w:left="1701" w:header="709" w:footer="709" w:gutter="0"/>
          <w:cols w:space="708"/>
          <w:docGrid w:linePitch="360"/>
        </w:sectPr>
      </w:pPr>
    </w:p>
    <w:p w14:paraId="6F1AC9CB" w14:textId="45DA337B" w:rsidR="00EA1CB9" w:rsidRDefault="00EA1CB9" w:rsidP="002F7D7A">
      <w:pPr>
        <w:pStyle w:val="21"/>
      </w:pPr>
      <w:bookmarkStart w:id="21" w:name="_Toc507407969"/>
      <w:r>
        <w:lastRenderedPageBreak/>
        <w:t>4.3 Описание методики и исходных данных для расчета транспортной работы, себестоимости 1-го км пробега, а также тарифной политики, на основании которой выполнен расчет доходности</w:t>
      </w:r>
      <w:bookmarkEnd w:id="21"/>
    </w:p>
    <w:p w14:paraId="1FF24618" w14:textId="2C77CECD" w:rsidR="00580A3D" w:rsidRDefault="00580A3D" w:rsidP="00FB7909">
      <w:pPr>
        <w:pStyle w:val="1f3"/>
        <w:numPr>
          <w:ilvl w:val="0"/>
          <w:numId w:val="33"/>
        </w:numPr>
        <w:ind w:left="851" w:hanging="284"/>
      </w:pPr>
      <w:r>
        <w:t>Описание методики и исходных данных для расчета транспортной работы.</w:t>
      </w:r>
    </w:p>
    <w:p w14:paraId="71BC5958" w14:textId="77777777" w:rsidR="000B13E0" w:rsidRDefault="000B13E0" w:rsidP="00F34A56">
      <w:pPr>
        <w:pStyle w:val="1f3"/>
      </w:pPr>
      <w:r>
        <w:t>Транспортная работа (</w:t>
      </w:r>
      <w:proofErr w:type="gramStart"/>
      <w:r>
        <w:t>Т</w:t>
      </w:r>
      <w:r w:rsidRPr="006E6995">
        <w:rPr>
          <w:vertAlign w:val="subscript"/>
        </w:rPr>
        <w:t>км</w:t>
      </w:r>
      <w:r>
        <w:t xml:space="preserve"> )</w:t>
      </w:r>
      <w:proofErr w:type="gramEnd"/>
      <w:r>
        <w:t xml:space="preserve"> наземного ГПТОП представляет собой общее количество километров, пройденное подвижным составом при выполнении перевозок пассажиров, включая парковые (нулевые) пробеги. Таким образом, транспортная работа зависит от протяженности маршрутов и планового (расчетного) количества рейсов. Тогда, формула, для определения транспортной работы за сутки будет выглядеть следующим образом:</w:t>
      </w:r>
    </w:p>
    <w:p w14:paraId="61BC8BC3" w14:textId="77777777" w:rsidR="00F34A56" w:rsidRPr="00C83220" w:rsidRDefault="000B13E0" w:rsidP="00F34A56">
      <w:pPr>
        <w:pStyle w:val="1f3"/>
        <w:jc w:val="center"/>
      </w:pPr>
      <w:r>
        <w:t>Т</w:t>
      </w:r>
      <w:r w:rsidRPr="006E6995">
        <w:rPr>
          <w:vertAlign w:val="subscript"/>
        </w:rPr>
        <w:t>км</w:t>
      </w:r>
      <w:r>
        <w:rPr>
          <w:vertAlign w:val="subscript"/>
        </w:rPr>
        <w:t xml:space="preserve"> (сут)</w:t>
      </w:r>
      <w:r>
        <w:t xml:space="preserve"> = ∑</w:t>
      </w:r>
      <w:r w:rsidRPr="003841D8">
        <w:t>(</w:t>
      </w:r>
      <w:r>
        <w:t>(</w:t>
      </w:r>
      <w:r>
        <w:rPr>
          <w:lang w:val="en-US"/>
        </w:rPr>
        <w:t>N</w:t>
      </w:r>
      <w:r w:rsidRPr="003841D8">
        <w:rPr>
          <w:vertAlign w:val="subscript"/>
        </w:rPr>
        <w:t>р</w:t>
      </w:r>
      <w:r>
        <w:rPr>
          <w:vertAlign w:val="subscript"/>
          <w:lang w:val="en-US"/>
        </w:rPr>
        <w:t>i</w:t>
      </w:r>
      <w:r>
        <w:t>*</w:t>
      </w:r>
      <w:r>
        <w:rPr>
          <w:lang w:val="en-US"/>
        </w:rPr>
        <w:t>L</w:t>
      </w:r>
      <w:r w:rsidRPr="003841D8">
        <w:rPr>
          <w:vertAlign w:val="subscript"/>
        </w:rPr>
        <w:t>м</w:t>
      </w:r>
      <w:proofErr w:type="gramStart"/>
      <w:r w:rsidRPr="003841D8">
        <w:rPr>
          <w:vertAlign w:val="subscript"/>
          <w:lang w:val="en-US"/>
        </w:rPr>
        <w:t>i</w:t>
      </w:r>
      <w:r>
        <w:t>)+</w:t>
      </w:r>
      <w:proofErr w:type="gramEnd"/>
      <w:r>
        <w:rPr>
          <w:lang w:val="en-US"/>
        </w:rPr>
        <w:t>L</w:t>
      </w:r>
      <w:r w:rsidRPr="003841D8">
        <w:rPr>
          <w:vertAlign w:val="subscript"/>
        </w:rPr>
        <w:t>н</w:t>
      </w:r>
      <w:r w:rsidRPr="003841D8">
        <w:rPr>
          <w:vertAlign w:val="subscript"/>
          <w:lang w:val="en-US"/>
        </w:rPr>
        <w:t>i</w:t>
      </w:r>
      <w:r w:rsidRPr="003841D8">
        <w:t>)</w:t>
      </w:r>
      <w:r>
        <w:t>,</w:t>
      </w:r>
      <w:r w:rsidR="00F34A56">
        <w:tab/>
      </w:r>
      <w:r w:rsidR="00F34A56">
        <w:tab/>
      </w:r>
      <w:r w:rsidR="00F34A56" w:rsidRPr="00C83220">
        <w:t>(</w:t>
      </w:r>
      <w:r w:rsidR="00F34A56">
        <w:t>4</w:t>
      </w:r>
      <w:r w:rsidR="00F34A56" w:rsidRPr="00C83220">
        <w:t>)</w:t>
      </w:r>
    </w:p>
    <w:p w14:paraId="194AAF5A" w14:textId="77777777" w:rsidR="000B13E0" w:rsidRDefault="000B13E0" w:rsidP="00F34A56">
      <w:pPr>
        <w:pStyle w:val="1f3"/>
      </w:pPr>
      <w:r>
        <w:t>г</w:t>
      </w:r>
      <w:r w:rsidRPr="003841D8">
        <w:t xml:space="preserve">де </w:t>
      </w:r>
      <w:r>
        <w:rPr>
          <w:lang w:val="en-US"/>
        </w:rPr>
        <w:t>N</w:t>
      </w:r>
      <w:r w:rsidRPr="003841D8">
        <w:rPr>
          <w:vertAlign w:val="subscript"/>
        </w:rPr>
        <w:t>р</w:t>
      </w:r>
      <w:r>
        <w:rPr>
          <w:vertAlign w:val="subscript"/>
          <w:lang w:val="en-US"/>
        </w:rPr>
        <w:t>i</w:t>
      </w:r>
      <w:r>
        <w:t xml:space="preserve"> – количество рейсов за сутки на </w:t>
      </w:r>
      <w:r>
        <w:rPr>
          <w:lang w:val="en-US"/>
        </w:rPr>
        <w:t>i</w:t>
      </w:r>
      <w:r>
        <w:t xml:space="preserve">-ом маршруте; </w:t>
      </w:r>
      <w:r>
        <w:rPr>
          <w:lang w:val="en-US"/>
        </w:rPr>
        <w:t>L</w:t>
      </w:r>
      <w:r w:rsidRPr="003841D8">
        <w:rPr>
          <w:vertAlign w:val="subscript"/>
        </w:rPr>
        <w:t>м</w:t>
      </w:r>
      <w:r w:rsidRPr="003841D8">
        <w:rPr>
          <w:vertAlign w:val="subscript"/>
          <w:lang w:val="en-US"/>
        </w:rPr>
        <w:t>i</w:t>
      </w:r>
      <w:r>
        <w:t xml:space="preserve"> – протяженность </w:t>
      </w:r>
      <w:r>
        <w:rPr>
          <w:lang w:val="en-US"/>
        </w:rPr>
        <w:t>i</w:t>
      </w:r>
      <w:r w:rsidRPr="003841D8">
        <w:t>-</w:t>
      </w:r>
      <w:r>
        <w:t xml:space="preserve">го маршрута, км; </w:t>
      </w:r>
      <w:r>
        <w:rPr>
          <w:lang w:val="en-US"/>
        </w:rPr>
        <w:t>L</w:t>
      </w:r>
      <w:r w:rsidRPr="003841D8">
        <w:rPr>
          <w:vertAlign w:val="subscript"/>
        </w:rPr>
        <w:t>н</w:t>
      </w:r>
      <w:r w:rsidRPr="003841D8">
        <w:rPr>
          <w:vertAlign w:val="subscript"/>
          <w:lang w:val="en-US"/>
        </w:rPr>
        <w:t>i</w:t>
      </w:r>
      <w:r>
        <w:t xml:space="preserve"> – суммарный парковый пробег на </w:t>
      </w:r>
      <w:r>
        <w:rPr>
          <w:lang w:val="en-US"/>
        </w:rPr>
        <w:t>i</w:t>
      </w:r>
      <w:r>
        <w:t>-ом маршруте, км.</w:t>
      </w:r>
    </w:p>
    <w:p w14:paraId="6135DEAB" w14:textId="77777777" w:rsidR="000B13E0" w:rsidRDefault="000B13E0" w:rsidP="00F34A56">
      <w:pPr>
        <w:pStyle w:val="1f3"/>
      </w:pPr>
      <w:r>
        <w:t>В свою очередь, расчетное количество рейсов зависит от прогнозного значения среднесуточного объема перевезенных пассажиров, расчетной вместимости подвижного состава, а также от коэффициента сменяемости и коэффициента наполнения подвижного состава:</w:t>
      </w:r>
    </w:p>
    <w:p w14:paraId="6AAC3131" w14:textId="77777777" w:rsidR="00F34A56" w:rsidRPr="00C83220" w:rsidRDefault="000B13E0" w:rsidP="00F34A56">
      <w:pPr>
        <w:pStyle w:val="1f3"/>
        <w:jc w:val="center"/>
      </w:pPr>
      <w:r>
        <w:rPr>
          <w:lang w:val="en-US"/>
        </w:rPr>
        <w:t>N</w:t>
      </w:r>
      <w:r w:rsidRPr="003841D8">
        <w:rPr>
          <w:vertAlign w:val="subscript"/>
        </w:rPr>
        <w:t>р</w:t>
      </w:r>
      <w:r>
        <w:rPr>
          <w:vertAlign w:val="subscript"/>
          <w:lang w:val="en-US"/>
        </w:rPr>
        <w:t>i</w:t>
      </w:r>
      <w:r>
        <w:t xml:space="preserve"> = </w:t>
      </w:r>
      <w:r>
        <w:rPr>
          <w:lang w:val="en-US"/>
        </w:rPr>
        <w:t>Q</w:t>
      </w:r>
      <w:r w:rsidRPr="004A6EA5">
        <w:rPr>
          <w:vertAlign w:val="subscript"/>
        </w:rPr>
        <w:t>сут</w:t>
      </w:r>
      <w:r w:rsidRPr="004A6EA5">
        <w:rPr>
          <w:vertAlign w:val="subscript"/>
          <w:lang w:val="en-US"/>
        </w:rPr>
        <w:t>i</w:t>
      </w:r>
      <w:r w:rsidRPr="004A6EA5">
        <w:t xml:space="preserve"> </w:t>
      </w:r>
      <w:r>
        <w:t>/ (</w:t>
      </w:r>
      <w:r>
        <w:rPr>
          <w:lang w:val="en-US"/>
        </w:rPr>
        <w:t>q</w:t>
      </w:r>
      <w:r w:rsidRPr="004A6EA5">
        <w:rPr>
          <w:vertAlign w:val="subscript"/>
        </w:rPr>
        <w:t>расч</w:t>
      </w:r>
      <w:r>
        <w:rPr>
          <w:vertAlign w:val="subscript"/>
          <w:lang w:val="en-US"/>
        </w:rPr>
        <w:t>i</w:t>
      </w:r>
      <w:r>
        <w:t>*К</w:t>
      </w:r>
      <w:r w:rsidRPr="004A6EA5">
        <w:rPr>
          <w:vertAlign w:val="subscript"/>
        </w:rPr>
        <w:t>см</w:t>
      </w:r>
      <w:r>
        <w:rPr>
          <w:vertAlign w:val="subscript"/>
          <w:lang w:val="en-US"/>
        </w:rPr>
        <w:t>i</w:t>
      </w:r>
      <w:r>
        <w:t>*К</w:t>
      </w:r>
      <w:r w:rsidRPr="004A6EA5">
        <w:rPr>
          <w:vertAlign w:val="subscript"/>
        </w:rPr>
        <w:t>н</w:t>
      </w:r>
      <w:r>
        <w:rPr>
          <w:vertAlign w:val="subscript"/>
          <w:lang w:val="en-US"/>
        </w:rPr>
        <w:t>i</w:t>
      </w:r>
      <w:r>
        <w:t>),</w:t>
      </w:r>
      <w:r w:rsidR="00F34A56">
        <w:tab/>
      </w:r>
      <w:r w:rsidR="00F34A56">
        <w:tab/>
      </w:r>
      <w:r w:rsidR="00F34A56" w:rsidRPr="00C83220">
        <w:t>(</w:t>
      </w:r>
      <w:r w:rsidR="00F34A56">
        <w:t>5</w:t>
      </w:r>
      <w:r w:rsidR="00F34A56" w:rsidRPr="00C83220">
        <w:t>)</w:t>
      </w:r>
    </w:p>
    <w:p w14:paraId="6AE8144B" w14:textId="77777777" w:rsidR="000B13E0" w:rsidRDefault="000B13E0" w:rsidP="00F34A56">
      <w:pPr>
        <w:pStyle w:val="1f3"/>
      </w:pPr>
      <w:r>
        <w:t xml:space="preserve">где </w:t>
      </w:r>
      <w:r>
        <w:rPr>
          <w:lang w:val="en-US"/>
        </w:rPr>
        <w:t>Q</w:t>
      </w:r>
      <w:r w:rsidRPr="004A6EA5">
        <w:rPr>
          <w:vertAlign w:val="subscript"/>
        </w:rPr>
        <w:t>сут</w:t>
      </w:r>
      <w:r w:rsidRPr="004A6EA5">
        <w:rPr>
          <w:vertAlign w:val="subscript"/>
          <w:lang w:val="en-US"/>
        </w:rPr>
        <w:t>i</w:t>
      </w:r>
      <w:r w:rsidRPr="004A6EA5">
        <w:t xml:space="preserve"> </w:t>
      </w:r>
      <w:r>
        <w:t xml:space="preserve">– прогнозируемое значение суточного объема перевезенных пассажиров на </w:t>
      </w:r>
      <w:r>
        <w:rPr>
          <w:lang w:val="en-US"/>
        </w:rPr>
        <w:t>i</w:t>
      </w:r>
      <w:r w:rsidRPr="004A6EA5">
        <w:t>-</w:t>
      </w:r>
      <w:r>
        <w:t xml:space="preserve">ом маршруте, пасс.; </w:t>
      </w:r>
      <w:r>
        <w:rPr>
          <w:lang w:val="en-US"/>
        </w:rPr>
        <w:t>q</w:t>
      </w:r>
      <w:r w:rsidRPr="004A6EA5">
        <w:rPr>
          <w:vertAlign w:val="subscript"/>
        </w:rPr>
        <w:t>расч</w:t>
      </w:r>
      <w:proofErr w:type="gramStart"/>
      <w:r>
        <w:rPr>
          <w:vertAlign w:val="subscript"/>
          <w:lang w:val="en-US"/>
        </w:rPr>
        <w:t>i</w:t>
      </w:r>
      <w:r>
        <w:t xml:space="preserve">  –</w:t>
      </w:r>
      <w:proofErr w:type="gramEnd"/>
      <w:r>
        <w:t xml:space="preserve"> расчетная вместимость подвижного состава на </w:t>
      </w:r>
      <w:r>
        <w:rPr>
          <w:lang w:val="en-US"/>
        </w:rPr>
        <w:t>i</w:t>
      </w:r>
      <w:r w:rsidRPr="004A6EA5">
        <w:t>-</w:t>
      </w:r>
      <w:r>
        <w:t>ом маршруте, пасс.; К</w:t>
      </w:r>
      <w:r w:rsidRPr="004A6EA5">
        <w:rPr>
          <w:vertAlign w:val="subscript"/>
        </w:rPr>
        <w:t>см</w:t>
      </w:r>
      <w:r>
        <w:rPr>
          <w:vertAlign w:val="subscript"/>
          <w:lang w:val="en-US"/>
        </w:rPr>
        <w:t>i</w:t>
      </w:r>
      <w:r>
        <w:t xml:space="preserve">* – коэффициент сменяемости пассажиров на </w:t>
      </w:r>
      <w:r>
        <w:rPr>
          <w:lang w:val="en-US"/>
        </w:rPr>
        <w:t>i</w:t>
      </w:r>
      <w:r w:rsidRPr="004A6EA5">
        <w:t>-</w:t>
      </w:r>
      <w:r>
        <w:t>ом маршруте; К</w:t>
      </w:r>
      <w:r w:rsidRPr="004A6EA5">
        <w:rPr>
          <w:vertAlign w:val="subscript"/>
        </w:rPr>
        <w:t>н</w:t>
      </w:r>
      <w:r>
        <w:rPr>
          <w:vertAlign w:val="subscript"/>
          <w:lang w:val="en-US"/>
        </w:rPr>
        <w:t>i</w:t>
      </w:r>
      <w:r>
        <w:rPr>
          <w:vertAlign w:val="subscript"/>
        </w:rPr>
        <w:t xml:space="preserve"> </w:t>
      </w:r>
      <w:r>
        <w:t>– коэффициент наполнения подвижного состава.</w:t>
      </w:r>
    </w:p>
    <w:p w14:paraId="645F65DF" w14:textId="77777777" w:rsidR="000B13E0" w:rsidRPr="004A6EA5" w:rsidRDefault="000B13E0" w:rsidP="00F34A56">
      <w:pPr>
        <w:pStyle w:val="1f3"/>
      </w:pPr>
      <w:r>
        <w:t>При расчетах прогнозируемых объемов транспортной работы по предлагаемым вариантам маршрутной сети значение прогнозного суточного объема перевезенных пассажиров, а также коэффициент сменяемости на маршруте принимались по результатам моделирования. Вместимость подвижного состава на маршруте изначально принималась равной существующему значению, с последующей корректировкой в большую (при невозможности обеспечить вывоз всех пассажиров при выполнении заданного минимального интервала движения) или меньшую (при недостаточном пассажиропотоке или невозможности выполнения перевозок подвижным составом большого класса по заданным участкам УДС) сторону.</w:t>
      </w:r>
    </w:p>
    <w:p w14:paraId="4A146988" w14:textId="13CF9EC0" w:rsidR="00881601" w:rsidRPr="00580A3D" w:rsidRDefault="00881601" w:rsidP="00FB7909">
      <w:pPr>
        <w:pStyle w:val="1f3"/>
        <w:numPr>
          <w:ilvl w:val="0"/>
          <w:numId w:val="33"/>
        </w:numPr>
        <w:ind w:left="851" w:hanging="284"/>
        <w:rPr>
          <w:szCs w:val="24"/>
        </w:rPr>
      </w:pPr>
      <w:r w:rsidRPr="00580A3D">
        <w:t>Описание</w:t>
      </w:r>
      <w:r w:rsidRPr="00580A3D">
        <w:rPr>
          <w:szCs w:val="24"/>
        </w:rPr>
        <w:t xml:space="preserve"> методики и исходных данных для расчёта себестоимости 1 км пробега</w:t>
      </w:r>
      <w:r w:rsidR="00580A3D">
        <w:rPr>
          <w:szCs w:val="24"/>
        </w:rPr>
        <w:t>.</w:t>
      </w:r>
    </w:p>
    <w:p w14:paraId="75F4F3E3" w14:textId="77777777" w:rsidR="00881601" w:rsidRDefault="00881601" w:rsidP="00881601">
      <w:pPr>
        <w:rPr>
          <w:color w:val="000000"/>
          <w:szCs w:val="24"/>
        </w:rPr>
      </w:pPr>
      <w:r>
        <w:rPr>
          <w:szCs w:val="24"/>
        </w:rPr>
        <w:t>В качестве методики для расчёта себестоимости 1 км пробега пассажирских транспортных средств – автобусов, троллейбусов, трамваев в целях расчёта эффективности требуемых бюджетных средств для обеспечения маршрутной сети испо</w:t>
      </w:r>
      <w:r w:rsidRPr="00F13EC1">
        <w:rPr>
          <w:szCs w:val="24"/>
        </w:rPr>
        <w:t>льзуется П</w:t>
      </w:r>
      <w:r w:rsidRPr="00F13EC1">
        <w:rPr>
          <w:color w:val="000000"/>
          <w:szCs w:val="24"/>
        </w:rPr>
        <w:t xml:space="preserve">орядок </w:t>
      </w:r>
      <w:r w:rsidRPr="00F13EC1">
        <w:rPr>
          <w:color w:val="000000"/>
          <w:szCs w:val="24"/>
        </w:rPr>
        <w:lastRenderedPageBreak/>
        <w:t>определения начальной (максимальной) цены контракта, а также цены контракта, заключаемого с единственным поставщиком (подрядчиком,</w:t>
      </w:r>
      <w:r>
        <w:rPr>
          <w:color w:val="000000"/>
          <w:szCs w:val="24"/>
        </w:rPr>
        <w:t xml:space="preserve"> и</w:t>
      </w:r>
      <w:r w:rsidRPr="00F13EC1">
        <w:rPr>
          <w:color w:val="000000"/>
          <w:szCs w:val="24"/>
        </w:rPr>
        <w:t>сполнителем) при осуществлении закупок</w:t>
      </w:r>
      <w:r>
        <w:rPr>
          <w:color w:val="000000"/>
          <w:szCs w:val="24"/>
        </w:rPr>
        <w:t xml:space="preserve"> </w:t>
      </w:r>
      <w:r w:rsidRPr="00F13EC1">
        <w:rPr>
          <w:color w:val="000000"/>
          <w:szCs w:val="24"/>
        </w:rPr>
        <w:t xml:space="preserve">в сфере регулярных перевозок пассажиров и багажа автомобильным транспортом и городским наземным электрическим транспортом, введённый в действие приказом министра транспорта Российской Федерации от </w:t>
      </w:r>
      <w:r>
        <w:rPr>
          <w:color w:val="000000"/>
          <w:szCs w:val="24"/>
        </w:rPr>
        <w:t>8 декабря</w:t>
      </w:r>
      <w:r w:rsidRPr="00F13EC1">
        <w:rPr>
          <w:color w:val="000000"/>
          <w:szCs w:val="24"/>
        </w:rPr>
        <w:t xml:space="preserve"> № </w:t>
      </w:r>
      <w:r>
        <w:rPr>
          <w:color w:val="000000"/>
          <w:szCs w:val="24"/>
        </w:rPr>
        <w:t>513 (зарегистрировано Министерством юстиции Российской Федерации от 28 декабря 2017 г. № 49537)</w:t>
      </w:r>
      <w:r w:rsidRPr="00F13EC1">
        <w:rPr>
          <w:color w:val="000000"/>
          <w:szCs w:val="24"/>
        </w:rPr>
        <w:t>.</w:t>
      </w:r>
    </w:p>
    <w:p w14:paraId="513D33FD" w14:textId="77777777" w:rsidR="00881601" w:rsidRDefault="00881601" w:rsidP="00881601">
      <w:pPr>
        <w:rPr>
          <w:color w:val="000000"/>
          <w:szCs w:val="24"/>
        </w:rPr>
      </w:pPr>
      <w:r>
        <w:rPr>
          <w:color w:val="000000"/>
          <w:szCs w:val="24"/>
        </w:rPr>
        <w:t>Перечень исходных данных, используемых при расчёте себестоимости 1 км пробега транспортных средств различных видов наземного пассажирского транспорта, приведён, ниже.</w:t>
      </w:r>
    </w:p>
    <w:p w14:paraId="340059BC" w14:textId="77777777" w:rsidR="00881601" w:rsidRDefault="00881601" w:rsidP="00881601">
      <w:pPr>
        <w:rPr>
          <w:szCs w:val="24"/>
        </w:rPr>
      </w:pPr>
      <w:r w:rsidRPr="00C55FDB">
        <w:rPr>
          <w:szCs w:val="24"/>
        </w:rPr>
        <w:t>Исходные данные, и</w:t>
      </w:r>
      <w:r w:rsidRPr="00C55FDB">
        <w:rPr>
          <w:color w:val="000000"/>
          <w:szCs w:val="24"/>
        </w:rPr>
        <w:t xml:space="preserve">спользуемые при расчёте себестоимости 1 км пробега </w:t>
      </w:r>
      <w:r>
        <w:rPr>
          <w:szCs w:val="24"/>
        </w:rPr>
        <w:t>автобусами:</w:t>
      </w:r>
    </w:p>
    <w:p w14:paraId="0C7F5F8F" w14:textId="77777777" w:rsidR="00881601" w:rsidRPr="00996E36" w:rsidRDefault="00881601" w:rsidP="00FB7909">
      <w:pPr>
        <w:pStyle w:val="1f3"/>
        <w:numPr>
          <w:ilvl w:val="0"/>
          <w:numId w:val="30"/>
        </w:numPr>
        <w:ind w:left="851" w:hanging="284"/>
      </w:pPr>
      <w:r w:rsidRPr="00996E36">
        <w:t>класс ТС</w:t>
      </w:r>
      <w:r>
        <w:t>;</w:t>
      </w:r>
    </w:p>
    <w:p w14:paraId="0D81B7C3" w14:textId="77777777" w:rsidR="00881601" w:rsidRPr="00996E36" w:rsidRDefault="00881601" w:rsidP="00FB7909">
      <w:pPr>
        <w:pStyle w:val="1f3"/>
        <w:numPr>
          <w:ilvl w:val="0"/>
          <w:numId w:val="30"/>
        </w:numPr>
        <w:ind w:left="851" w:hanging="284"/>
      </w:pPr>
      <w:r w:rsidRPr="00996E36">
        <w:t>количество ТС</w:t>
      </w:r>
      <w:r>
        <w:t>, ед.;</w:t>
      </w:r>
    </w:p>
    <w:p w14:paraId="447359E7" w14:textId="77777777" w:rsidR="00881601" w:rsidRPr="00996E36" w:rsidRDefault="00881601" w:rsidP="00FB7909">
      <w:pPr>
        <w:pStyle w:val="1f3"/>
        <w:numPr>
          <w:ilvl w:val="0"/>
          <w:numId w:val="30"/>
        </w:numPr>
        <w:ind w:left="851" w:hanging="284"/>
      </w:pPr>
      <w:r w:rsidRPr="00996E36">
        <w:t>β - коэффициент использования пробега</w:t>
      </w:r>
      <w:r>
        <w:t>;</w:t>
      </w:r>
    </w:p>
    <w:p w14:paraId="184CD740" w14:textId="77777777" w:rsidR="00881601" w:rsidRPr="00996E36" w:rsidRDefault="00881601" w:rsidP="00FB7909">
      <w:pPr>
        <w:pStyle w:val="1f3"/>
        <w:numPr>
          <w:ilvl w:val="0"/>
          <w:numId w:val="30"/>
        </w:numPr>
        <w:ind w:left="851" w:hanging="284"/>
      </w:pPr>
      <w:r w:rsidRPr="00996E36">
        <w:t>Ц, средняя рыночная стоимость ТС</w:t>
      </w:r>
      <w:r>
        <w:t>, руб.;</w:t>
      </w:r>
    </w:p>
    <w:p w14:paraId="56EA6E0B" w14:textId="77777777" w:rsidR="00881601" w:rsidRPr="00996E36" w:rsidRDefault="00881601" w:rsidP="00FB7909">
      <w:pPr>
        <w:pStyle w:val="1f3"/>
        <w:numPr>
          <w:ilvl w:val="0"/>
          <w:numId w:val="30"/>
        </w:numPr>
        <w:ind w:left="851" w:hanging="284"/>
      </w:pPr>
      <w:r w:rsidRPr="00996E36">
        <w:t>Тпi, срок полезного использования ТС, лет</w:t>
      </w:r>
      <w:r>
        <w:t>;</w:t>
      </w:r>
    </w:p>
    <w:p w14:paraId="7A8C73E2" w14:textId="77777777" w:rsidR="00881601" w:rsidRPr="00996E36" w:rsidRDefault="00881601" w:rsidP="00FB7909">
      <w:pPr>
        <w:pStyle w:val="1f3"/>
        <w:numPr>
          <w:ilvl w:val="0"/>
          <w:numId w:val="30"/>
        </w:numPr>
        <w:ind w:left="851" w:hanging="284"/>
      </w:pPr>
      <w:r w:rsidRPr="00996E36">
        <w:t>Ачп, планируемое кол-во часов работы ТС</w:t>
      </w:r>
      <w:r>
        <w:t>;</w:t>
      </w:r>
    </w:p>
    <w:p w14:paraId="7946A7C6" w14:textId="77777777" w:rsidR="00881601" w:rsidRPr="00996E36" w:rsidRDefault="00881601" w:rsidP="00FB7909">
      <w:pPr>
        <w:pStyle w:val="1f3"/>
        <w:numPr>
          <w:ilvl w:val="0"/>
          <w:numId w:val="30"/>
        </w:numPr>
        <w:ind w:left="851" w:hanging="284"/>
      </w:pPr>
      <w:r w:rsidRPr="00996E36">
        <w:t>Ачк, планируемое кол-во часов работы ТС с кондуктором</w:t>
      </w:r>
      <w:r>
        <w:t>;</w:t>
      </w:r>
    </w:p>
    <w:p w14:paraId="269F4EBE" w14:textId="77777777" w:rsidR="00881601" w:rsidRPr="00996E36" w:rsidRDefault="00881601" w:rsidP="00FB7909">
      <w:pPr>
        <w:pStyle w:val="1f3"/>
        <w:numPr>
          <w:ilvl w:val="0"/>
          <w:numId w:val="30"/>
        </w:numPr>
        <w:ind w:left="851" w:hanging="284"/>
      </w:pPr>
      <w:r w:rsidRPr="00996E36">
        <w:t>L</w:t>
      </w:r>
      <w:r w:rsidRPr="00996E36">
        <w:rPr>
          <w:vertAlign w:val="subscript"/>
        </w:rPr>
        <w:t>it</w:t>
      </w:r>
      <w:r w:rsidRPr="00996E36">
        <w:t>, планируемый пробег, км</w:t>
      </w:r>
      <w:r>
        <w:t>;</w:t>
      </w:r>
    </w:p>
    <w:p w14:paraId="489C9395" w14:textId="77777777" w:rsidR="00881601" w:rsidRPr="00996E36" w:rsidRDefault="00881601" w:rsidP="00FB7909">
      <w:pPr>
        <w:pStyle w:val="1f3"/>
        <w:numPr>
          <w:ilvl w:val="0"/>
          <w:numId w:val="30"/>
        </w:numPr>
        <w:ind w:left="851" w:hanging="284"/>
      </w:pPr>
      <w:r w:rsidRPr="00996E36">
        <w:t>k</w:t>
      </w:r>
      <w:r w:rsidRPr="00996E36">
        <w:rPr>
          <w:vertAlign w:val="subscript"/>
        </w:rPr>
        <w:t>пзв</w:t>
      </w:r>
      <w:r w:rsidRPr="00996E36">
        <w:t>, коэффициент подготовительно-заключительного времени</w:t>
      </w:r>
      <w:r>
        <w:t>;</w:t>
      </w:r>
    </w:p>
    <w:p w14:paraId="39D69CB0" w14:textId="77777777" w:rsidR="00881601" w:rsidRPr="00996E36" w:rsidRDefault="00881601" w:rsidP="00FB7909">
      <w:pPr>
        <w:pStyle w:val="1f3"/>
        <w:numPr>
          <w:ilvl w:val="0"/>
          <w:numId w:val="30"/>
        </w:numPr>
        <w:ind w:left="851" w:hanging="284"/>
      </w:pPr>
      <w:r w:rsidRPr="00996E36">
        <w:t>k</w:t>
      </w:r>
      <w:r w:rsidRPr="00996E36">
        <w:rPr>
          <w:vertAlign w:val="subscript"/>
        </w:rPr>
        <w:t>пз к</w:t>
      </w:r>
      <w:r w:rsidRPr="00996E36">
        <w:t>, коэффициент, характеризующий продолжительность операций кондуктора с билетами и выручкой</w:t>
      </w:r>
      <w:r>
        <w:t>;</w:t>
      </w:r>
    </w:p>
    <w:p w14:paraId="7945D271" w14:textId="77777777" w:rsidR="00881601" w:rsidRPr="00996E36" w:rsidRDefault="00881601" w:rsidP="00FB7909">
      <w:pPr>
        <w:pStyle w:val="1f3"/>
        <w:numPr>
          <w:ilvl w:val="0"/>
          <w:numId w:val="30"/>
        </w:numPr>
        <w:ind w:left="851" w:hanging="284"/>
        <w:rPr>
          <w:rFonts w:eastAsiaTheme="minorHAnsi"/>
        </w:rPr>
      </w:pPr>
      <w:r w:rsidRPr="00996E36">
        <w:t>СЗП, среднемесячная заработная работников муниципального образования</w:t>
      </w:r>
      <w:r>
        <w:t>;</w:t>
      </w:r>
    </w:p>
    <w:p w14:paraId="06A73656" w14:textId="77777777" w:rsidR="00881601" w:rsidRPr="00996E36" w:rsidRDefault="00881601" w:rsidP="00FB7909">
      <w:pPr>
        <w:pStyle w:val="1f3"/>
        <w:numPr>
          <w:ilvl w:val="0"/>
          <w:numId w:val="30"/>
        </w:numPr>
        <w:ind w:left="851" w:hanging="284"/>
      </w:pPr>
      <w:r w:rsidRPr="00996E36">
        <w:t>К</w:t>
      </w:r>
      <w:r w:rsidRPr="00996E36">
        <w:rPr>
          <w:vertAlign w:val="subscript"/>
        </w:rPr>
        <w:t>м</w:t>
      </w:r>
      <w:r w:rsidRPr="00996E36">
        <w:t>, коэффициент, учитывающий особенности рынка труда в мегаполисах</w:t>
      </w:r>
      <w:r>
        <w:t>;</w:t>
      </w:r>
    </w:p>
    <w:p w14:paraId="57DC2954" w14:textId="77777777" w:rsidR="00881601" w:rsidRPr="00996E36" w:rsidRDefault="00881601" w:rsidP="00FB7909">
      <w:pPr>
        <w:pStyle w:val="1f3"/>
        <w:numPr>
          <w:ilvl w:val="0"/>
          <w:numId w:val="30"/>
        </w:numPr>
        <w:ind w:left="851" w:hanging="284"/>
      </w:pPr>
      <w:r w:rsidRPr="00996E36">
        <w:t>К</w:t>
      </w:r>
      <w:r w:rsidRPr="00996E36">
        <w:rPr>
          <w:vertAlign w:val="subscript"/>
        </w:rPr>
        <w:t>зп вi</w:t>
      </w:r>
      <w:r w:rsidRPr="00996E36">
        <w:t xml:space="preserve">, коэффициент, позволяющий определить расчетную величину </w:t>
      </w:r>
      <w:r>
        <w:t>заработной платы</w:t>
      </w:r>
      <w:r w:rsidRPr="00996E36">
        <w:t xml:space="preserve"> водителя</w:t>
      </w:r>
      <w:r>
        <w:t>;</w:t>
      </w:r>
    </w:p>
    <w:p w14:paraId="342A5C2D" w14:textId="77777777" w:rsidR="00881601" w:rsidRPr="00996E36" w:rsidRDefault="00881601" w:rsidP="00FB7909">
      <w:pPr>
        <w:pStyle w:val="1f3"/>
        <w:numPr>
          <w:ilvl w:val="0"/>
          <w:numId w:val="30"/>
        </w:numPr>
        <w:ind w:left="851" w:hanging="284"/>
      </w:pPr>
      <w:r w:rsidRPr="00996E36">
        <w:t>К</w:t>
      </w:r>
      <w:r w:rsidRPr="00996E36">
        <w:rPr>
          <w:vertAlign w:val="subscript"/>
        </w:rPr>
        <w:t>зп кi</w:t>
      </w:r>
      <w:r w:rsidRPr="00996E36">
        <w:t xml:space="preserve">, коэффициент, позволяющий определить расчетную величину </w:t>
      </w:r>
      <w:r>
        <w:t>заработной платы</w:t>
      </w:r>
      <w:r w:rsidRPr="00996E36">
        <w:t xml:space="preserve"> кондуктора</w:t>
      </w:r>
      <w:r>
        <w:t>;</w:t>
      </w:r>
    </w:p>
    <w:p w14:paraId="581EE9F6" w14:textId="77777777" w:rsidR="00881601" w:rsidRPr="00996E36" w:rsidRDefault="00881601" w:rsidP="00FB7909">
      <w:pPr>
        <w:pStyle w:val="1f3"/>
        <w:numPr>
          <w:ilvl w:val="0"/>
          <w:numId w:val="30"/>
        </w:numPr>
        <w:ind w:left="851" w:hanging="284"/>
      </w:pPr>
      <w:r w:rsidRPr="00996E36">
        <w:t>Стс, суммарная величина тарифов отчислений на социальные нужды</w:t>
      </w:r>
      <w:r>
        <w:t>, проц.;</w:t>
      </w:r>
    </w:p>
    <w:p w14:paraId="35026460" w14:textId="77777777" w:rsidR="00881601" w:rsidRPr="00996E36" w:rsidRDefault="00881601" w:rsidP="00FB7909">
      <w:pPr>
        <w:pStyle w:val="1f3"/>
        <w:numPr>
          <w:ilvl w:val="0"/>
          <w:numId w:val="30"/>
        </w:numPr>
        <w:ind w:left="851" w:hanging="284"/>
      </w:pPr>
      <w:r w:rsidRPr="00996E36">
        <w:t>V</w:t>
      </w:r>
      <w:r w:rsidRPr="00996E36">
        <w:rPr>
          <w:vertAlign w:val="subscript"/>
        </w:rPr>
        <w:t>э</w:t>
      </w:r>
      <w:r w:rsidRPr="00996E36">
        <w:t>, планируемая эксплуатационная скорость, км/ч</w:t>
      </w:r>
      <w:r>
        <w:t>;</w:t>
      </w:r>
    </w:p>
    <w:p w14:paraId="37D180D4" w14:textId="77777777" w:rsidR="00881601" w:rsidRPr="00996E36" w:rsidRDefault="00881601" w:rsidP="00FB7909">
      <w:pPr>
        <w:pStyle w:val="1f3"/>
        <w:numPr>
          <w:ilvl w:val="0"/>
          <w:numId w:val="30"/>
        </w:numPr>
        <w:ind w:left="851" w:hanging="284"/>
      </w:pPr>
      <w:r w:rsidRPr="00996E36">
        <w:t>С</w:t>
      </w:r>
      <w:r w:rsidRPr="00996E36">
        <w:rPr>
          <w:vertAlign w:val="subscript"/>
        </w:rPr>
        <w:t>т t</w:t>
      </w:r>
      <w:r w:rsidRPr="00996E36">
        <w:t>, расчетная цена топлива в течении года работы</w:t>
      </w:r>
      <w:r>
        <w:t>, руб.;</w:t>
      </w:r>
    </w:p>
    <w:p w14:paraId="7B482991" w14:textId="77777777" w:rsidR="00881601" w:rsidRPr="00996E36" w:rsidRDefault="00881601" w:rsidP="00FB7909">
      <w:pPr>
        <w:pStyle w:val="1f3"/>
        <w:numPr>
          <w:ilvl w:val="0"/>
          <w:numId w:val="30"/>
        </w:numPr>
        <w:ind w:left="851" w:hanging="284"/>
      </w:pPr>
      <w:r w:rsidRPr="00996E36">
        <w:t>Н</w:t>
      </w:r>
      <w:proofErr w:type="gramStart"/>
      <w:r w:rsidRPr="00996E36">
        <w:rPr>
          <w:vertAlign w:val="subscript"/>
        </w:rPr>
        <w:t>si</w:t>
      </w:r>
      <w:r w:rsidRPr="00996E36">
        <w:t>,норма</w:t>
      </w:r>
      <w:proofErr w:type="gramEnd"/>
      <w:r w:rsidRPr="00996E36">
        <w:t xml:space="preserve"> расхода топлива, л/100 км</w:t>
      </w:r>
      <w:r>
        <w:t>;</w:t>
      </w:r>
    </w:p>
    <w:p w14:paraId="1A6F96BD" w14:textId="0D1DEA5E" w:rsidR="00881601" w:rsidRPr="00996E36" w:rsidRDefault="00881601" w:rsidP="00FB7909">
      <w:pPr>
        <w:pStyle w:val="1f3"/>
        <w:numPr>
          <w:ilvl w:val="0"/>
          <w:numId w:val="30"/>
        </w:numPr>
        <w:ind w:left="851" w:hanging="284"/>
      </w:pPr>
      <w:r w:rsidRPr="00996E36">
        <w:lastRenderedPageBreak/>
        <w:t>D</w:t>
      </w:r>
      <w:r w:rsidRPr="00996E36">
        <w:rPr>
          <w:vertAlign w:val="subscript"/>
        </w:rPr>
        <w:t>сумм</w:t>
      </w:r>
      <w:r w:rsidRPr="00996E36">
        <w:t>, суммарная относ</w:t>
      </w:r>
      <w:r w:rsidR="00137DC2">
        <w:t>и</w:t>
      </w:r>
      <w:r w:rsidRPr="00996E36">
        <w:t>тельная надбавка к значению базовых удельных расходов, учитывающая особеннос</w:t>
      </w:r>
      <w:r>
        <w:t>ти эксплуатации, проц.;</w:t>
      </w:r>
    </w:p>
    <w:p w14:paraId="45F69C43" w14:textId="77777777" w:rsidR="00881601" w:rsidRPr="00996E36" w:rsidRDefault="00881601" w:rsidP="00FB7909">
      <w:pPr>
        <w:pStyle w:val="1f3"/>
        <w:numPr>
          <w:ilvl w:val="0"/>
          <w:numId w:val="30"/>
        </w:numPr>
        <w:ind w:left="851" w:hanging="284"/>
      </w:pPr>
      <w:r w:rsidRPr="00996E36">
        <w:t>У</w:t>
      </w:r>
      <w:r w:rsidRPr="00996E36">
        <w:rPr>
          <w:vertAlign w:val="subscript"/>
        </w:rPr>
        <w:t>шiкм</w:t>
      </w:r>
      <w:r w:rsidRPr="00996E36">
        <w:t>, базовые удельные расходы на шины, руб/км</w:t>
      </w:r>
      <w:r>
        <w:t>;</w:t>
      </w:r>
    </w:p>
    <w:p w14:paraId="20D59ABF" w14:textId="77777777" w:rsidR="00881601" w:rsidRPr="00996E36" w:rsidRDefault="00881601" w:rsidP="00FB7909">
      <w:pPr>
        <w:pStyle w:val="1f3"/>
        <w:numPr>
          <w:ilvl w:val="0"/>
          <w:numId w:val="30"/>
        </w:numPr>
        <w:ind w:left="851" w:hanging="284"/>
      </w:pPr>
      <w:r w:rsidRPr="00996E36">
        <w:t>Кзп ррi, коэффициент, позволяющий определить расчетную</w:t>
      </w:r>
      <w:r>
        <w:t xml:space="preserve"> </w:t>
      </w:r>
      <w:r w:rsidRPr="00996E36">
        <w:t>заработную плату ремонтных рабочих</w:t>
      </w:r>
      <w:r>
        <w:t>;</w:t>
      </w:r>
    </w:p>
    <w:p w14:paraId="3D9E5426" w14:textId="77777777" w:rsidR="00881601" w:rsidRPr="00996E36" w:rsidRDefault="00881601" w:rsidP="00FB7909">
      <w:pPr>
        <w:pStyle w:val="1f3"/>
        <w:numPr>
          <w:ilvl w:val="0"/>
          <w:numId w:val="30"/>
        </w:numPr>
        <w:ind w:left="851" w:hanging="284"/>
      </w:pPr>
      <w:r w:rsidRPr="00996E36">
        <w:t>Ттi, величина базовой удельной трудоемкости ТО, ч/1000</w:t>
      </w:r>
      <w:r>
        <w:t xml:space="preserve"> </w:t>
      </w:r>
      <w:r w:rsidRPr="00996E36">
        <w:t>км</w:t>
      </w:r>
      <w:r>
        <w:t>;</w:t>
      </w:r>
    </w:p>
    <w:p w14:paraId="7E0F0992" w14:textId="77777777" w:rsidR="00881601" w:rsidRPr="00996E36" w:rsidRDefault="00881601" w:rsidP="00FB7909">
      <w:pPr>
        <w:pStyle w:val="1f3"/>
        <w:numPr>
          <w:ilvl w:val="0"/>
          <w:numId w:val="30"/>
        </w:numPr>
        <w:ind w:left="851" w:hanging="284"/>
      </w:pPr>
      <w:r w:rsidRPr="00996E36">
        <w:t>Трi, величина базовой удельной трудоемкости текущего ремонта, ч/1000</w:t>
      </w:r>
      <w:r>
        <w:t xml:space="preserve"> </w:t>
      </w:r>
      <w:r w:rsidRPr="00996E36">
        <w:t>км</w:t>
      </w:r>
      <w:r>
        <w:t>;</w:t>
      </w:r>
    </w:p>
    <w:p w14:paraId="21EF2917" w14:textId="77777777" w:rsidR="00881601" w:rsidRPr="00996E36" w:rsidRDefault="00881601" w:rsidP="00FB7909">
      <w:pPr>
        <w:pStyle w:val="1f3"/>
        <w:numPr>
          <w:ilvl w:val="0"/>
          <w:numId w:val="30"/>
        </w:numPr>
        <w:ind w:left="851" w:hanging="284"/>
      </w:pPr>
      <w:r w:rsidRPr="00996E36">
        <w:t>К3п, коэффициент корректирования нормативов трудоёмкости технического обслуживания</w:t>
      </w:r>
      <w:r>
        <w:t>;</w:t>
      </w:r>
    </w:p>
    <w:p w14:paraId="6F08255A" w14:textId="77777777" w:rsidR="00881601" w:rsidRPr="00996E36" w:rsidRDefault="00881601" w:rsidP="00FB7909">
      <w:pPr>
        <w:pStyle w:val="1f3"/>
        <w:numPr>
          <w:ilvl w:val="0"/>
          <w:numId w:val="30"/>
        </w:numPr>
        <w:ind w:left="851" w:hanging="284"/>
      </w:pPr>
      <w:r w:rsidRPr="00996E36">
        <w:t>К3, коэффициент корректирования нормативов трудоемкости текущего ремонта</w:t>
      </w:r>
      <w:r>
        <w:t>;</w:t>
      </w:r>
    </w:p>
    <w:p w14:paraId="268DF145" w14:textId="77777777" w:rsidR="00881601" w:rsidRPr="00996E36" w:rsidRDefault="00881601" w:rsidP="00FB7909">
      <w:pPr>
        <w:pStyle w:val="1f3"/>
        <w:numPr>
          <w:ilvl w:val="0"/>
          <w:numId w:val="30"/>
        </w:numPr>
        <w:ind w:left="851" w:hanging="284"/>
      </w:pPr>
      <w:r w:rsidRPr="00996E36">
        <w:t>Узч</w:t>
      </w:r>
      <w:r w:rsidRPr="00996E36">
        <w:rPr>
          <w:vertAlign w:val="subscript"/>
        </w:rPr>
        <w:t>i км t</w:t>
      </w:r>
      <w:r w:rsidRPr="00996E36">
        <w:t>, базовые удельные расходы на запасные части, руб/км</w:t>
      </w:r>
      <w:r>
        <w:t>;</w:t>
      </w:r>
    </w:p>
    <w:p w14:paraId="2E6DBC69" w14:textId="77777777" w:rsidR="00881601" w:rsidRPr="00996E36" w:rsidRDefault="00881601" w:rsidP="00FB7909">
      <w:pPr>
        <w:pStyle w:val="1f3"/>
        <w:numPr>
          <w:ilvl w:val="0"/>
          <w:numId w:val="30"/>
        </w:numPr>
        <w:ind w:left="851" w:hanging="284"/>
      </w:pPr>
      <w:r w:rsidRPr="00996E36">
        <w:t>Кзч, коэффициент корректирования удельных расходов на приобретение запасных частей и материалов</w:t>
      </w:r>
      <w:r>
        <w:t>;</w:t>
      </w:r>
    </w:p>
    <w:p w14:paraId="42E1C18A" w14:textId="77777777" w:rsidR="00881601" w:rsidRPr="00996E36" w:rsidRDefault="00881601" w:rsidP="00FB7909">
      <w:pPr>
        <w:pStyle w:val="1f3"/>
        <w:numPr>
          <w:ilvl w:val="0"/>
          <w:numId w:val="30"/>
        </w:numPr>
        <w:ind w:left="851" w:hanging="284"/>
      </w:pPr>
      <w:r w:rsidRPr="00996E36">
        <w:t>О</w:t>
      </w:r>
      <w:r w:rsidRPr="00996E36">
        <w:rPr>
          <w:vertAlign w:val="subscript"/>
        </w:rPr>
        <w:t>пкр п</w:t>
      </w:r>
      <w:r w:rsidRPr="00996E36">
        <w:t>, отношение суммы прочих расходов по обычным видам деятельности и косвенных расходов к переменным расходам</w:t>
      </w:r>
      <w:r>
        <w:t>;</w:t>
      </w:r>
    </w:p>
    <w:p w14:paraId="69CAAA37" w14:textId="77777777" w:rsidR="00881601" w:rsidRDefault="00881601" w:rsidP="00FB7909">
      <w:pPr>
        <w:pStyle w:val="1f3"/>
        <w:numPr>
          <w:ilvl w:val="0"/>
          <w:numId w:val="30"/>
        </w:numPr>
        <w:ind w:left="851" w:hanging="284"/>
      </w:pPr>
      <w:r w:rsidRPr="00996E36">
        <w:t>Плата за проезд пассажиров и провоз багажа, руб.</w:t>
      </w:r>
    </w:p>
    <w:p w14:paraId="1EF0ED14" w14:textId="77777777" w:rsidR="00881601" w:rsidRDefault="00881601" w:rsidP="00881601">
      <w:pPr>
        <w:pStyle w:val="1f3"/>
      </w:pPr>
    </w:p>
    <w:p w14:paraId="1BC3DDBA" w14:textId="77777777" w:rsidR="00881601" w:rsidRDefault="00881601" w:rsidP="00881601">
      <w:pPr>
        <w:pStyle w:val="1f3"/>
      </w:pPr>
      <w:r w:rsidRPr="00C55FDB">
        <w:t>Исходные данные, и</w:t>
      </w:r>
      <w:r w:rsidRPr="00C55FDB">
        <w:rPr>
          <w:color w:val="000000"/>
        </w:rPr>
        <w:t xml:space="preserve">спользуемые при расчёте себестоимости 1 км пробега </w:t>
      </w:r>
      <w:r>
        <w:t>троллейбусами:</w:t>
      </w:r>
    </w:p>
    <w:p w14:paraId="441DEAA8"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 xml:space="preserve">количество </w:t>
      </w:r>
      <w:r>
        <w:rPr>
          <w:rFonts w:eastAsia="Times New Roman"/>
          <w:lang w:eastAsia="ru-RU"/>
        </w:rPr>
        <w:t>Т</w:t>
      </w:r>
      <w:r w:rsidRPr="00F32632">
        <w:rPr>
          <w:rFonts w:eastAsia="Times New Roman"/>
          <w:lang w:eastAsia="ru-RU"/>
        </w:rPr>
        <w:t xml:space="preserve">С, </w:t>
      </w:r>
      <w:r>
        <w:rPr>
          <w:rFonts w:eastAsia="Times New Roman"/>
          <w:lang w:eastAsia="ru-RU"/>
        </w:rPr>
        <w:t>ед.;</w:t>
      </w:r>
    </w:p>
    <w:p w14:paraId="4AC010D0" w14:textId="77777777" w:rsidR="00881601" w:rsidRPr="00F32632" w:rsidRDefault="00881601" w:rsidP="00FB7909">
      <w:pPr>
        <w:pStyle w:val="1f3"/>
        <w:numPr>
          <w:ilvl w:val="0"/>
          <w:numId w:val="31"/>
        </w:numPr>
        <w:ind w:left="851" w:hanging="284"/>
        <w:rPr>
          <w:rFonts w:eastAsiaTheme="minorHAnsi"/>
        </w:rPr>
      </w:pPr>
      <w:r w:rsidRPr="00F32632">
        <w:t>Цi, средняя рыночная стоимость ТС</w:t>
      </w:r>
      <w:r>
        <w:t>, руб.;</w:t>
      </w:r>
    </w:p>
    <w:p w14:paraId="4551D6FA" w14:textId="77777777" w:rsidR="00881601" w:rsidRPr="00F32632" w:rsidRDefault="00881601" w:rsidP="00FB7909">
      <w:pPr>
        <w:pStyle w:val="1f3"/>
        <w:numPr>
          <w:ilvl w:val="0"/>
          <w:numId w:val="31"/>
        </w:numPr>
        <w:ind w:left="851" w:hanging="284"/>
        <w:rPr>
          <w:rFonts w:eastAsiaTheme="minorHAnsi"/>
        </w:rPr>
      </w:pPr>
      <w:r w:rsidRPr="00F32632">
        <w:t>Тпi, срок полезного использования</w:t>
      </w:r>
      <w:r>
        <w:t xml:space="preserve"> ТС, лет;</w:t>
      </w:r>
    </w:p>
    <w:p w14:paraId="6FB0FF5F"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β - коэффициент использования пробега</w:t>
      </w:r>
      <w:r>
        <w:rPr>
          <w:rFonts w:eastAsia="Times New Roman"/>
          <w:lang w:eastAsia="ru-RU"/>
        </w:rPr>
        <w:t>;</w:t>
      </w:r>
    </w:p>
    <w:p w14:paraId="7441D572"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А</w:t>
      </w:r>
      <w:r w:rsidRPr="00F32632">
        <w:rPr>
          <w:rFonts w:eastAsia="Times New Roman"/>
          <w:vertAlign w:val="subscript"/>
          <w:lang w:eastAsia="ru-RU"/>
        </w:rPr>
        <w:t>чп</w:t>
      </w:r>
      <w:r w:rsidRPr="00F32632">
        <w:rPr>
          <w:rFonts w:eastAsia="Times New Roman"/>
          <w:lang w:eastAsia="ru-RU"/>
        </w:rPr>
        <w:t>, планируемое кол-во часов работы ТС</w:t>
      </w:r>
      <w:r>
        <w:rPr>
          <w:rFonts w:eastAsia="Times New Roman"/>
          <w:lang w:eastAsia="ru-RU"/>
        </w:rPr>
        <w:t>;</w:t>
      </w:r>
    </w:p>
    <w:p w14:paraId="1CA67306"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А</w:t>
      </w:r>
      <w:r w:rsidRPr="00F32632">
        <w:rPr>
          <w:rFonts w:eastAsia="Times New Roman"/>
          <w:vertAlign w:val="subscript"/>
          <w:lang w:eastAsia="ru-RU"/>
        </w:rPr>
        <w:t>чк</w:t>
      </w:r>
      <w:r w:rsidRPr="00F32632">
        <w:rPr>
          <w:rFonts w:eastAsia="Times New Roman"/>
          <w:lang w:eastAsia="ru-RU"/>
        </w:rPr>
        <w:t>, планируемое кол-во часов работы ТС с кондуктором</w:t>
      </w:r>
      <w:r>
        <w:rPr>
          <w:rFonts w:eastAsia="Times New Roman"/>
          <w:lang w:eastAsia="ru-RU"/>
        </w:rPr>
        <w:t>;</w:t>
      </w:r>
    </w:p>
    <w:p w14:paraId="3897635B"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L</w:t>
      </w:r>
      <w:r w:rsidRPr="00F32632">
        <w:rPr>
          <w:rFonts w:eastAsia="Times New Roman"/>
          <w:vertAlign w:val="subscript"/>
          <w:lang w:eastAsia="ru-RU"/>
        </w:rPr>
        <w:t>it</w:t>
      </w:r>
      <w:r w:rsidRPr="00F32632">
        <w:rPr>
          <w:rFonts w:eastAsia="Times New Roman"/>
          <w:lang w:eastAsia="ru-RU"/>
        </w:rPr>
        <w:t>, планируемый пробег, км</w:t>
      </w:r>
      <w:r>
        <w:rPr>
          <w:rFonts w:eastAsia="Times New Roman"/>
          <w:lang w:eastAsia="ru-RU"/>
        </w:rPr>
        <w:t>;</w:t>
      </w:r>
    </w:p>
    <w:p w14:paraId="22CB5A0D"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k</w:t>
      </w:r>
      <w:r w:rsidRPr="00F32632">
        <w:rPr>
          <w:rFonts w:eastAsia="Times New Roman"/>
          <w:vertAlign w:val="subscript"/>
          <w:lang w:eastAsia="ru-RU"/>
        </w:rPr>
        <w:t>пзв</w:t>
      </w:r>
      <w:r w:rsidRPr="00F32632">
        <w:rPr>
          <w:rFonts w:eastAsia="Times New Roman"/>
          <w:lang w:eastAsia="ru-RU"/>
        </w:rPr>
        <w:t>, коэффициент подготовительно-заключительного времени</w:t>
      </w:r>
      <w:r>
        <w:rPr>
          <w:rFonts w:eastAsia="Times New Roman"/>
          <w:lang w:eastAsia="ru-RU"/>
        </w:rPr>
        <w:t>;</w:t>
      </w:r>
    </w:p>
    <w:p w14:paraId="6E4A5CD7"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k</w:t>
      </w:r>
      <w:r w:rsidRPr="00F32632">
        <w:rPr>
          <w:rFonts w:eastAsia="Times New Roman"/>
          <w:vertAlign w:val="subscript"/>
          <w:lang w:eastAsia="ru-RU"/>
        </w:rPr>
        <w:t>пз к</w:t>
      </w:r>
      <w:r w:rsidRPr="00F32632">
        <w:rPr>
          <w:rFonts w:eastAsia="Times New Roman"/>
          <w:lang w:eastAsia="ru-RU"/>
        </w:rPr>
        <w:t>, коэф., характеризующий продолжительность операций кондуктора с билетами и выручкой</w:t>
      </w:r>
      <w:r>
        <w:rPr>
          <w:rFonts w:eastAsia="Times New Roman"/>
          <w:lang w:eastAsia="ru-RU"/>
        </w:rPr>
        <w:t>;</w:t>
      </w:r>
    </w:p>
    <w:p w14:paraId="35D8A62F"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 xml:space="preserve">СЗП, </w:t>
      </w:r>
      <w:r w:rsidRPr="00F32632">
        <w:t>среднемесячная заработная работников муниципального образования</w:t>
      </w:r>
      <w:r w:rsidRPr="00F32632">
        <w:rPr>
          <w:rFonts w:eastAsia="Times New Roman"/>
          <w:lang w:eastAsia="ru-RU"/>
        </w:rPr>
        <w:t>, руб</w:t>
      </w:r>
      <w:r>
        <w:rPr>
          <w:rFonts w:eastAsia="Times New Roman"/>
          <w:lang w:eastAsia="ru-RU"/>
        </w:rPr>
        <w:t>.;</w:t>
      </w:r>
    </w:p>
    <w:p w14:paraId="536C1923"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м</w:t>
      </w:r>
      <w:r w:rsidRPr="00F32632">
        <w:rPr>
          <w:rFonts w:eastAsia="Times New Roman"/>
          <w:lang w:eastAsia="ru-RU"/>
        </w:rPr>
        <w:t>, коэффициент, учитывающий особенности рынка труда в мегаполисах</w:t>
      </w:r>
      <w:r>
        <w:rPr>
          <w:rFonts w:eastAsia="Times New Roman"/>
          <w:lang w:eastAsia="ru-RU"/>
        </w:rPr>
        <w:t>;</w:t>
      </w:r>
    </w:p>
    <w:p w14:paraId="750D392A"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зп вi</w:t>
      </w:r>
      <w:r w:rsidRPr="00F32632">
        <w:rPr>
          <w:rFonts w:eastAsia="Times New Roman"/>
          <w:lang w:eastAsia="ru-RU"/>
        </w:rPr>
        <w:t xml:space="preserve">, коэффициент, позволяющий определить расчетную величину </w:t>
      </w:r>
      <w:r>
        <w:rPr>
          <w:rFonts w:eastAsia="Times New Roman"/>
          <w:lang w:eastAsia="ru-RU"/>
        </w:rPr>
        <w:t>заработной платы</w:t>
      </w:r>
      <w:r w:rsidRPr="00F32632">
        <w:rPr>
          <w:rFonts w:eastAsia="Times New Roman"/>
          <w:lang w:eastAsia="ru-RU"/>
        </w:rPr>
        <w:t xml:space="preserve"> водителя</w:t>
      </w:r>
      <w:r>
        <w:rPr>
          <w:rFonts w:eastAsia="Times New Roman"/>
          <w:lang w:eastAsia="ru-RU"/>
        </w:rPr>
        <w:t>;</w:t>
      </w:r>
    </w:p>
    <w:p w14:paraId="1756FE37"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lastRenderedPageBreak/>
        <w:t>К</w:t>
      </w:r>
      <w:r w:rsidRPr="00F32632">
        <w:rPr>
          <w:rFonts w:eastAsia="Times New Roman"/>
          <w:vertAlign w:val="subscript"/>
          <w:lang w:eastAsia="ru-RU"/>
        </w:rPr>
        <w:t>зп кi</w:t>
      </w:r>
      <w:r w:rsidRPr="00F32632">
        <w:rPr>
          <w:rFonts w:eastAsia="Times New Roman"/>
          <w:lang w:eastAsia="ru-RU"/>
        </w:rPr>
        <w:t xml:space="preserve">, коэффициент, позволяющий определить расчетную величину </w:t>
      </w:r>
      <w:r>
        <w:rPr>
          <w:rFonts w:eastAsia="Times New Roman"/>
          <w:lang w:eastAsia="ru-RU"/>
        </w:rPr>
        <w:t>заработной платы</w:t>
      </w:r>
      <w:r w:rsidRPr="00F32632">
        <w:rPr>
          <w:rFonts w:eastAsia="Times New Roman"/>
          <w:lang w:eastAsia="ru-RU"/>
        </w:rPr>
        <w:t xml:space="preserve"> кондуктора</w:t>
      </w:r>
      <w:r>
        <w:rPr>
          <w:rFonts w:eastAsia="Times New Roman"/>
          <w:lang w:eastAsia="ru-RU"/>
        </w:rPr>
        <w:t>;</w:t>
      </w:r>
    </w:p>
    <w:p w14:paraId="7F63447D"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С</w:t>
      </w:r>
      <w:r w:rsidRPr="00F32632">
        <w:rPr>
          <w:rFonts w:eastAsia="Times New Roman"/>
          <w:vertAlign w:val="subscript"/>
          <w:lang w:eastAsia="ru-RU"/>
        </w:rPr>
        <w:t>тс</w:t>
      </w:r>
      <w:r w:rsidRPr="00F32632">
        <w:rPr>
          <w:rFonts w:eastAsia="Times New Roman"/>
          <w:lang w:eastAsia="ru-RU"/>
        </w:rPr>
        <w:t>, суммарная величина тарифов отчислений на соц</w:t>
      </w:r>
      <w:r>
        <w:rPr>
          <w:rFonts w:eastAsia="Times New Roman"/>
          <w:lang w:eastAsia="ru-RU"/>
        </w:rPr>
        <w:t xml:space="preserve">иальные </w:t>
      </w:r>
      <w:r w:rsidRPr="00F32632">
        <w:rPr>
          <w:rFonts w:eastAsia="Times New Roman"/>
          <w:lang w:eastAsia="ru-RU"/>
        </w:rPr>
        <w:t xml:space="preserve">нужды, </w:t>
      </w:r>
      <w:r>
        <w:rPr>
          <w:rFonts w:eastAsia="Times New Roman"/>
          <w:lang w:eastAsia="ru-RU"/>
        </w:rPr>
        <w:t>процентов;</w:t>
      </w:r>
    </w:p>
    <w:p w14:paraId="1E477EAD"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Нпi, удельный расход электроэнергии без учета потерь по классам троллейбусов, КВт.ч/км пробега</w:t>
      </w:r>
      <w:r>
        <w:rPr>
          <w:rFonts w:eastAsia="Times New Roman"/>
          <w:lang w:eastAsia="ru-RU"/>
        </w:rPr>
        <w:t>;</w:t>
      </w:r>
    </w:p>
    <w:p w14:paraId="37D371B7"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V</w:t>
      </w:r>
      <w:r w:rsidRPr="00F32632">
        <w:rPr>
          <w:rFonts w:eastAsia="Times New Roman"/>
          <w:vertAlign w:val="subscript"/>
          <w:lang w:eastAsia="ru-RU"/>
        </w:rPr>
        <w:t>э</w:t>
      </w:r>
      <w:r w:rsidRPr="00F32632">
        <w:rPr>
          <w:rFonts w:eastAsia="Times New Roman"/>
          <w:lang w:eastAsia="ru-RU"/>
        </w:rPr>
        <w:t xml:space="preserve">, </w:t>
      </w:r>
      <w:r w:rsidRPr="00F32632">
        <w:t>планируемая средняя эксплуатационная скорость движения, км/ч</w:t>
      </w:r>
      <w:r>
        <w:t>;</w:t>
      </w:r>
    </w:p>
    <w:p w14:paraId="45BE3C2B"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Ц</w:t>
      </w:r>
      <w:r w:rsidRPr="00F32632">
        <w:rPr>
          <w:rFonts w:eastAsia="Times New Roman"/>
          <w:vertAlign w:val="subscript"/>
          <w:lang w:eastAsia="ru-RU"/>
        </w:rPr>
        <w:t>э t</w:t>
      </w:r>
      <w:r w:rsidRPr="00F32632">
        <w:rPr>
          <w:rFonts w:eastAsia="Times New Roman"/>
          <w:lang w:eastAsia="ru-RU"/>
        </w:rPr>
        <w:t>, расчетная цена электроэнергии за каждый год действия заключаемого контракта, руб</w:t>
      </w:r>
      <w:r>
        <w:rPr>
          <w:rFonts w:eastAsia="Times New Roman"/>
          <w:lang w:eastAsia="ru-RU"/>
        </w:rPr>
        <w:t>.;</w:t>
      </w:r>
    </w:p>
    <w:p w14:paraId="2E170A6D"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зп ррi</w:t>
      </w:r>
      <w:r w:rsidRPr="00F32632">
        <w:rPr>
          <w:rFonts w:eastAsia="Times New Roman"/>
          <w:lang w:eastAsia="ru-RU"/>
        </w:rPr>
        <w:t>, коэф</w:t>
      </w:r>
      <w:r>
        <w:rPr>
          <w:rFonts w:eastAsia="Times New Roman"/>
          <w:lang w:eastAsia="ru-RU"/>
        </w:rPr>
        <w:t>фициент</w:t>
      </w:r>
      <w:r w:rsidRPr="00F32632">
        <w:rPr>
          <w:rFonts w:eastAsia="Times New Roman"/>
          <w:lang w:eastAsia="ru-RU"/>
        </w:rPr>
        <w:t xml:space="preserve">, позволяющий определить расчетную величину </w:t>
      </w:r>
      <w:r>
        <w:rPr>
          <w:rFonts w:eastAsia="Times New Roman"/>
          <w:lang w:eastAsia="ru-RU"/>
        </w:rPr>
        <w:t>заработной платы</w:t>
      </w:r>
      <w:r w:rsidRPr="00F32632">
        <w:rPr>
          <w:rFonts w:eastAsia="Times New Roman"/>
          <w:lang w:eastAsia="ru-RU"/>
        </w:rPr>
        <w:t xml:space="preserve"> рем</w:t>
      </w:r>
      <w:r>
        <w:rPr>
          <w:rFonts w:eastAsia="Times New Roman"/>
          <w:lang w:eastAsia="ru-RU"/>
        </w:rPr>
        <w:t>онтного рабочего;</w:t>
      </w:r>
    </w:p>
    <w:p w14:paraId="44F7B20B"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Т</w:t>
      </w:r>
      <w:r w:rsidRPr="00F32632">
        <w:rPr>
          <w:rFonts w:eastAsia="Times New Roman"/>
          <w:vertAlign w:val="subscript"/>
          <w:lang w:eastAsia="ru-RU"/>
        </w:rPr>
        <w:t>тi</w:t>
      </w:r>
      <w:r w:rsidRPr="00F32632">
        <w:rPr>
          <w:rFonts w:eastAsia="Times New Roman"/>
          <w:lang w:eastAsia="ru-RU"/>
        </w:rPr>
        <w:t xml:space="preserve">, величина базовой удельной трудоемкости </w:t>
      </w:r>
      <w:r>
        <w:rPr>
          <w:rFonts w:eastAsia="Times New Roman"/>
          <w:lang w:eastAsia="ru-RU"/>
        </w:rPr>
        <w:t>ТО</w:t>
      </w:r>
      <w:r w:rsidRPr="00F32632">
        <w:rPr>
          <w:rFonts w:eastAsia="Times New Roman"/>
          <w:lang w:eastAsia="ru-RU"/>
        </w:rPr>
        <w:t>, ч/1000км</w:t>
      </w:r>
      <w:r>
        <w:rPr>
          <w:rFonts w:eastAsia="Times New Roman"/>
          <w:lang w:eastAsia="ru-RU"/>
        </w:rPr>
        <w:t>;</w:t>
      </w:r>
    </w:p>
    <w:p w14:paraId="6D761D8B"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Т</w:t>
      </w:r>
      <w:r w:rsidRPr="00F32632">
        <w:rPr>
          <w:rFonts w:eastAsia="Times New Roman"/>
          <w:vertAlign w:val="subscript"/>
          <w:lang w:eastAsia="ru-RU"/>
        </w:rPr>
        <w:t>рi</w:t>
      </w:r>
      <w:r w:rsidRPr="00F32632">
        <w:rPr>
          <w:rFonts w:eastAsia="Times New Roman"/>
          <w:lang w:eastAsia="ru-RU"/>
        </w:rPr>
        <w:t>, величина базовой удельной трудоемкости текущего ремонта, ч/1000км</w:t>
      </w:r>
      <w:r>
        <w:rPr>
          <w:rFonts w:eastAsia="Times New Roman"/>
          <w:lang w:eastAsia="ru-RU"/>
        </w:rPr>
        <w:t>;</w:t>
      </w:r>
    </w:p>
    <w:p w14:paraId="67585D9F"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3п</w:t>
      </w:r>
      <w:r w:rsidRPr="00F32632">
        <w:rPr>
          <w:rFonts w:eastAsia="Times New Roman"/>
          <w:lang w:eastAsia="ru-RU"/>
        </w:rPr>
        <w:t>, коэффициент корректирования нормативов трудоёмкости тех. обслуживания</w:t>
      </w:r>
      <w:r>
        <w:rPr>
          <w:rFonts w:eastAsia="Times New Roman"/>
          <w:lang w:eastAsia="ru-RU"/>
        </w:rPr>
        <w:t>;</w:t>
      </w:r>
    </w:p>
    <w:p w14:paraId="440C8DFA"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3</w:t>
      </w:r>
      <w:r w:rsidRPr="00F32632">
        <w:rPr>
          <w:rFonts w:eastAsia="Times New Roman"/>
          <w:lang w:eastAsia="ru-RU"/>
        </w:rPr>
        <w:t>, коэффициент корректирования нормативов трудоемкости текущего ремонта</w:t>
      </w:r>
      <w:r>
        <w:rPr>
          <w:rFonts w:eastAsia="Times New Roman"/>
          <w:lang w:eastAsia="ru-RU"/>
        </w:rPr>
        <w:t>;</w:t>
      </w:r>
    </w:p>
    <w:p w14:paraId="30AF9B45"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У</w:t>
      </w:r>
      <w:r w:rsidRPr="00F32632">
        <w:rPr>
          <w:rFonts w:eastAsia="Times New Roman"/>
          <w:vertAlign w:val="subscript"/>
          <w:lang w:eastAsia="ru-RU"/>
        </w:rPr>
        <w:t>зчi км t</w:t>
      </w:r>
      <w:r w:rsidRPr="00F32632">
        <w:rPr>
          <w:rFonts w:eastAsia="Times New Roman"/>
          <w:lang w:eastAsia="ru-RU"/>
        </w:rPr>
        <w:t xml:space="preserve">, базовые удельные расходы на </w:t>
      </w:r>
      <w:proofErr w:type="gramStart"/>
      <w:r w:rsidRPr="00F32632">
        <w:rPr>
          <w:rFonts w:eastAsia="Times New Roman"/>
          <w:lang w:eastAsia="ru-RU"/>
        </w:rPr>
        <w:t>зап.части</w:t>
      </w:r>
      <w:proofErr w:type="gramEnd"/>
      <w:r w:rsidRPr="00F32632">
        <w:rPr>
          <w:rFonts w:eastAsia="Times New Roman"/>
          <w:lang w:eastAsia="ru-RU"/>
        </w:rPr>
        <w:t>, руб/км</w:t>
      </w:r>
      <w:r>
        <w:rPr>
          <w:rFonts w:eastAsia="Times New Roman"/>
          <w:lang w:eastAsia="ru-RU"/>
        </w:rPr>
        <w:t>;</w:t>
      </w:r>
    </w:p>
    <w:p w14:paraId="5BE46BAC"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зч</w:t>
      </w:r>
      <w:r w:rsidRPr="00F32632">
        <w:rPr>
          <w:rFonts w:eastAsia="Times New Roman"/>
          <w:lang w:eastAsia="ru-RU"/>
        </w:rPr>
        <w:t>, коэффициент корректирования удельных расходов на приобретен</w:t>
      </w:r>
      <w:r>
        <w:rPr>
          <w:rFonts w:eastAsia="Times New Roman"/>
          <w:lang w:eastAsia="ru-RU"/>
        </w:rPr>
        <w:t>ие запасных частей и материалов;</w:t>
      </w:r>
    </w:p>
    <w:p w14:paraId="65039BDE"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H</w:t>
      </w:r>
      <w:r w:rsidRPr="00F32632">
        <w:rPr>
          <w:rFonts w:eastAsia="Times New Roman"/>
          <w:vertAlign w:val="subscript"/>
          <w:lang w:eastAsia="ru-RU"/>
        </w:rPr>
        <w:t>кк</w:t>
      </w:r>
      <w:r w:rsidRPr="00F32632">
        <w:rPr>
          <w:rFonts w:eastAsia="Times New Roman"/>
          <w:lang w:eastAsia="ru-RU"/>
        </w:rPr>
        <w:t>, базовые удельные расходы на содержание контактно-кабельной сети, руб./1 км сети в однопутном исчислении</w:t>
      </w:r>
      <w:r>
        <w:rPr>
          <w:rFonts w:eastAsia="Times New Roman"/>
          <w:lang w:eastAsia="ru-RU"/>
        </w:rPr>
        <w:t>;</w:t>
      </w:r>
    </w:p>
    <w:p w14:paraId="567F938D"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l</w:t>
      </w:r>
      <w:r w:rsidRPr="00F32632">
        <w:rPr>
          <w:rFonts w:eastAsia="Times New Roman"/>
          <w:vertAlign w:val="subscript"/>
          <w:lang w:eastAsia="ru-RU"/>
        </w:rPr>
        <w:t>кк</w:t>
      </w:r>
      <w:r w:rsidRPr="00F32632">
        <w:rPr>
          <w:rFonts w:eastAsia="Times New Roman"/>
          <w:lang w:eastAsia="ru-RU"/>
        </w:rPr>
        <w:t>, суммарная протяженность контактно-кабельной сети в однопутном исчислении, измеренная по длине контактной сети, км</w:t>
      </w:r>
      <w:r>
        <w:rPr>
          <w:rFonts w:eastAsia="Times New Roman"/>
          <w:lang w:eastAsia="ru-RU"/>
        </w:rPr>
        <w:t>;</w:t>
      </w:r>
    </w:p>
    <w:p w14:paraId="774C6462"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уэ</w:t>
      </w:r>
      <w:r w:rsidRPr="00F32632">
        <w:rPr>
          <w:rFonts w:eastAsia="Times New Roman"/>
          <w:lang w:eastAsia="ru-RU"/>
        </w:rPr>
        <w:t>, коэффициент корректирования базовых удельных расходов в зависимости от условий эксплуатации контактно-кабельной сети</w:t>
      </w:r>
      <w:r>
        <w:rPr>
          <w:rFonts w:eastAsia="Times New Roman"/>
          <w:lang w:eastAsia="ru-RU"/>
        </w:rPr>
        <w:t>;</w:t>
      </w:r>
    </w:p>
    <w:p w14:paraId="48B3ED7A"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К</w:t>
      </w:r>
      <w:r w:rsidRPr="00F32632">
        <w:rPr>
          <w:rFonts w:eastAsia="Times New Roman"/>
          <w:vertAlign w:val="subscript"/>
          <w:lang w:eastAsia="ru-RU"/>
        </w:rPr>
        <w:t>пку</w:t>
      </w:r>
      <w:r w:rsidRPr="00F32632">
        <w:rPr>
          <w:rFonts w:eastAsia="Times New Roman"/>
          <w:lang w:eastAsia="ru-RU"/>
        </w:rPr>
        <w:t>, коэффициент корректирования базовых удельных расходов в зависимости от природно-климатических условий</w:t>
      </w:r>
      <w:r>
        <w:rPr>
          <w:rFonts w:eastAsia="Times New Roman"/>
          <w:lang w:eastAsia="ru-RU"/>
        </w:rPr>
        <w:t>;</w:t>
      </w:r>
    </w:p>
    <w:p w14:paraId="39AA2E1F"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N</w:t>
      </w:r>
      <w:r w:rsidRPr="00F32632">
        <w:rPr>
          <w:rFonts w:eastAsia="Times New Roman"/>
          <w:vertAlign w:val="subscript"/>
          <w:lang w:eastAsia="ru-RU"/>
        </w:rPr>
        <w:t>тп</w:t>
      </w:r>
      <w:r w:rsidRPr="00F32632">
        <w:rPr>
          <w:rFonts w:eastAsia="Times New Roman"/>
          <w:lang w:eastAsia="ru-RU"/>
        </w:rPr>
        <w:t>, установленная мощность тяговых подстанций, кВт</w:t>
      </w:r>
      <w:r>
        <w:rPr>
          <w:rFonts w:eastAsia="Times New Roman"/>
          <w:lang w:eastAsia="ru-RU"/>
        </w:rPr>
        <w:t>;</w:t>
      </w:r>
    </w:p>
    <w:p w14:paraId="50B83C12" w14:textId="77777777" w:rsidR="00881601" w:rsidRPr="00F32632" w:rsidRDefault="00881601" w:rsidP="00FB7909">
      <w:pPr>
        <w:pStyle w:val="1f3"/>
        <w:numPr>
          <w:ilvl w:val="0"/>
          <w:numId w:val="31"/>
        </w:numPr>
        <w:ind w:left="851" w:hanging="284"/>
        <w:rPr>
          <w:rFonts w:eastAsia="Times New Roman"/>
          <w:lang w:eastAsia="ru-RU"/>
        </w:rPr>
      </w:pPr>
      <w:r w:rsidRPr="00F32632">
        <w:t>У</w:t>
      </w:r>
      <w:r w:rsidRPr="00F32632">
        <w:rPr>
          <w:vertAlign w:val="subscript"/>
        </w:rPr>
        <w:t>шiкм</w:t>
      </w:r>
      <w:r w:rsidRPr="00F32632">
        <w:t>, базовые удельные расходы на шины, руб/км;</w:t>
      </w:r>
    </w:p>
    <w:p w14:paraId="46E54C17" w14:textId="77777777" w:rsidR="00881601" w:rsidRPr="00F32632" w:rsidRDefault="00881601" w:rsidP="00FB7909">
      <w:pPr>
        <w:pStyle w:val="1f3"/>
        <w:numPr>
          <w:ilvl w:val="0"/>
          <w:numId w:val="31"/>
        </w:numPr>
        <w:ind w:left="851" w:hanging="284"/>
        <w:rPr>
          <w:rFonts w:eastAsia="Times New Roman"/>
          <w:lang w:eastAsia="ru-RU"/>
        </w:rPr>
      </w:pPr>
      <w:proofErr w:type="gramStart"/>
      <w:r w:rsidRPr="00F32632">
        <w:rPr>
          <w:rFonts w:eastAsia="Times New Roman"/>
          <w:lang w:eastAsia="ru-RU"/>
        </w:rPr>
        <w:t>Н</w:t>
      </w:r>
      <w:r w:rsidRPr="00F32632">
        <w:rPr>
          <w:rFonts w:eastAsia="Times New Roman"/>
          <w:vertAlign w:val="subscript"/>
          <w:lang w:eastAsia="ru-RU"/>
        </w:rPr>
        <w:t>сд</w:t>
      </w:r>
      <w:r w:rsidRPr="00F32632">
        <w:rPr>
          <w:rFonts w:eastAsia="Times New Roman"/>
          <w:lang w:eastAsia="ru-RU"/>
        </w:rPr>
        <w:t xml:space="preserve"> ,</w:t>
      </w:r>
      <w:proofErr w:type="gramEnd"/>
      <w:r w:rsidRPr="00F32632">
        <w:rPr>
          <w:rFonts w:eastAsia="Times New Roman"/>
          <w:lang w:eastAsia="ru-RU"/>
        </w:rPr>
        <w:t xml:space="preserve"> базовые удельные расходы на содержание службы движения, руб./инвентарная единица троллейбусов</w:t>
      </w:r>
      <w:r>
        <w:rPr>
          <w:rFonts w:eastAsia="Times New Roman"/>
          <w:lang w:eastAsia="ru-RU"/>
        </w:rPr>
        <w:t>;</w:t>
      </w:r>
    </w:p>
    <w:p w14:paraId="65A4E81E"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t>n</w:t>
      </w:r>
      <w:proofErr w:type="gramStart"/>
      <w:r w:rsidRPr="00F32632">
        <w:rPr>
          <w:rFonts w:eastAsia="Times New Roman"/>
          <w:vertAlign w:val="subscript"/>
          <w:lang w:eastAsia="ru-RU"/>
        </w:rPr>
        <w:t>т</w:t>
      </w:r>
      <w:r w:rsidRPr="00F32632">
        <w:rPr>
          <w:rFonts w:eastAsia="Times New Roman"/>
          <w:lang w:eastAsia="ru-RU"/>
        </w:rPr>
        <w:t xml:space="preserve"> ,</w:t>
      </w:r>
      <w:proofErr w:type="gramEnd"/>
      <w:r w:rsidRPr="00F32632">
        <w:rPr>
          <w:rFonts w:eastAsia="Times New Roman"/>
          <w:lang w:eastAsia="ru-RU"/>
        </w:rPr>
        <w:t xml:space="preserve"> инвентарное количество троллейбусов, ед.;</w:t>
      </w:r>
    </w:p>
    <w:p w14:paraId="0269B7F8" w14:textId="77777777" w:rsidR="00881601" w:rsidRPr="00F32632" w:rsidRDefault="00881601" w:rsidP="00FB7909">
      <w:pPr>
        <w:pStyle w:val="1f3"/>
        <w:numPr>
          <w:ilvl w:val="0"/>
          <w:numId w:val="31"/>
        </w:numPr>
        <w:ind w:left="851" w:hanging="284"/>
        <w:rPr>
          <w:rFonts w:eastAsia="Times New Roman"/>
          <w:lang w:eastAsia="ru-RU"/>
        </w:rPr>
      </w:pPr>
      <w:proofErr w:type="gramStart"/>
      <w:r w:rsidRPr="00F32632">
        <w:rPr>
          <w:rFonts w:eastAsia="Times New Roman"/>
          <w:lang w:eastAsia="ru-RU"/>
        </w:rPr>
        <w:t>СЗП</w:t>
      </w:r>
      <w:r w:rsidRPr="00F32632">
        <w:rPr>
          <w:rFonts w:eastAsia="Times New Roman"/>
          <w:vertAlign w:val="subscript"/>
          <w:lang w:eastAsia="ru-RU"/>
        </w:rPr>
        <w:t>РФ</w:t>
      </w:r>
      <w:r w:rsidRPr="00F32632">
        <w:rPr>
          <w:rFonts w:eastAsia="Times New Roman"/>
          <w:lang w:eastAsia="ru-RU"/>
        </w:rPr>
        <w:t xml:space="preserve"> ,</w:t>
      </w:r>
      <w:proofErr w:type="gramEnd"/>
      <w:r w:rsidRPr="00F32632">
        <w:rPr>
          <w:rFonts w:eastAsia="Times New Roman"/>
          <w:lang w:eastAsia="ru-RU"/>
        </w:rPr>
        <w:t xml:space="preserve"> величина среднемесячной номинальной начисленной заработной платы организаций всех отраслей экономики Российской Федерации, руб.; </w:t>
      </w:r>
    </w:p>
    <w:p w14:paraId="2CC35C3E" w14:textId="77777777" w:rsidR="00881601" w:rsidRPr="00F32632" w:rsidRDefault="00881601" w:rsidP="00FB7909">
      <w:pPr>
        <w:pStyle w:val="1f3"/>
        <w:numPr>
          <w:ilvl w:val="0"/>
          <w:numId w:val="31"/>
        </w:numPr>
        <w:ind w:left="851" w:hanging="284"/>
        <w:rPr>
          <w:rFonts w:eastAsia="Times New Roman"/>
          <w:lang w:eastAsia="ru-RU"/>
        </w:rPr>
      </w:pPr>
      <w:r w:rsidRPr="00F32632">
        <w:rPr>
          <w:rFonts w:eastAsia="Times New Roman"/>
          <w:lang w:eastAsia="ru-RU"/>
        </w:rPr>
        <w:lastRenderedPageBreak/>
        <w:t>О</w:t>
      </w:r>
      <w:r w:rsidRPr="00F32632">
        <w:rPr>
          <w:rFonts w:eastAsia="Times New Roman"/>
          <w:vertAlign w:val="subscript"/>
          <w:lang w:eastAsia="ru-RU"/>
        </w:rPr>
        <w:t>пкр п</w:t>
      </w:r>
      <w:r w:rsidRPr="00F32632">
        <w:rPr>
          <w:rFonts w:eastAsia="Times New Roman"/>
          <w:lang w:eastAsia="ru-RU"/>
        </w:rPr>
        <w:t>, отношение суммы прочих расходов по обычным видам деятельности и косвенных расходов к переменным расходам</w:t>
      </w:r>
      <w:r>
        <w:rPr>
          <w:rFonts w:eastAsia="Times New Roman"/>
          <w:lang w:eastAsia="ru-RU"/>
        </w:rPr>
        <w:t>;</w:t>
      </w:r>
    </w:p>
    <w:p w14:paraId="5DB68460" w14:textId="77777777" w:rsidR="00881601" w:rsidRDefault="00881601" w:rsidP="00FB7909">
      <w:pPr>
        <w:pStyle w:val="1f3"/>
        <w:numPr>
          <w:ilvl w:val="0"/>
          <w:numId w:val="31"/>
        </w:numPr>
        <w:ind w:left="851" w:hanging="284"/>
      </w:pPr>
      <w:r>
        <w:t>п</w:t>
      </w:r>
      <w:r w:rsidRPr="00F32632">
        <w:t>лата за проезд пассажиров и провоз багажа, руб.</w:t>
      </w:r>
    </w:p>
    <w:p w14:paraId="3E013D27" w14:textId="77777777" w:rsidR="00881601" w:rsidRDefault="00881601" w:rsidP="00881601">
      <w:pPr>
        <w:pStyle w:val="1f3"/>
      </w:pPr>
    </w:p>
    <w:p w14:paraId="5093D8AF" w14:textId="77777777" w:rsidR="00881601" w:rsidRPr="00163771" w:rsidRDefault="00881601" w:rsidP="00881601">
      <w:pPr>
        <w:pStyle w:val="1f3"/>
      </w:pPr>
      <w:r w:rsidRPr="00163771">
        <w:t>Исходные данные, и</w:t>
      </w:r>
      <w:r w:rsidRPr="00163771">
        <w:rPr>
          <w:color w:val="000000"/>
        </w:rPr>
        <w:t xml:space="preserve">спользуемые при расчёте себестоимости 1 км пробега </w:t>
      </w:r>
      <w:r w:rsidRPr="00163771">
        <w:t>трамваями:</w:t>
      </w:r>
    </w:p>
    <w:p w14:paraId="52EC9168" w14:textId="796BF541" w:rsidR="00881601" w:rsidRPr="00137DC2" w:rsidRDefault="00881601" w:rsidP="00137DC2">
      <w:pPr>
        <w:pStyle w:val="1f3"/>
        <w:numPr>
          <w:ilvl w:val="0"/>
          <w:numId w:val="32"/>
        </w:numPr>
        <w:ind w:left="851" w:hanging="284"/>
      </w:pPr>
      <w:r w:rsidRPr="00137DC2">
        <w:t xml:space="preserve">класс </w:t>
      </w:r>
      <w:r w:rsidR="00137DC2" w:rsidRPr="00137DC2">
        <w:t>ТС</w:t>
      </w:r>
      <w:r w:rsidRPr="00137DC2">
        <w:t>;</w:t>
      </w:r>
    </w:p>
    <w:p w14:paraId="589328D5" w14:textId="77777777" w:rsidR="00881601" w:rsidRPr="00137DC2" w:rsidRDefault="00881601" w:rsidP="00137DC2">
      <w:pPr>
        <w:pStyle w:val="1f3"/>
        <w:numPr>
          <w:ilvl w:val="0"/>
          <w:numId w:val="32"/>
        </w:numPr>
        <w:ind w:left="851" w:hanging="284"/>
      </w:pPr>
      <w:r w:rsidRPr="00137DC2">
        <w:t>количество ТС, ед.;</w:t>
      </w:r>
    </w:p>
    <w:p w14:paraId="20925C5B" w14:textId="77777777" w:rsidR="00881601" w:rsidRPr="00163771" w:rsidRDefault="00881601" w:rsidP="00FB7909">
      <w:pPr>
        <w:pStyle w:val="1f3"/>
        <w:numPr>
          <w:ilvl w:val="0"/>
          <w:numId w:val="32"/>
        </w:numPr>
        <w:ind w:left="851" w:hanging="284"/>
        <w:rPr>
          <w:rFonts w:eastAsiaTheme="minorHAnsi"/>
        </w:rPr>
      </w:pPr>
      <w:r w:rsidRPr="00163771">
        <w:t>Цi, средняя рыночная стоимость ТС</w:t>
      </w:r>
      <w:r>
        <w:t>;</w:t>
      </w:r>
    </w:p>
    <w:p w14:paraId="29EDD4E5" w14:textId="77777777" w:rsidR="00881601" w:rsidRPr="00163771" w:rsidRDefault="00881601" w:rsidP="00FB7909">
      <w:pPr>
        <w:pStyle w:val="1f3"/>
        <w:numPr>
          <w:ilvl w:val="0"/>
          <w:numId w:val="32"/>
        </w:numPr>
        <w:ind w:left="851" w:hanging="284"/>
      </w:pPr>
      <w:r w:rsidRPr="00163771">
        <w:t>Тпi, срок полезного использования</w:t>
      </w:r>
      <w:r>
        <w:t>, ТС, лет;</w:t>
      </w:r>
    </w:p>
    <w:p w14:paraId="240D13C2"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β - коэффициент использования пробега</w:t>
      </w:r>
      <w:r>
        <w:rPr>
          <w:rFonts w:eastAsia="Times New Roman"/>
          <w:lang w:eastAsia="ru-RU"/>
        </w:rPr>
        <w:t>;</w:t>
      </w:r>
    </w:p>
    <w:p w14:paraId="24BBC6A8"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Ачп, планируемое кол</w:t>
      </w:r>
      <w:r>
        <w:rPr>
          <w:rFonts w:eastAsia="Times New Roman"/>
          <w:lang w:eastAsia="ru-RU"/>
        </w:rPr>
        <w:t>ичество</w:t>
      </w:r>
      <w:r w:rsidRPr="00163771">
        <w:rPr>
          <w:rFonts w:eastAsia="Times New Roman"/>
          <w:lang w:eastAsia="ru-RU"/>
        </w:rPr>
        <w:t xml:space="preserve"> часов работы ТС</w:t>
      </w:r>
      <w:r>
        <w:rPr>
          <w:rFonts w:eastAsia="Times New Roman"/>
          <w:lang w:eastAsia="ru-RU"/>
        </w:rPr>
        <w:t>;</w:t>
      </w:r>
    </w:p>
    <w:p w14:paraId="52C0D1F4"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Ачк, планируемое кол</w:t>
      </w:r>
      <w:r>
        <w:rPr>
          <w:rFonts w:eastAsia="Times New Roman"/>
          <w:lang w:eastAsia="ru-RU"/>
        </w:rPr>
        <w:t>ичеств</w:t>
      </w:r>
      <w:r w:rsidRPr="00163771">
        <w:rPr>
          <w:rFonts w:eastAsia="Times New Roman"/>
          <w:lang w:eastAsia="ru-RU"/>
        </w:rPr>
        <w:t>о часов работы ТС с кондуктором</w:t>
      </w:r>
      <w:r>
        <w:rPr>
          <w:rFonts w:eastAsia="Times New Roman"/>
          <w:lang w:eastAsia="ru-RU"/>
        </w:rPr>
        <w:t>;</w:t>
      </w:r>
    </w:p>
    <w:p w14:paraId="4A435CF3"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L</w:t>
      </w:r>
      <w:r w:rsidRPr="00163771">
        <w:rPr>
          <w:rFonts w:eastAsia="Times New Roman"/>
          <w:vertAlign w:val="subscript"/>
          <w:lang w:eastAsia="ru-RU"/>
        </w:rPr>
        <w:t>it</w:t>
      </w:r>
      <w:r w:rsidRPr="00163771">
        <w:rPr>
          <w:rFonts w:eastAsia="Times New Roman"/>
          <w:lang w:eastAsia="ru-RU"/>
        </w:rPr>
        <w:t>, планируемый пробег, км</w:t>
      </w:r>
      <w:r>
        <w:rPr>
          <w:rFonts w:eastAsia="Times New Roman"/>
          <w:lang w:eastAsia="ru-RU"/>
        </w:rPr>
        <w:t>;</w:t>
      </w:r>
    </w:p>
    <w:p w14:paraId="1551B1EB"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k</w:t>
      </w:r>
      <w:r w:rsidRPr="00163771">
        <w:rPr>
          <w:rFonts w:eastAsia="Times New Roman"/>
          <w:vertAlign w:val="subscript"/>
          <w:lang w:eastAsia="ru-RU"/>
        </w:rPr>
        <w:t>пзв</w:t>
      </w:r>
      <w:r w:rsidRPr="00163771">
        <w:rPr>
          <w:rFonts w:eastAsia="Times New Roman"/>
          <w:lang w:eastAsia="ru-RU"/>
        </w:rPr>
        <w:t>, коэффициент подготов</w:t>
      </w:r>
      <w:r>
        <w:rPr>
          <w:rFonts w:eastAsia="Times New Roman"/>
          <w:lang w:eastAsia="ru-RU"/>
        </w:rPr>
        <w:t>ительно-заключительного времени;</w:t>
      </w:r>
    </w:p>
    <w:p w14:paraId="7A233D77"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k</w:t>
      </w:r>
      <w:r w:rsidRPr="00163771">
        <w:rPr>
          <w:rFonts w:eastAsia="Times New Roman"/>
          <w:vertAlign w:val="subscript"/>
          <w:lang w:eastAsia="ru-RU"/>
        </w:rPr>
        <w:t>пз к</w:t>
      </w:r>
      <w:r w:rsidRPr="00163771">
        <w:rPr>
          <w:rFonts w:eastAsia="Times New Roman"/>
          <w:lang w:eastAsia="ru-RU"/>
        </w:rPr>
        <w:t>, коэф</w:t>
      </w:r>
      <w:r>
        <w:rPr>
          <w:rFonts w:eastAsia="Times New Roman"/>
          <w:lang w:eastAsia="ru-RU"/>
        </w:rPr>
        <w:t>фициент</w:t>
      </w:r>
      <w:r w:rsidRPr="00163771">
        <w:rPr>
          <w:rFonts w:eastAsia="Times New Roman"/>
          <w:lang w:eastAsia="ru-RU"/>
        </w:rPr>
        <w:t>, характериз</w:t>
      </w:r>
      <w:r>
        <w:rPr>
          <w:rFonts w:eastAsia="Times New Roman"/>
          <w:lang w:eastAsia="ru-RU"/>
        </w:rPr>
        <w:t>ующий</w:t>
      </w:r>
      <w:r w:rsidRPr="00163771">
        <w:rPr>
          <w:rFonts w:eastAsia="Times New Roman"/>
          <w:lang w:eastAsia="ru-RU"/>
        </w:rPr>
        <w:t xml:space="preserve"> продолжительность операций кондуктора с билетами и выручкой</w:t>
      </w:r>
      <w:r>
        <w:rPr>
          <w:rFonts w:eastAsia="Times New Roman"/>
          <w:lang w:eastAsia="ru-RU"/>
        </w:rPr>
        <w:t>;</w:t>
      </w:r>
    </w:p>
    <w:p w14:paraId="34F9E7CE" w14:textId="77777777" w:rsidR="00881601" w:rsidRPr="00F32632" w:rsidRDefault="00881601" w:rsidP="00FB7909">
      <w:pPr>
        <w:pStyle w:val="1f3"/>
        <w:numPr>
          <w:ilvl w:val="0"/>
          <w:numId w:val="32"/>
        </w:numPr>
        <w:ind w:left="851" w:hanging="284"/>
        <w:rPr>
          <w:rFonts w:eastAsia="Times New Roman"/>
          <w:lang w:eastAsia="ru-RU"/>
        </w:rPr>
      </w:pPr>
      <w:r w:rsidRPr="00F32632">
        <w:rPr>
          <w:rFonts w:eastAsia="Times New Roman"/>
          <w:lang w:eastAsia="ru-RU"/>
        </w:rPr>
        <w:t xml:space="preserve">СЗП, </w:t>
      </w:r>
      <w:r w:rsidRPr="00F32632">
        <w:t>среднемесячная заработная работников муниципального образования</w:t>
      </w:r>
      <w:r w:rsidRPr="00F32632">
        <w:rPr>
          <w:rFonts w:eastAsia="Times New Roman"/>
          <w:lang w:eastAsia="ru-RU"/>
        </w:rPr>
        <w:t>, руб</w:t>
      </w:r>
      <w:r>
        <w:rPr>
          <w:rFonts w:eastAsia="Times New Roman"/>
          <w:lang w:eastAsia="ru-RU"/>
        </w:rPr>
        <w:t>.;</w:t>
      </w:r>
    </w:p>
    <w:p w14:paraId="723EA120"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Км, коэф</w:t>
      </w:r>
      <w:r>
        <w:rPr>
          <w:rFonts w:eastAsia="Times New Roman"/>
          <w:lang w:eastAsia="ru-RU"/>
        </w:rPr>
        <w:t>фициент</w:t>
      </w:r>
      <w:r w:rsidRPr="00163771">
        <w:rPr>
          <w:rFonts w:eastAsia="Times New Roman"/>
          <w:lang w:eastAsia="ru-RU"/>
        </w:rPr>
        <w:t>, учитывающий особенности рынка труда в мегаполисах</w:t>
      </w:r>
      <w:r>
        <w:rPr>
          <w:rFonts w:eastAsia="Times New Roman"/>
          <w:lang w:eastAsia="ru-RU"/>
        </w:rPr>
        <w:t>;</w:t>
      </w:r>
    </w:p>
    <w:p w14:paraId="67B839EA"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зп вi</w:t>
      </w:r>
      <w:r w:rsidRPr="00163771">
        <w:rPr>
          <w:rFonts w:eastAsia="Times New Roman"/>
          <w:lang w:eastAsia="ru-RU"/>
        </w:rPr>
        <w:t>, коэф</w:t>
      </w:r>
      <w:r>
        <w:rPr>
          <w:rFonts w:eastAsia="Times New Roman"/>
          <w:lang w:eastAsia="ru-RU"/>
        </w:rPr>
        <w:t>фициент</w:t>
      </w:r>
      <w:r w:rsidRPr="00163771">
        <w:rPr>
          <w:rFonts w:eastAsia="Times New Roman"/>
          <w:lang w:eastAsia="ru-RU"/>
        </w:rPr>
        <w:t xml:space="preserve">, позволяющий определить расчетную величину </w:t>
      </w:r>
      <w:r>
        <w:rPr>
          <w:rFonts w:eastAsia="Times New Roman"/>
          <w:lang w:eastAsia="ru-RU"/>
        </w:rPr>
        <w:t>заработной платы</w:t>
      </w:r>
      <w:r w:rsidRPr="00163771">
        <w:rPr>
          <w:rFonts w:eastAsia="Times New Roman"/>
          <w:lang w:eastAsia="ru-RU"/>
        </w:rPr>
        <w:t xml:space="preserve"> водителя</w:t>
      </w:r>
      <w:r>
        <w:rPr>
          <w:rFonts w:eastAsia="Times New Roman"/>
          <w:lang w:eastAsia="ru-RU"/>
        </w:rPr>
        <w:t>;</w:t>
      </w:r>
    </w:p>
    <w:p w14:paraId="2192B86D"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зп кi</w:t>
      </w:r>
      <w:r w:rsidRPr="00163771">
        <w:rPr>
          <w:rFonts w:eastAsia="Times New Roman"/>
          <w:lang w:eastAsia="ru-RU"/>
        </w:rPr>
        <w:t>, коэф</w:t>
      </w:r>
      <w:r>
        <w:rPr>
          <w:rFonts w:eastAsia="Times New Roman"/>
          <w:lang w:eastAsia="ru-RU"/>
        </w:rPr>
        <w:t>фициент</w:t>
      </w:r>
      <w:r w:rsidRPr="00163771">
        <w:rPr>
          <w:rFonts w:eastAsia="Times New Roman"/>
          <w:lang w:eastAsia="ru-RU"/>
        </w:rPr>
        <w:t xml:space="preserve">, позволяющий определить расчетную величину </w:t>
      </w:r>
      <w:r>
        <w:rPr>
          <w:rFonts w:eastAsia="Times New Roman"/>
          <w:lang w:eastAsia="ru-RU"/>
        </w:rPr>
        <w:t>заработной платы</w:t>
      </w:r>
      <w:r w:rsidRPr="00163771">
        <w:rPr>
          <w:rFonts w:eastAsia="Times New Roman"/>
          <w:lang w:eastAsia="ru-RU"/>
        </w:rPr>
        <w:t xml:space="preserve"> кондуктора</w:t>
      </w:r>
      <w:r>
        <w:rPr>
          <w:rFonts w:eastAsia="Times New Roman"/>
          <w:lang w:eastAsia="ru-RU"/>
        </w:rPr>
        <w:t>;</w:t>
      </w:r>
    </w:p>
    <w:p w14:paraId="14B9EF17"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С</w:t>
      </w:r>
      <w:r w:rsidRPr="00163771">
        <w:rPr>
          <w:rFonts w:eastAsia="Times New Roman"/>
          <w:vertAlign w:val="subscript"/>
          <w:lang w:eastAsia="ru-RU"/>
        </w:rPr>
        <w:t>тс</w:t>
      </w:r>
      <w:r w:rsidRPr="00163771">
        <w:rPr>
          <w:rFonts w:eastAsia="Times New Roman"/>
          <w:lang w:eastAsia="ru-RU"/>
        </w:rPr>
        <w:t>, суммарная величина тармфов отчислений</w:t>
      </w:r>
      <w:r>
        <w:rPr>
          <w:rFonts w:eastAsia="Times New Roman"/>
          <w:lang w:eastAsia="ru-RU"/>
        </w:rPr>
        <w:t xml:space="preserve"> </w:t>
      </w:r>
      <w:r w:rsidRPr="00163771">
        <w:rPr>
          <w:rFonts w:eastAsia="Times New Roman"/>
          <w:lang w:eastAsia="ru-RU"/>
        </w:rPr>
        <w:t>на соц</w:t>
      </w:r>
      <w:r>
        <w:rPr>
          <w:rFonts w:eastAsia="Times New Roman"/>
          <w:lang w:eastAsia="ru-RU"/>
        </w:rPr>
        <w:t xml:space="preserve">иальные </w:t>
      </w:r>
      <w:r w:rsidRPr="00163771">
        <w:rPr>
          <w:rFonts w:eastAsia="Times New Roman"/>
          <w:lang w:eastAsia="ru-RU"/>
        </w:rPr>
        <w:t>нужды</w:t>
      </w:r>
      <w:r>
        <w:rPr>
          <w:rFonts w:eastAsia="Times New Roman"/>
          <w:lang w:eastAsia="ru-RU"/>
        </w:rPr>
        <w:t>, проц.;</w:t>
      </w:r>
    </w:p>
    <w:p w14:paraId="3C15EF64"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Н</w:t>
      </w:r>
      <w:r w:rsidRPr="00163771">
        <w:rPr>
          <w:rFonts w:eastAsia="Times New Roman"/>
          <w:vertAlign w:val="subscript"/>
          <w:lang w:eastAsia="ru-RU"/>
        </w:rPr>
        <w:t>пi</w:t>
      </w:r>
      <w:r w:rsidRPr="00163771">
        <w:rPr>
          <w:rFonts w:eastAsia="Times New Roman"/>
          <w:lang w:eastAsia="ru-RU"/>
        </w:rPr>
        <w:t>, удельный расход электроэнергии без учета потерь по классам трамваев, КВт.ч/км пробега</w:t>
      </w:r>
      <w:r>
        <w:rPr>
          <w:rFonts w:eastAsia="Times New Roman"/>
          <w:lang w:eastAsia="ru-RU"/>
        </w:rPr>
        <w:t>;</w:t>
      </w:r>
    </w:p>
    <w:p w14:paraId="308DA559"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V</w:t>
      </w:r>
      <w:r w:rsidRPr="00163771">
        <w:rPr>
          <w:rFonts w:eastAsia="Times New Roman"/>
          <w:vertAlign w:val="subscript"/>
          <w:lang w:eastAsia="ru-RU"/>
        </w:rPr>
        <w:t>э</w:t>
      </w:r>
      <w:r w:rsidRPr="00163771">
        <w:rPr>
          <w:rFonts w:eastAsia="Times New Roman"/>
          <w:lang w:eastAsia="ru-RU"/>
        </w:rPr>
        <w:t xml:space="preserve">, </w:t>
      </w:r>
      <w:r w:rsidRPr="00163771">
        <w:t>планируемая средняя эксплуатационная скорость движения, км/ч</w:t>
      </w:r>
      <w:r>
        <w:t>;</w:t>
      </w:r>
    </w:p>
    <w:p w14:paraId="450D0EE3"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Ц</w:t>
      </w:r>
      <w:r w:rsidRPr="00163771">
        <w:rPr>
          <w:rFonts w:eastAsia="Times New Roman"/>
          <w:vertAlign w:val="subscript"/>
          <w:lang w:eastAsia="ru-RU"/>
        </w:rPr>
        <w:t>э t</w:t>
      </w:r>
      <w:r w:rsidRPr="00163771">
        <w:rPr>
          <w:rFonts w:eastAsia="Times New Roman"/>
          <w:lang w:eastAsia="ru-RU"/>
        </w:rPr>
        <w:t>, расчётная цена электроэнергии, руб</w:t>
      </w:r>
      <w:r>
        <w:rPr>
          <w:rFonts w:eastAsia="Times New Roman"/>
          <w:lang w:eastAsia="ru-RU"/>
        </w:rPr>
        <w:t>;</w:t>
      </w:r>
    </w:p>
    <w:p w14:paraId="21010637"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зп ррi</w:t>
      </w:r>
      <w:r w:rsidRPr="00163771">
        <w:rPr>
          <w:rFonts w:eastAsia="Times New Roman"/>
          <w:lang w:eastAsia="ru-RU"/>
        </w:rPr>
        <w:t>, коэф</w:t>
      </w:r>
      <w:r>
        <w:rPr>
          <w:rFonts w:eastAsia="Times New Roman"/>
          <w:lang w:eastAsia="ru-RU"/>
        </w:rPr>
        <w:t>фициент</w:t>
      </w:r>
      <w:r w:rsidRPr="00163771">
        <w:rPr>
          <w:rFonts w:eastAsia="Times New Roman"/>
          <w:lang w:eastAsia="ru-RU"/>
        </w:rPr>
        <w:t xml:space="preserve">, позволяющий определить расчетную величину </w:t>
      </w:r>
      <w:r>
        <w:rPr>
          <w:rFonts w:eastAsia="Times New Roman"/>
          <w:lang w:eastAsia="ru-RU"/>
        </w:rPr>
        <w:t>заработной платы</w:t>
      </w:r>
      <w:r w:rsidRPr="00163771">
        <w:rPr>
          <w:rFonts w:eastAsia="Times New Roman"/>
          <w:lang w:eastAsia="ru-RU"/>
        </w:rPr>
        <w:t xml:space="preserve"> ремонтного рабочего</w:t>
      </w:r>
      <w:r>
        <w:rPr>
          <w:rFonts w:eastAsia="Times New Roman"/>
          <w:lang w:eastAsia="ru-RU"/>
        </w:rPr>
        <w:t>;</w:t>
      </w:r>
    </w:p>
    <w:p w14:paraId="3F582719"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Т</w:t>
      </w:r>
      <w:r w:rsidRPr="00163771">
        <w:rPr>
          <w:rFonts w:eastAsia="Times New Roman"/>
          <w:vertAlign w:val="subscript"/>
          <w:lang w:eastAsia="ru-RU"/>
        </w:rPr>
        <w:t>тi</w:t>
      </w:r>
      <w:r w:rsidRPr="00163771">
        <w:rPr>
          <w:rFonts w:eastAsia="Times New Roman"/>
          <w:lang w:eastAsia="ru-RU"/>
        </w:rPr>
        <w:t xml:space="preserve">, величина базовой удельной трудоемкости </w:t>
      </w:r>
      <w:r>
        <w:rPr>
          <w:rFonts w:eastAsia="Times New Roman"/>
          <w:lang w:eastAsia="ru-RU"/>
        </w:rPr>
        <w:t>ТО</w:t>
      </w:r>
      <w:r w:rsidRPr="00163771">
        <w:rPr>
          <w:rFonts w:eastAsia="Times New Roman"/>
          <w:lang w:eastAsia="ru-RU"/>
        </w:rPr>
        <w:t>, ч/1000</w:t>
      </w:r>
      <w:r>
        <w:rPr>
          <w:rFonts w:eastAsia="Times New Roman"/>
          <w:lang w:eastAsia="ru-RU"/>
        </w:rPr>
        <w:t xml:space="preserve"> </w:t>
      </w:r>
      <w:r w:rsidRPr="00163771">
        <w:rPr>
          <w:rFonts w:eastAsia="Times New Roman"/>
          <w:lang w:eastAsia="ru-RU"/>
        </w:rPr>
        <w:t>км</w:t>
      </w:r>
      <w:r>
        <w:rPr>
          <w:rFonts w:eastAsia="Times New Roman"/>
          <w:lang w:eastAsia="ru-RU"/>
        </w:rPr>
        <w:t>;</w:t>
      </w:r>
    </w:p>
    <w:p w14:paraId="33E0CFFC"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Т</w:t>
      </w:r>
      <w:r w:rsidRPr="00163771">
        <w:rPr>
          <w:rFonts w:eastAsia="Times New Roman"/>
          <w:vertAlign w:val="subscript"/>
          <w:lang w:eastAsia="ru-RU"/>
        </w:rPr>
        <w:t>рi</w:t>
      </w:r>
      <w:r w:rsidRPr="00163771">
        <w:rPr>
          <w:rFonts w:eastAsia="Times New Roman"/>
          <w:lang w:eastAsia="ru-RU"/>
        </w:rPr>
        <w:t>, величина базовой удельной трудоемкости текущего ремонта, ч/1000</w:t>
      </w:r>
      <w:r>
        <w:rPr>
          <w:rFonts w:eastAsia="Times New Roman"/>
          <w:lang w:eastAsia="ru-RU"/>
        </w:rPr>
        <w:t xml:space="preserve"> </w:t>
      </w:r>
      <w:r w:rsidRPr="00163771">
        <w:rPr>
          <w:rFonts w:eastAsia="Times New Roman"/>
          <w:lang w:eastAsia="ru-RU"/>
        </w:rPr>
        <w:t>км</w:t>
      </w:r>
      <w:r>
        <w:rPr>
          <w:rFonts w:eastAsia="Times New Roman"/>
          <w:lang w:eastAsia="ru-RU"/>
        </w:rPr>
        <w:t>;</w:t>
      </w:r>
    </w:p>
    <w:p w14:paraId="5297D195"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3п</w:t>
      </w:r>
      <w:r w:rsidRPr="00163771">
        <w:rPr>
          <w:rFonts w:eastAsia="Times New Roman"/>
          <w:lang w:eastAsia="ru-RU"/>
        </w:rPr>
        <w:t>, коэффициент корректирования нормативов трудоёмкости тех</w:t>
      </w:r>
      <w:r>
        <w:rPr>
          <w:rFonts w:eastAsia="Times New Roman"/>
          <w:lang w:eastAsia="ru-RU"/>
        </w:rPr>
        <w:t>нического</w:t>
      </w:r>
      <w:r w:rsidRPr="00163771">
        <w:rPr>
          <w:rFonts w:eastAsia="Times New Roman"/>
          <w:lang w:eastAsia="ru-RU"/>
        </w:rPr>
        <w:t xml:space="preserve"> обслуживания в зависимости от природно-климатических условий</w:t>
      </w:r>
      <w:r>
        <w:rPr>
          <w:rFonts w:eastAsia="Times New Roman"/>
          <w:lang w:eastAsia="ru-RU"/>
        </w:rPr>
        <w:t>;</w:t>
      </w:r>
    </w:p>
    <w:p w14:paraId="25503592"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lastRenderedPageBreak/>
        <w:t>К</w:t>
      </w:r>
      <w:r w:rsidRPr="00163771">
        <w:rPr>
          <w:rFonts w:eastAsia="Times New Roman"/>
          <w:vertAlign w:val="subscript"/>
          <w:lang w:eastAsia="ru-RU"/>
        </w:rPr>
        <w:t>3</w:t>
      </w:r>
      <w:r w:rsidRPr="00163771">
        <w:rPr>
          <w:rFonts w:eastAsia="Times New Roman"/>
          <w:lang w:eastAsia="ru-RU"/>
        </w:rPr>
        <w:t>, коэффициент корректирования нормативов трудоемкости текущего ремонта в зависимости от природно-климатических условий</w:t>
      </w:r>
      <w:r>
        <w:rPr>
          <w:rFonts w:eastAsia="Times New Roman"/>
          <w:lang w:eastAsia="ru-RU"/>
        </w:rPr>
        <w:t>;</w:t>
      </w:r>
    </w:p>
    <w:p w14:paraId="1123DFDC"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Узч</w:t>
      </w:r>
      <w:r w:rsidRPr="00163771">
        <w:rPr>
          <w:rFonts w:eastAsia="Times New Roman"/>
          <w:vertAlign w:val="subscript"/>
          <w:lang w:eastAsia="ru-RU"/>
        </w:rPr>
        <w:t>i км t</w:t>
      </w:r>
      <w:r w:rsidRPr="00163771">
        <w:rPr>
          <w:rFonts w:eastAsia="Times New Roman"/>
          <w:lang w:eastAsia="ru-RU"/>
        </w:rPr>
        <w:t>, базовые удельные расходы на зап</w:t>
      </w:r>
      <w:r>
        <w:rPr>
          <w:rFonts w:eastAsia="Times New Roman"/>
          <w:lang w:eastAsia="ru-RU"/>
        </w:rPr>
        <w:t xml:space="preserve">асные </w:t>
      </w:r>
      <w:r w:rsidRPr="00163771">
        <w:rPr>
          <w:rFonts w:eastAsia="Times New Roman"/>
          <w:lang w:eastAsia="ru-RU"/>
        </w:rPr>
        <w:t>части, руб/км</w:t>
      </w:r>
      <w:r>
        <w:rPr>
          <w:rFonts w:eastAsia="Times New Roman"/>
          <w:lang w:eastAsia="ru-RU"/>
        </w:rPr>
        <w:t>;</w:t>
      </w:r>
    </w:p>
    <w:p w14:paraId="284FA8C8"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Кзч, коэффициент корректирования удельных расходов на приобретение запасных частей и материалов в зависимости от природно-климатических условий</w:t>
      </w:r>
      <w:r>
        <w:rPr>
          <w:rFonts w:eastAsia="Times New Roman"/>
          <w:lang w:eastAsia="ru-RU"/>
        </w:rPr>
        <w:t>;</w:t>
      </w:r>
    </w:p>
    <w:p w14:paraId="130ABA6E"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с</w:t>
      </w:r>
      <w:r w:rsidRPr="00163771">
        <w:rPr>
          <w:rFonts w:eastAsia="Times New Roman"/>
          <w:lang w:eastAsia="ru-RU"/>
        </w:rPr>
        <w:t xml:space="preserve"> - коэффициент корректирования удельных расходов на запасные части и материалы, расходуемые при техническом обслуживании и ремонте трамваев в зависимости от организации работы трамваев</w:t>
      </w:r>
      <w:r>
        <w:rPr>
          <w:rFonts w:eastAsia="Times New Roman"/>
          <w:lang w:eastAsia="ru-RU"/>
        </w:rPr>
        <w:t>;</w:t>
      </w:r>
    </w:p>
    <w:p w14:paraId="1D9EC32A"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Hкк, базовые удельные расходы на содержание контактно-кабельной сети, руб./1 км сети в однопутном исчислении</w:t>
      </w:r>
      <w:r>
        <w:rPr>
          <w:rFonts w:eastAsia="Times New Roman"/>
          <w:lang w:eastAsia="ru-RU"/>
        </w:rPr>
        <w:t>;</w:t>
      </w:r>
    </w:p>
    <w:p w14:paraId="6EB1D462"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lкк, суммарная протяженность контактно-кабельной сети в однопутном исчислении, измеренная по длине контактной сети, км</w:t>
      </w:r>
      <w:r>
        <w:rPr>
          <w:rFonts w:eastAsia="Times New Roman"/>
          <w:lang w:eastAsia="ru-RU"/>
        </w:rPr>
        <w:t>;</w:t>
      </w:r>
    </w:p>
    <w:p w14:paraId="372DA14C"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Куэ, коэффициент корректирования базовых удельных расходов в зависимости от условий эксплуатации контактно-кабельной сети</w:t>
      </w:r>
      <w:r>
        <w:rPr>
          <w:rFonts w:eastAsia="Times New Roman"/>
          <w:lang w:eastAsia="ru-RU"/>
        </w:rPr>
        <w:t>;</w:t>
      </w:r>
    </w:p>
    <w:p w14:paraId="6C91B773"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Кпку, коэффициент корректирования базовых удельных расходов в зависимости от природно-климатических условий</w:t>
      </w:r>
      <w:r>
        <w:rPr>
          <w:rFonts w:eastAsia="Times New Roman"/>
          <w:lang w:eastAsia="ru-RU"/>
        </w:rPr>
        <w:t>;</w:t>
      </w:r>
    </w:p>
    <w:p w14:paraId="2D37A4A0"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Н</w:t>
      </w:r>
      <w:r w:rsidRPr="00163771">
        <w:rPr>
          <w:rFonts w:eastAsia="Times New Roman"/>
          <w:vertAlign w:val="subscript"/>
          <w:lang w:eastAsia="ru-RU"/>
        </w:rPr>
        <w:t>тп,</w:t>
      </w:r>
      <w:r w:rsidRPr="00163771">
        <w:rPr>
          <w:rFonts w:eastAsia="Times New Roman"/>
          <w:lang w:eastAsia="ru-RU"/>
        </w:rPr>
        <w:t xml:space="preserve"> базовые удельные расходы на содержание тяговых подстанций, руб./1 кВт установленной мощности</w:t>
      </w:r>
      <w:r>
        <w:rPr>
          <w:rFonts w:eastAsia="Times New Roman"/>
          <w:lang w:eastAsia="ru-RU"/>
        </w:rPr>
        <w:t>;</w:t>
      </w:r>
    </w:p>
    <w:p w14:paraId="4AB34CB1"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N</w:t>
      </w:r>
      <w:r w:rsidRPr="00163771">
        <w:rPr>
          <w:rFonts w:eastAsia="Times New Roman"/>
          <w:vertAlign w:val="subscript"/>
          <w:lang w:eastAsia="ru-RU"/>
        </w:rPr>
        <w:t>тп</w:t>
      </w:r>
      <w:r w:rsidRPr="00163771">
        <w:rPr>
          <w:rFonts w:eastAsia="Times New Roman"/>
          <w:lang w:eastAsia="ru-RU"/>
        </w:rPr>
        <w:t>, установленная мощность тяговых подстанций, кВт; значения принимают с учетом степени детализации проводимого расчета, соответственно, для одного маршрута, группы маршрутов или всей маршрутной сети;</w:t>
      </w:r>
    </w:p>
    <w:p w14:paraId="5B91EF7A"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Н</w:t>
      </w:r>
      <w:r w:rsidRPr="00163771">
        <w:rPr>
          <w:rFonts w:eastAsia="Times New Roman"/>
          <w:vertAlign w:val="subscript"/>
          <w:lang w:eastAsia="ru-RU"/>
        </w:rPr>
        <w:t xml:space="preserve">п </w:t>
      </w:r>
      <w:proofErr w:type="gramStart"/>
      <w:r w:rsidRPr="00163771">
        <w:rPr>
          <w:rFonts w:eastAsia="Times New Roman"/>
          <w:vertAlign w:val="subscript"/>
          <w:lang w:eastAsia="ru-RU"/>
        </w:rPr>
        <w:t>км</w:t>
      </w:r>
      <w:r w:rsidRPr="00163771">
        <w:rPr>
          <w:rFonts w:eastAsia="Times New Roman"/>
          <w:lang w:eastAsia="ru-RU"/>
        </w:rPr>
        <w:t xml:space="preserve"> ,базовые</w:t>
      </w:r>
      <w:proofErr w:type="gramEnd"/>
      <w:r w:rsidRPr="00163771">
        <w:rPr>
          <w:rFonts w:eastAsia="Times New Roman"/>
          <w:lang w:eastAsia="ru-RU"/>
        </w:rPr>
        <w:t xml:space="preserve"> удельные расходы на содержание и ремонт трамвайного пути, руб./км сети в однопутном исчислении</w:t>
      </w:r>
      <w:r>
        <w:rPr>
          <w:rFonts w:eastAsia="Times New Roman"/>
          <w:lang w:eastAsia="ru-RU"/>
        </w:rPr>
        <w:t>;</w:t>
      </w:r>
    </w:p>
    <w:p w14:paraId="089CF89C"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l</w:t>
      </w:r>
      <w:proofErr w:type="gramStart"/>
      <w:r w:rsidRPr="00163771">
        <w:rPr>
          <w:rFonts w:eastAsia="Times New Roman"/>
          <w:vertAlign w:val="subscript"/>
          <w:lang w:eastAsia="ru-RU"/>
        </w:rPr>
        <w:t>п</w:t>
      </w:r>
      <w:r w:rsidRPr="00163771">
        <w:rPr>
          <w:rFonts w:eastAsia="Times New Roman"/>
          <w:lang w:eastAsia="ru-RU"/>
        </w:rPr>
        <w:t xml:space="preserve"> ,</w:t>
      </w:r>
      <w:proofErr w:type="gramEnd"/>
      <w:r w:rsidRPr="00163771">
        <w:rPr>
          <w:rFonts w:eastAsia="Times New Roman"/>
          <w:lang w:eastAsia="ru-RU"/>
        </w:rPr>
        <w:t xml:space="preserve"> суммарная протяженность трамвайного пути в однопутном исчислении, км; </w:t>
      </w:r>
    </w:p>
    <w:p w14:paraId="08FA319F"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К</w:t>
      </w:r>
      <w:r w:rsidRPr="00163771">
        <w:rPr>
          <w:rFonts w:eastAsia="Times New Roman"/>
          <w:vertAlign w:val="subscript"/>
          <w:lang w:eastAsia="ru-RU"/>
        </w:rPr>
        <w:t xml:space="preserve">уэ, </w:t>
      </w:r>
      <w:r w:rsidRPr="00163771">
        <w:rPr>
          <w:rFonts w:eastAsia="Times New Roman"/>
          <w:lang w:eastAsia="ru-RU"/>
        </w:rPr>
        <w:t>коэффициент корректирования базовых удельных расходов в зависимости от условий эксплуатации трамвайного пути</w:t>
      </w:r>
      <w:r>
        <w:rPr>
          <w:rFonts w:eastAsia="Times New Roman"/>
          <w:lang w:eastAsia="ru-RU"/>
        </w:rPr>
        <w:t>;</w:t>
      </w:r>
    </w:p>
    <w:p w14:paraId="014E560A" w14:textId="77777777" w:rsidR="00881601" w:rsidRPr="00163771" w:rsidRDefault="00881601" w:rsidP="00FB7909">
      <w:pPr>
        <w:pStyle w:val="1f3"/>
        <w:numPr>
          <w:ilvl w:val="0"/>
          <w:numId w:val="32"/>
        </w:numPr>
        <w:ind w:left="851" w:hanging="284"/>
        <w:rPr>
          <w:rFonts w:eastAsia="Times New Roman"/>
          <w:lang w:eastAsia="ru-RU"/>
        </w:rPr>
      </w:pPr>
      <w:proofErr w:type="gramStart"/>
      <w:r w:rsidRPr="00163771">
        <w:rPr>
          <w:rFonts w:eastAsia="Times New Roman"/>
          <w:lang w:eastAsia="ru-RU"/>
        </w:rPr>
        <w:t>К</w:t>
      </w:r>
      <w:r w:rsidRPr="00163771">
        <w:rPr>
          <w:rFonts w:eastAsia="Times New Roman"/>
          <w:vertAlign w:val="subscript"/>
          <w:lang w:eastAsia="ru-RU"/>
        </w:rPr>
        <w:t>пку</w:t>
      </w:r>
      <w:r w:rsidRPr="00163771">
        <w:rPr>
          <w:rFonts w:eastAsia="Times New Roman"/>
          <w:lang w:eastAsia="ru-RU"/>
        </w:rPr>
        <w:t xml:space="preserve"> ,</w:t>
      </w:r>
      <w:proofErr w:type="gramEnd"/>
      <w:r w:rsidRPr="00163771">
        <w:rPr>
          <w:rFonts w:eastAsia="Times New Roman"/>
          <w:lang w:eastAsia="ru-RU"/>
        </w:rPr>
        <w:t xml:space="preserve"> коэффициент корректирования базовых удельных расходов в зависимости от природно-климатических условий</w:t>
      </w:r>
      <w:r>
        <w:rPr>
          <w:rFonts w:eastAsia="Times New Roman"/>
          <w:lang w:eastAsia="ru-RU"/>
        </w:rPr>
        <w:t>;</w:t>
      </w:r>
    </w:p>
    <w:p w14:paraId="354776BB" w14:textId="77777777" w:rsidR="00881601" w:rsidRPr="00163771" w:rsidRDefault="00881601" w:rsidP="00FB7909">
      <w:pPr>
        <w:pStyle w:val="1f3"/>
        <w:numPr>
          <w:ilvl w:val="0"/>
          <w:numId w:val="32"/>
        </w:numPr>
        <w:ind w:left="851" w:hanging="284"/>
        <w:rPr>
          <w:rFonts w:eastAsia="Times New Roman"/>
          <w:lang w:eastAsia="ru-RU"/>
        </w:rPr>
      </w:pPr>
      <w:proofErr w:type="gramStart"/>
      <w:r w:rsidRPr="00163771">
        <w:rPr>
          <w:rFonts w:eastAsia="Times New Roman"/>
          <w:lang w:eastAsia="ru-RU"/>
        </w:rPr>
        <w:t>Н</w:t>
      </w:r>
      <w:r w:rsidRPr="00163771">
        <w:rPr>
          <w:rFonts w:eastAsia="Times New Roman"/>
          <w:vertAlign w:val="subscript"/>
          <w:lang w:eastAsia="ru-RU"/>
        </w:rPr>
        <w:t>сд</w:t>
      </w:r>
      <w:r w:rsidRPr="00163771">
        <w:rPr>
          <w:rFonts w:eastAsia="Times New Roman"/>
          <w:lang w:eastAsia="ru-RU"/>
        </w:rPr>
        <w:t xml:space="preserve"> ,</w:t>
      </w:r>
      <w:proofErr w:type="gramEnd"/>
      <w:r w:rsidRPr="00163771">
        <w:rPr>
          <w:rFonts w:eastAsia="Times New Roman"/>
          <w:lang w:eastAsia="ru-RU"/>
        </w:rPr>
        <w:t xml:space="preserve"> базовые удельные расходы на содержание службы движения, руб./инвентарная единица трамваев</w:t>
      </w:r>
      <w:r>
        <w:rPr>
          <w:rFonts w:eastAsia="Times New Roman"/>
          <w:lang w:eastAsia="ru-RU"/>
        </w:rPr>
        <w:t>;</w:t>
      </w:r>
    </w:p>
    <w:p w14:paraId="11A2A726"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t>n</w:t>
      </w:r>
      <w:proofErr w:type="gramStart"/>
      <w:r w:rsidRPr="00163771">
        <w:rPr>
          <w:rFonts w:eastAsia="Times New Roman"/>
          <w:vertAlign w:val="subscript"/>
          <w:lang w:eastAsia="ru-RU"/>
        </w:rPr>
        <w:t>т</w:t>
      </w:r>
      <w:r w:rsidRPr="00163771">
        <w:rPr>
          <w:rFonts w:eastAsia="Times New Roman"/>
          <w:lang w:eastAsia="ru-RU"/>
        </w:rPr>
        <w:t xml:space="preserve"> ,</w:t>
      </w:r>
      <w:proofErr w:type="gramEnd"/>
      <w:r w:rsidRPr="00163771">
        <w:rPr>
          <w:rFonts w:eastAsia="Times New Roman"/>
          <w:lang w:eastAsia="ru-RU"/>
        </w:rPr>
        <w:t xml:space="preserve"> инвентарное количество трамваев, ед.;</w:t>
      </w:r>
    </w:p>
    <w:p w14:paraId="27F31929" w14:textId="77777777" w:rsidR="00881601" w:rsidRPr="00163771" w:rsidRDefault="00881601" w:rsidP="00FB7909">
      <w:pPr>
        <w:pStyle w:val="1f3"/>
        <w:numPr>
          <w:ilvl w:val="0"/>
          <w:numId w:val="32"/>
        </w:numPr>
        <w:ind w:left="851" w:hanging="284"/>
        <w:rPr>
          <w:rFonts w:eastAsia="Times New Roman"/>
          <w:lang w:eastAsia="ru-RU"/>
        </w:rPr>
      </w:pPr>
      <w:proofErr w:type="gramStart"/>
      <w:r w:rsidRPr="00163771">
        <w:rPr>
          <w:rFonts w:eastAsia="Times New Roman"/>
          <w:lang w:eastAsia="ru-RU"/>
        </w:rPr>
        <w:t>СЗП</w:t>
      </w:r>
      <w:r w:rsidRPr="00163771">
        <w:rPr>
          <w:rFonts w:eastAsia="Times New Roman"/>
          <w:vertAlign w:val="subscript"/>
          <w:lang w:eastAsia="ru-RU"/>
        </w:rPr>
        <w:t>РФ</w:t>
      </w:r>
      <w:r w:rsidRPr="00163771">
        <w:rPr>
          <w:rFonts w:eastAsia="Times New Roman"/>
          <w:lang w:eastAsia="ru-RU"/>
        </w:rPr>
        <w:t xml:space="preserve"> ,</w:t>
      </w:r>
      <w:proofErr w:type="gramEnd"/>
      <w:r w:rsidRPr="00163771">
        <w:rPr>
          <w:rFonts w:eastAsia="Times New Roman"/>
          <w:lang w:eastAsia="ru-RU"/>
        </w:rPr>
        <w:t xml:space="preserve"> величина среднемесячной номинальной начисленной заработной платы организаций всех отраслей экономики Российской Федерации за период, предшествующий планируемому, руб.; </w:t>
      </w:r>
    </w:p>
    <w:p w14:paraId="34190C81" w14:textId="77777777" w:rsidR="00881601" w:rsidRPr="00163771" w:rsidRDefault="00881601" w:rsidP="00FB7909">
      <w:pPr>
        <w:pStyle w:val="1f3"/>
        <w:numPr>
          <w:ilvl w:val="0"/>
          <w:numId w:val="32"/>
        </w:numPr>
        <w:ind w:left="851" w:hanging="284"/>
        <w:rPr>
          <w:rFonts w:eastAsia="Times New Roman"/>
          <w:lang w:eastAsia="ru-RU"/>
        </w:rPr>
      </w:pPr>
      <w:r w:rsidRPr="00163771">
        <w:rPr>
          <w:rFonts w:eastAsia="Times New Roman"/>
          <w:lang w:eastAsia="ru-RU"/>
        </w:rPr>
        <w:lastRenderedPageBreak/>
        <w:t>Опкр п, отношение суммы прочих расходов по обычным видам деятельности и косвенных расходов к переменным расходам</w:t>
      </w:r>
      <w:r>
        <w:rPr>
          <w:rFonts w:eastAsia="Times New Roman"/>
          <w:lang w:eastAsia="ru-RU"/>
        </w:rPr>
        <w:t>;</w:t>
      </w:r>
    </w:p>
    <w:p w14:paraId="40018173" w14:textId="77777777" w:rsidR="00881601" w:rsidRPr="00163771" w:rsidRDefault="00881601" w:rsidP="00FB7909">
      <w:pPr>
        <w:pStyle w:val="1f3"/>
        <w:numPr>
          <w:ilvl w:val="0"/>
          <w:numId w:val="32"/>
        </w:numPr>
        <w:ind w:left="851" w:hanging="284"/>
        <w:rPr>
          <w:rFonts w:eastAsia="Times New Roman"/>
          <w:lang w:eastAsia="ru-RU"/>
        </w:rPr>
      </w:pPr>
      <w:r w:rsidRPr="00163771">
        <w:t>Плата за проезд пассажиров и провоз багажа, руб</w:t>
      </w:r>
      <w:r>
        <w:t>.</w:t>
      </w:r>
    </w:p>
    <w:p w14:paraId="07C542BF" w14:textId="77777777" w:rsidR="00881601" w:rsidRDefault="00881601" w:rsidP="00881601">
      <w:pPr>
        <w:rPr>
          <w:szCs w:val="24"/>
        </w:rPr>
      </w:pPr>
    </w:p>
    <w:p w14:paraId="359E5003" w14:textId="679D4B2A" w:rsidR="00881601" w:rsidRPr="00580A3D" w:rsidRDefault="00881601" w:rsidP="00FB7909">
      <w:pPr>
        <w:pStyle w:val="aff7"/>
        <w:numPr>
          <w:ilvl w:val="0"/>
          <w:numId w:val="33"/>
        </w:numPr>
        <w:ind w:left="851" w:hanging="284"/>
        <w:rPr>
          <w:szCs w:val="24"/>
        </w:rPr>
      </w:pPr>
      <w:r w:rsidRPr="00580A3D">
        <w:rPr>
          <w:szCs w:val="24"/>
        </w:rPr>
        <w:t>Описание тарифной политики, на основании которой выполнен расчёт доходности</w:t>
      </w:r>
      <w:r w:rsidR="00580A3D">
        <w:rPr>
          <w:szCs w:val="24"/>
        </w:rPr>
        <w:t>.</w:t>
      </w:r>
    </w:p>
    <w:p w14:paraId="0F4E6ECE" w14:textId="722E76CC" w:rsidR="00881601" w:rsidRPr="001374E5" w:rsidRDefault="00881601" w:rsidP="00580A3D">
      <w:pPr>
        <w:pStyle w:val="1f3"/>
      </w:pPr>
      <w:r>
        <w:t>На основании анализа существующей тарифной</w:t>
      </w:r>
      <w:r w:rsidRPr="00D67017">
        <w:t xml:space="preserve"> политики, проведённого в </w:t>
      </w:r>
      <w:r w:rsidR="00D67017" w:rsidRPr="00D67017">
        <w:t xml:space="preserve">разделе </w:t>
      </w:r>
      <w:r w:rsidRPr="00D67017">
        <w:t>8</w:t>
      </w:r>
      <w:r w:rsidR="00D67017" w:rsidRPr="00D67017">
        <w:t xml:space="preserve"> этапа 3</w:t>
      </w:r>
      <w:r w:rsidRPr="00D67017">
        <w:t xml:space="preserve">, представляется целесообразным реструктуризация </w:t>
      </w:r>
      <w:r w:rsidRPr="001374E5">
        <w:t xml:space="preserve">видов проездных билетов и тарифов с более существенным относительным снижением цены билетов длительного пользования по сравнению </w:t>
      </w:r>
      <w:r w:rsidR="00D67017" w:rsidRPr="001374E5">
        <w:t>с разовым и незначительным повышением</w:t>
      </w:r>
      <w:r w:rsidRPr="001374E5">
        <w:t xml:space="preserve"> ценовой нагрузки на жителей г. Казани.</w:t>
      </w:r>
    </w:p>
    <w:p w14:paraId="4EFD8C6F" w14:textId="77777777" w:rsidR="00881601" w:rsidRDefault="00881601" w:rsidP="00580A3D">
      <w:pPr>
        <w:pStyle w:val="1f3"/>
      </w:pPr>
      <w:r w:rsidRPr="001374E5">
        <w:t xml:space="preserve">В связи с тем, что, по данным опроса, 60% пользователей пассажирского транспорта совершает </w:t>
      </w:r>
      <w:r>
        <w:t>одну</w:t>
      </w:r>
      <w:r w:rsidRPr="001374E5">
        <w:t xml:space="preserve"> и более пересадок, существенно важным является отказ от проездных билетов, действительных только в одном виде транспорта, и переход к мультимодальным</w:t>
      </w:r>
      <w:r>
        <w:t>, уменьшающим ценовую дискриминацию пассажиров при совершении пересадок</w:t>
      </w:r>
      <w:r w:rsidRPr="001374E5">
        <w:t>.</w:t>
      </w:r>
      <w:r>
        <w:t xml:space="preserve"> Несмотря на низкую востребованность месячного безлимитного</w:t>
      </w:r>
      <w:r w:rsidRPr="001374E5">
        <w:t xml:space="preserve"> </w:t>
      </w:r>
      <w:r>
        <w:t>проездного билета</w:t>
      </w:r>
      <w:r w:rsidRPr="001374E5">
        <w:t xml:space="preserve"> на все виды городского транспорта (</w:t>
      </w:r>
      <w:r>
        <w:t xml:space="preserve">с лимитом поездок на </w:t>
      </w:r>
      <w:r w:rsidRPr="001374E5">
        <w:t>метрополитен</w:t>
      </w:r>
      <w:r>
        <w:t>е</w:t>
      </w:r>
      <w:r w:rsidRPr="001374E5">
        <w:t>)</w:t>
      </w:r>
      <w:r>
        <w:t>, в целях стимуляции мультимодальных поездок, в т.ч. с участием городского электрического транспорта, целесообразно этот вид проездного документа сохранить, «заморозив» его стоимость на среднесрочный период.</w:t>
      </w:r>
    </w:p>
    <w:p w14:paraId="70014F9E" w14:textId="77777777" w:rsidR="00881601" w:rsidRDefault="00881601" w:rsidP="00580A3D">
      <w:pPr>
        <w:pStyle w:val="1f3"/>
      </w:pPr>
      <w:r w:rsidRPr="001374E5">
        <w:t>Таким образом, среди основных мероприятий тарифной политики можно выделить:</w:t>
      </w:r>
    </w:p>
    <w:p w14:paraId="7D5863AB" w14:textId="13F8C06D" w:rsidR="00881601" w:rsidRDefault="00881601" w:rsidP="00FB7909">
      <w:pPr>
        <w:pStyle w:val="1f3"/>
        <w:numPr>
          <w:ilvl w:val="0"/>
          <w:numId w:val="34"/>
        </w:numPr>
        <w:ind w:left="851" w:hanging="284"/>
      </w:pPr>
      <w:r w:rsidRPr="001374E5">
        <w:t>введение билетов, предоставляющих возможность совершать пересадки с одного вида транспорта на другой без повторной оплаты в течение 60 минут; предполагаемая номенклатура билетов - на 10</w:t>
      </w:r>
      <w:r>
        <w:t xml:space="preserve"> и</w:t>
      </w:r>
      <w:r w:rsidRPr="001374E5">
        <w:t xml:space="preserve"> 50 поездок;</w:t>
      </w:r>
    </w:p>
    <w:p w14:paraId="42F4A051" w14:textId="5799343B" w:rsidR="00881601" w:rsidRDefault="00881601" w:rsidP="00FB7909">
      <w:pPr>
        <w:pStyle w:val="1f3"/>
        <w:numPr>
          <w:ilvl w:val="0"/>
          <w:numId w:val="34"/>
        </w:numPr>
        <w:ind w:left="851" w:hanging="284"/>
      </w:pPr>
      <w:r w:rsidRPr="001374E5">
        <w:t>отказ от ис</w:t>
      </w:r>
      <w:r>
        <w:t>пользования проездных билетов, позволяющих пользоваться только автобусным транспортом, а также одним маршрутом автобусного транспорта;</w:t>
      </w:r>
    </w:p>
    <w:p w14:paraId="3DB70D61" w14:textId="5817B9AC" w:rsidR="00881601" w:rsidRPr="001374E5" w:rsidRDefault="00881601" w:rsidP="00FB7909">
      <w:pPr>
        <w:pStyle w:val="1f3"/>
        <w:numPr>
          <w:ilvl w:val="0"/>
          <w:numId w:val="34"/>
        </w:numPr>
        <w:ind w:left="851" w:hanging="284"/>
      </w:pPr>
      <w:r w:rsidRPr="001374E5">
        <w:t>отказ от ис</w:t>
      </w:r>
      <w:r>
        <w:t>пользования проездных билетов на 10 поездок;</w:t>
      </w:r>
    </w:p>
    <w:p w14:paraId="328926CB" w14:textId="68BAA6F6" w:rsidR="00881601" w:rsidRDefault="00881601" w:rsidP="00FB7909">
      <w:pPr>
        <w:pStyle w:val="1f3"/>
        <w:numPr>
          <w:ilvl w:val="0"/>
          <w:numId w:val="34"/>
        </w:numPr>
        <w:ind w:left="851" w:hanging="284"/>
      </w:pPr>
      <w:r w:rsidRPr="001374E5">
        <w:t>отказ от использования проездных билетов на один или два вида наземного городского электрического транспорта</w:t>
      </w:r>
      <w:r>
        <w:t>.</w:t>
      </w:r>
    </w:p>
    <w:p w14:paraId="2D7782F1" w14:textId="230A3681" w:rsidR="00881601" w:rsidRPr="001374E5" w:rsidRDefault="00881601" w:rsidP="00580A3D">
      <w:pPr>
        <w:pStyle w:val="1f3"/>
      </w:pPr>
      <w:r w:rsidRPr="001374E5">
        <w:t xml:space="preserve">Возможное перспективное тарифное меню (в ценах 2017 года) приведено в таблице </w:t>
      </w:r>
      <w:r w:rsidR="0006038D">
        <w:t>29</w:t>
      </w:r>
      <w:r w:rsidRPr="001374E5">
        <w:t>.</w:t>
      </w:r>
    </w:p>
    <w:p w14:paraId="2CE894CB" w14:textId="4C7D4212" w:rsidR="00881601" w:rsidRPr="001374E5" w:rsidRDefault="0006038D" w:rsidP="00580A3D">
      <w:pPr>
        <w:pStyle w:val="1f3"/>
        <w:ind w:firstLine="0"/>
      </w:pPr>
      <w:r>
        <w:t>Таблица 29</w:t>
      </w:r>
      <w:r w:rsidR="00881601" w:rsidRPr="001374E5">
        <w:t xml:space="preserve"> – Перспективное тарифное меню г. Казани (в ценах 2017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4616"/>
        <w:gridCol w:w="1540"/>
        <w:gridCol w:w="1540"/>
        <w:gridCol w:w="1648"/>
      </w:tblGrid>
      <w:tr w:rsidR="00881601" w:rsidRPr="00580A3D" w14:paraId="03602294" w14:textId="77777777" w:rsidTr="00580A3D">
        <w:tc>
          <w:tcPr>
            <w:tcW w:w="2470" w:type="pct"/>
            <w:vAlign w:val="center"/>
          </w:tcPr>
          <w:p w14:paraId="71A10323" w14:textId="77777777" w:rsidR="00881601" w:rsidRPr="00580A3D" w:rsidRDefault="00881601" w:rsidP="00580A3D">
            <w:pPr>
              <w:spacing w:line="240" w:lineRule="auto"/>
              <w:ind w:firstLine="0"/>
              <w:jc w:val="center"/>
              <w:rPr>
                <w:sz w:val="20"/>
                <w:szCs w:val="20"/>
              </w:rPr>
            </w:pPr>
            <w:r w:rsidRPr="00580A3D">
              <w:rPr>
                <w:sz w:val="20"/>
                <w:szCs w:val="20"/>
              </w:rPr>
              <w:t>Способ оплаты, вид проездного билета</w:t>
            </w:r>
          </w:p>
        </w:tc>
        <w:tc>
          <w:tcPr>
            <w:tcW w:w="824" w:type="pct"/>
            <w:vAlign w:val="center"/>
          </w:tcPr>
          <w:p w14:paraId="49025C49" w14:textId="77777777" w:rsidR="00881601" w:rsidRPr="00580A3D" w:rsidRDefault="00881601" w:rsidP="00580A3D">
            <w:pPr>
              <w:spacing w:line="240" w:lineRule="auto"/>
              <w:ind w:firstLine="0"/>
              <w:jc w:val="center"/>
              <w:rPr>
                <w:sz w:val="20"/>
                <w:szCs w:val="20"/>
              </w:rPr>
            </w:pPr>
            <w:r w:rsidRPr="00580A3D">
              <w:rPr>
                <w:sz w:val="20"/>
                <w:szCs w:val="20"/>
              </w:rPr>
              <w:t>Цена проездного билета, руб.</w:t>
            </w:r>
          </w:p>
        </w:tc>
        <w:tc>
          <w:tcPr>
            <w:tcW w:w="824" w:type="pct"/>
            <w:vAlign w:val="center"/>
          </w:tcPr>
          <w:p w14:paraId="7A9B3F0C" w14:textId="77777777" w:rsidR="00881601" w:rsidRPr="00580A3D" w:rsidRDefault="00881601" w:rsidP="00580A3D">
            <w:pPr>
              <w:spacing w:line="240" w:lineRule="auto"/>
              <w:ind w:firstLine="0"/>
              <w:jc w:val="center"/>
              <w:rPr>
                <w:sz w:val="20"/>
                <w:szCs w:val="20"/>
              </w:rPr>
            </w:pPr>
            <w:r w:rsidRPr="00580A3D">
              <w:rPr>
                <w:sz w:val="20"/>
                <w:szCs w:val="20"/>
              </w:rPr>
              <w:t>Стоимость одной поездки, руб.</w:t>
            </w:r>
          </w:p>
        </w:tc>
        <w:tc>
          <w:tcPr>
            <w:tcW w:w="882" w:type="pct"/>
            <w:vAlign w:val="center"/>
          </w:tcPr>
          <w:p w14:paraId="30CEAA18" w14:textId="77777777" w:rsidR="00881601" w:rsidRPr="00580A3D" w:rsidRDefault="00881601" w:rsidP="00580A3D">
            <w:pPr>
              <w:spacing w:line="240" w:lineRule="auto"/>
              <w:ind w:firstLine="0"/>
              <w:jc w:val="center"/>
              <w:rPr>
                <w:sz w:val="20"/>
                <w:szCs w:val="20"/>
              </w:rPr>
            </w:pPr>
            <w:r w:rsidRPr="00580A3D">
              <w:rPr>
                <w:sz w:val="20"/>
                <w:szCs w:val="20"/>
              </w:rPr>
              <w:t>Срок действия с момента приобретения</w:t>
            </w:r>
          </w:p>
        </w:tc>
      </w:tr>
      <w:tr w:rsidR="00881601" w:rsidRPr="00580A3D" w14:paraId="4C58E7EC" w14:textId="77777777" w:rsidTr="00580A3D">
        <w:tc>
          <w:tcPr>
            <w:tcW w:w="2470" w:type="pct"/>
            <w:vAlign w:val="center"/>
          </w:tcPr>
          <w:p w14:paraId="1A1B42A9" w14:textId="77777777" w:rsidR="00881601" w:rsidRPr="00580A3D" w:rsidRDefault="00881601" w:rsidP="00560C86">
            <w:pPr>
              <w:spacing w:line="240" w:lineRule="auto"/>
              <w:ind w:firstLine="0"/>
              <w:rPr>
                <w:sz w:val="20"/>
                <w:szCs w:val="20"/>
              </w:rPr>
            </w:pPr>
            <w:r w:rsidRPr="00580A3D">
              <w:rPr>
                <w:sz w:val="20"/>
                <w:szCs w:val="20"/>
              </w:rPr>
              <w:t>Оплата 1 поездки в салоне транспортного средства</w:t>
            </w:r>
          </w:p>
        </w:tc>
        <w:tc>
          <w:tcPr>
            <w:tcW w:w="824" w:type="pct"/>
            <w:vAlign w:val="center"/>
          </w:tcPr>
          <w:p w14:paraId="22D91E65" w14:textId="77777777" w:rsidR="00881601" w:rsidRPr="00580A3D" w:rsidRDefault="00881601" w:rsidP="00580A3D">
            <w:pPr>
              <w:spacing w:line="240" w:lineRule="auto"/>
              <w:ind w:firstLine="0"/>
              <w:jc w:val="center"/>
              <w:rPr>
                <w:sz w:val="20"/>
                <w:szCs w:val="20"/>
              </w:rPr>
            </w:pPr>
            <w:r w:rsidRPr="00580A3D">
              <w:rPr>
                <w:sz w:val="20"/>
                <w:szCs w:val="20"/>
              </w:rPr>
              <w:t>25</w:t>
            </w:r>
          </w:p>
        </w:tc>
        <w:tc>
          <w:tcPr>
            <w:tcW w:w="824" w:type="pct"/>
            <w:vAlign w:val="center"/>
          </w:tcPr>
          <w:p w14:paraId="7E6FC9BA" w14:textId="77777777" w:rsidR="00881601" w:rsidRPr="00580A3D" w:rsidRDefault="00881601" w:rsidP="00580A3D">
            <w:pPr>
              <w:spacing w:line="240" w:lineRule="auto"/>
              <w:ind w:firstLine="0"/>
              <w:jc w:val="center"/>
              <w:rPr>
                <w:sz w:val="20"/>
                <w:szCs w:val="20"/>
              </w:rPr>
            </w:pPr>
            <w:r w:rsidRPr="00580A3D">
              <w:rPr>
                <w:sz w:val="20"/>
                <w:szCs w:val="20"/>
              </w:rPr>
              <w:t>25</w:t>
            </w:r>
          </w:p>
        </w:tc>
        <w:tc>
          <w:tcPr>
            <w:tcW w:w="882" w:type="pct"/>
            <w:vAlign w:val="center"/>
          </w:tcPr>
          <w:p w14:paraId="219AD7E3" w14:textId="77777777" w:rsidR="00881601" w:rsidRPr="00580A3D" w:rsidRDefault="00881601" w:rsidP="00580A3D">
            <w:pPr>
              <w:spacing w:line="240" w:lineRule="auto"/>
              <w:ind w:firstLine="0"/>
              <w:jc w:val="center"/>
              <w:rPr>
                <w:sz w:val="20"/>
                <w:szCs w:val="20"/>
              </w:rPr>
            </w:pPr>
            <w:r w:rsidRPr="00580A3D">
              <w:rPr>
                <w:sz w:val="20"/>
                <w:szCs w:val="20"/>
              </w:rPr>
              <w:t>-</w:t>
            </w:r>
          </w:p>
        </w:tc>
      </w:tr>
      <w:tr w:rsidR="00881601" w:rsidRPr="00580A3D" w14:paraId="07276800" w14:textId="77777777" w:rsidTr="00580A3D">
        <w:tc>
          <w:tcPr>
            <w:tcW w:w="2470" w:type="pct"/>
            <w:vAlign w:val="center"/>
          </w:tcPr>
          <w:p w14:paraId="09C61504" w14:textId="77777777" w:rsidR="00881601" w:rsidRPr="00580A3D" w:rsidRDefault="00881601" w:rsidP="00560C86">
            <w:pPr>
              <w:spacing w:line="240" w:lineRule="auto"/>
              <w:ind w:firstLine="0"/>
              <w:rPr>
                <w:sz w:val="20"/>
                <w:szCs w:val="20"/>
              </w:rPr>
            </w:pPr>
            <w:r w:rsidRPr="00580A3D">
              <w:rPr>
                <w:sz w:val="20"/>
                <w:szCs w:val="20"/>
              </w:rPr>
              <w:t>ЭПБ «Электронный кошелёк»</w:t>
            </w:r>
          </w:p>
        </w:tc>
        <w:tc>
          <w:tcPr>
            <w:tcW w:w="824" w:type="pct"/>
            <w:vAlign w:val="center"/>
          </w:tcPr>
          <w:p w14:paraId="0F20EA7C" w14:textId="77777777" w:rsidR="00881601" w:rsidRPr="00580A3D" w:rsidRDefault="00881601" w:rsidP="00580A3D">
            <w:pPr>
              <w:spacing w:line="240" w:lineRule="auto"/>
              <w:ind w:firstLine="0"/>
              <w:jc w:val="center"/>
              <w:rPr>
                <w:sz w:val="20"/>
                <w:szCs w:val="20"/>
              </w:rPr>
            </w:pPr>
            <w:r w:rsidRPr="00580A3D">
              <w:rPr>
                <w:sz w:val="20"/>
                <w:szCs w:val="20"/>
              </w:rPr>
              <w:t>25</w:t>
            </w:r>
          </w:p>
        </w:tc>
        <w:tc>
          <w:tcPr>
            <w:tcW w:w="824" w:type="pct"/>
            <w:vAlign w:val="center"/>
          </w:tcPr>
          <w:p w14:paraId="7CD05B14" w14:textId="77777777" w:rsidR="00881601" w:rsidRPr="00580A3D" w:rsidRDefault="00881601" w:rsidP="00580A3D">
            <w:pPr>
              <w:spacing w:line="240" w:lineRule="auto"/>
              <w:ind w:firstLine="0"/>
              <w:jc w:val="center"/>
              <w:rPr>
                <w:sz w:val="20"/>
                <w:szCs w:val="20"/>
              </w:rPr>
            </w:pPr>
            <w:r w:rsidRPr="00580A3D">
              <w:rPr>
                <w:sz w:val="20"/>
                <w:szCs w:val="20"/>
              </w:rPr>
              <w:t>23</w:t>
            </w:r>
          </w:p>
        </w:tc>
        <w:tc>
          <w:tcPr>
            <w:tcW w:w="882" w:type="pct"/>
            <w:vAlign w:val="center"/>
          </w:tcPr>
          <w:p w14:paraId="60430BC5" w14:textId="77777777" w:rsidR="00881601" w:rsidRPr="00580A3D" w:rsidRDefault="00881601" w:rsidP="00580A3D">
            <w:pPr>
              <w:spacing w:line="240" w:lineRule="auto"/>
              <w:ind w:firstLine="0"/>
              <w:jc w:val="center"/>
              <w:rPr>
                <w:sz w:val="20"/>
                <w:szCs w:val="20"/>
              </w:rPr>
            </w:pPr>
            <w:r w:rsidRPr="00580A3D">
              <w:rPr>
                <w:sz w:val="20"/>
                <w:szCs w:val="20"/>
              </w:rPr>
              <w:t>2 года</w:t>
            </w:r>
          </w:p>
        </w:tc>
      </w:tr>
      <w:tr w:rsidR="00881601" w:rsidRPr="00580A3D" w14:paraId="2BF42F50" w14:textId="77777777" w:rsidTr="00580A3D">
        <w:tc>
          <w:tcPr>
            <w:tcW w:w="2470" w:type="pct"/>
            <w:vAlign w:val="center"/>
          </w:tcPr>
          <w:p w14:paraId="0DCD7CE7" w14:textId="77777777" w:rsidR="00881601" w:rsidRPr="00580A3D" w:rsidRDefault="00881601" w:rsidP="00560C86">
            <w:pPr>
              <w:spacing w:line="240" w:lineRule="auto"/>
              <w:ind w:firstLine="0"/>
              <w:rPr>
                <w:sz w:val="20"/>
                <w:szCs w:val="20"/>
              </w:rPr>
            </w:pPr>
            <w:r w:rsidRPr="00580A3D">
              <w:rPr>
                <w:sz w:val="20"/>
                <w:szCs w:val="20"/>
              </w:rPr>
              <w:lastRenderedPageBreak/>
              <w:t>ЭПБ на 50 поездок любым видом транспорта</w:t>
            </w:r>
          </w:p>
        </w:tc>
        <w:tc>
          <w:tcPr>
            <w:tcW w:w="824" w:type="pct"/>
            <w:vAlign w:val="center"/>
          </w:tcPr>
          <w:p w14:paraId="1F3D668A" w14:textId="77777777" w:rsidR="00881601" w:rsidRPr="00580A3D" w:rsidRDefault="00881601" w:rsidP="00580A3D">
            <w:pPr>
              <w:spacing w:line="240" w:lineRule="auto"/>
              <w:ind w:firstLine="0"/>
              <w:jc w:val="center"/>
              <w:rPr>
                <w:sz w:val="20"/>
                <w:szCs w:val="20"/>
              </w:rPr>
            </w:pPr>
            <w:r w:rsidRPr="00580A3D">
              <w:rPr>
                <w:sz w:val="20"/>
                <w:szCs w:val="20"/>
              </w:rPr>
              <w:t>750</w:t>
            </w:r>
          </w:p>
        </w:tc>
        <w:tc>
          <w:tcPr>
            <w:tcW w:w="824" w:type="pct"/>
            <w:vAlign w:val="center"/>
          </w:tcPr>
          <w:p w14:paraId="11936D97" w14:textId="77777777" w:rsidR="00881601" w:rsidRPr="00580A3D" w:rsidRDefault="00881601" w:rsidP="00580A3D">
            <w:pPr>
              <w:spacing w:line="240" w:lineRule="auto"/>
              <w:ind w:firstLine="0"/>
              <w:jc w:val="center"/>
              <w:rPr>
                <w:sz w:val="20"/>
                <w:szCs w:val="20"/>
              </w:rPr>
            </w:pPr>
            <w:r w:rsidRPr="00580A3D">
              <w:rPr>
                <w:sz w:val="20"/>
                <w:szCs w:val="20"/>
              </w:rPr>
              <w:t>15</w:t>
            </w:r>
          </w:p>
        </w:tc>
        <w:tc>
          <w:tcPr>
            <w:tcW w:w="882" w:type="pct"/>
            <w:vAlign w:val="center"/>
          </w:tcPr>
          <w:p w14:paraId="5FDFE8D5" w14:textId="77777777" w:rsidR="00881601" w:rsidRPr="00580A3D" w:rsidRDefault="00881601" w:rsidP="00580A3D">
            <w:pPr>
              <w:spacing w:line="240" w:lineRule="auto"/>
              <w:ind w:firstLine="0"/>
              <w:jc w:val="center"/>
              <w:rPr>
                <w:sz w:val="20"/>
                <w:szCs w:val="20"/>
              </w:rPr>
            </w:pPr>
            <w:r w:rsidRPr="00580A3D">
              <w:rPr>
                <w:sz w:val="20"/>
                <w:szCs w:val="20"/>
              </w:rPr>
              <w:t>1 месяц</w:t>
            </w:r>
          </w:p>
        </w:tc>
      </w:tr>
      <w:tr w:rsidR="00881601" w:rsidRPr="00580A3D" w14:paraId="29D51C27" w14:textId="77777777" w:rsidTr="00580A3D">
        <w:tc>
          <w:tcPr>
            <w:tcW w:w="2470" w:type="pct"/>
            <w:vAlign w:val="center"/>
          </w:tcPr>
          <w:p w14:paraId="51C7D42C" w14:textId="77777777" w:rsidR="00881601" w:rsidRPr="00580A3D" w:rsidRDefault="00881601" w:rsidP="00560C86">
            <w:pPr>
              <w:spacing w:line="240" w:lineRule="auto"/>
              <w:ind w:firstLine="0"/>
              <w:rPr>
                <w:sz w:val="20"/>
                <w:szCs w:val="20"/>
              </w:rPr>
            </w:pPr>
            <w:r w:rsidRPr="00580A3D">
              <w:rPr>
                <w:sz w:val="20"/>
                <w:szCs w:val="20"/>
              </w:rPr>
              <w:t>ЭПБ на 10 60-ти минутных поездок всеми видами транспорта с возможностью бесплатных пересадок</w:t>
            </w:r>
          </w:p>
        </w:tc>
        <w:tc>
          <w:tcPr>
            <w:tcW w:w="824" w:type="pct"/>
            <w:vAlign w:val="center"/>
          </w:tcPr>
          <w:p w14:paraId="7A237A17" w14:textId="77777777" w:rsidR="00881601" w:rsidRPr="00580A3D" w:rsidRDefault="00881601" w:rsidP="00580A3D">
            <w:pPr>
              <w:spacing w:line="240" w:lineRule="auto"/>
              <w:ind w:firstLine="0"/>
              <w:jc w:val="center"/>
              <w:rPr>
                <w:sz w:val="20"/>
                <w:szCs w:val="20"/>
              </w:rPr>
            </w:pPr>
            <w:r w:rsidRPr="00580A3D">
              <w:rPr>
                <w:sz w:val="20"/>
                <w:szCs w:val="20"/>
              </w:rPr>
              <w:t>345</w:t>
            </w:r>
          </w:p>
        </w:tc>
        <w:tc>
          <w:tcPr>
            <w:tcW w:w="824" w:type="pct"/>
            <w:vAlign w:val="center"/>
          </w:tcPr>
          <w:p w14:paraId="3E0FC9F4" w14:textId="77777777" w:rsidR="00881601" w:rsidRPr="00580A3D" w:rsidRDefault="00881601" w:rsidP="00580A3D">
            <w:pPr>
              <w:spacing w:line="240" w:lineRule="auto"/>
              <w:ind w:firstLine="0"/>
              <w:jc w:val="center"/>
              <w:rPr>
                <w:sz w:val="20"/>
                <w:szCs w:val="20"/>
                <w:lang w:val="en-US"/>
              </w:rPr>
            </w:pPr>
            <w:r w:rsidRPr="00580A3D">
              <w:rPr>
                <w:sz w:val="20"/>
                <w:szCs w:val="20"/>
              </w:rPr>
              <w:t>3</w:t>
            </w:r>
            <w:r w:rsidRPr="00580A3D">
              <w:rPr>
                <w:sz w:val="20"/>
                <w:szCs w:val="20"/>
                <w:lang w:val="en-US"/>
              </w:rPr>
              <w:t>4</w:t>
            </w:r>
            <w:r w:rsidRPr="00580A3D">
              <w:rPr>
                <w:sz w:val="20"/>
                <w:szCs w:val="20"/>
              </w:rPr>
              <w:t>,5</w:t>
            </w:r>
          </w:p>
        </w:tc>
        <w:tc>
          <w:tcPr>
            <w:tcW w:w="882" w:type="pct"/>
            <w:vAlign w:val="center"/>
          </w:tcPr>
          <w:p w14:paraId="7EC36A62" w14:textId="77777777" w:rsidR="00881601" w:rsidRPr="00580A3D" w:rsidRDefault="00881601" w:rsidP="00580A3D">
            <w:pPr>
              <w:spacing w:line="240" w:lineRule="auto"/>
              <w:ind w:firstLine="0"/>
              <w:jc w:val="center"/>
              <w:rPr>
                <w:sz w:val="20"/>
                <w:szCs w:val="20"/>
              </w:rPr>
            </w:pPr>
            <w:r w:rsidRPr="00580A3D">
              <w:rPr>
                <w:sz w:val="20"/>
                <w:szCs w:val="20"/>
              </w:rPr>
              <w:t>1 месяц</w:t>
            </w:r>
          </w:p>
        </w:tc>
      </w:tr>
      <w:tr w:rsidR="00881601" w:rsidRPr="00580A3D" w14:paraId="7EAF5345" w14:textId="77777777" w:rsidTr="00580A3D">
        <w:tc>
          <w:tcPr>
            <w:tcW w:w="2470" w:type="pct"/>
            <w:vAlign w:val="center"/>
          </w:tcPr>
          <w:p w14:paraId="6FA5C308" w14:textId="77777777" w:rsidR="00881601" w:rsidRPr="00580A3D" w:rsidRDefault="00881601" w:rsidP="00560C86">
            <w:pPr>
              <w:spacing w:line="240" w:lineRule="auto"/>
              <w:ind w:firstLine="0"/>
              <w:rPr>
                <w:sz w:val="20"/>
                <w:szCs w:val="20"/>
              </w:rPr>
            </w:pPr>
            <w:r w:rsidRPr="00580A3D">
              <w:rPr>
                <w:sz w:val="20"/>
                <w:szCs w:val="20"/>
              </w:rPr>
              <w:t>ЭПБ на 50 60-ти минутных поездок всеми видами транспорта с возможностью бесплатных пересадок</w:t>
            </w:r>
          </w:p>
        </w:tc>
        <w:tc>
          <w:tcPr>
            <w:tcW w:w="824" w:type="pct"/>
            <w:vAlign w:val="center"/>
          </w:tcPr>
          <w:p w14:paraId="4537F2F5" w14:textId="77777777" w:rsidR="00881601" w:rsidRPr="00580A3D" w:rsidRDefault="00881601" w:rsidP="00580A3D">
            <w:pPr>
              <w:spacing w:line="240" w:lineRule="auto"/>
              <w:ind w:firstLine="0"/>
              <w:jc w:val="center"/>
              <w:rPr>
                <w:sz w:val="20"/>
                <w:szCs w:val="20"/>
              </w:rPr>
            </w:pPr>
            <w:r w:rsidRPr="00580A3D">
              <w:rPr>
                <w:sz w:val="20"/>
                <w:szCs w:val="20"/>
              </w:rPr>
              <w:t>1125</w:t>
            </w:r>
          </w:p>
        </w:tc>
        <w:tc>
          <w:tcPr>
            <w:tcW w:w="824" w:type="pct"/>
            <w:vAlign w:val="center"/>
          </w:tcPr>
          <w:p w14:paraId="0E706DF5" w14:textId="77777777" w:rsidR="00881601" w:rsidRPr="00580A3D" w:rsidRDefault="00881601" w:rsidP="00580A3D">
            <w:pPr>
              <w:spacing w:line="240" w:lineRule="auto"/>
              <w:ind w:firstLine="0"/>
              <w:jc w:val="center"/>
              <w:rPr>
                <w:sz w:val="20"/>
                <w:szCs w:val="20"/>
                <w:lang w:val="en-US"/>
              </w:rPr>
            </w:pPr>
            <w:r w:rsidRPr="00580A3D">
              <w:rPr>
                <w:sz w:val="20"/>
                <w:szCs w:val="20"/>
                <w:lang w:val="en-US"/>
              </w:rPr>
              <w:t>22</w:t>
            </w:r>
            <w:r w:rsidRPr="00580A3D">
              <w:rPr>
                <w:sz w:val="20"/>
                <w:szCs w:val="20"/>
              </w:rPr>
              <w:t>,5</w:t>
            </w:r>
          </w:p>
        </w:tc>
        <w:tc>
          <w:tcPr>
            <w:tcW w:w="882" w:type="pct"/>
            <w:vAlign w:val="center"/>
          </w:tcPr>
          <w:p w14:paraId="0A371863" w14:textId="77777777" w:rsidR="00881601" w:rsidRPr="00580A3D" w:rsidRDefault="00881601" w:rsidP="00580A3D">
            <w:pPr>
              <w:spacing w:line="240" w:lineRule="auto"/>
              <w:ind w:firstLine="0"/>
              <w:jc w:val="center"/>
              <w:rPr>
                <w:sz w:val="20"/>
                <w:szCs w:val="20"/>
              </w:rPr>
            </w:pPr>
            <w:r w:rsidRPr="00580A3D">
              <w:rPr>
                <w:sz w:val="20"/>
                <w:szCs w:val="20"/>
              </w:rPr>
              <w:t>2 месяца</w:t>
            </w:r>
          </w:p>
        </w:tc>
      </w:tr>
      <w:tr w:rsidR="00881601" w:rsidRPr="00580A3D" w14:paraId="548ABA5A" w14:textId="77777777" w:rsidTr="00580A3D">
        <w:tc>
          <w:tcPr>
            <w:tcW w:w="2470" w:type="pct"/>
            <w:vAlign w:val="center"/>
          </w:tcPr>
          <w:p w14:paraId="271A7EF2" w14:textId="77777777" w:rsidR="00881601" w:rsidRPr="00580A3D" w:rsidRDefault="00881601" w:rsidP="00560C86">
            <w:pPr>
              <w:spacing w:line="240" w:lineRule="auto"/>
              <w:ind w:firstLine="0"/>
              <w:rPr>
                <w:sz w:val="20"/>
                <w:szCs w:val="20"/>
              </w:rPr>
            </w:pPr>
            <w:r w:rsidRPr="00580A3D">
              <w:rPr>
                <w:sz w:val="20"/>
                <w:szCs w:val="20"/>
              </w:rPr>
              <w:t>Месячный безлимитный ЭПБ на все виды городского транспорта (метрополитен - 50 поездок)</w:t>
            </w:r>
          </w:p>
        </w:tc>
        <w:tc>
          <w:tcPr>
            <w:tcW w:w="824" w:type="pct"/>
            <w:vAlign w:val="center"/>
          </w:tcPr>
          <w:p w14:paraId="3E84CD93" w14:textId="77777777" w:rsidR="00881601" w:rsidRPr="00580A3D" w:rsidRDefault="00881601" w:rsidP="00580A3D">
            <w:pPr>
              <w:spacing w:line="240" w:lineRule="auto"/>
              <w:ind w:firstLine="0"/>
              <w:jc w:val="center"/>
              <w:rPr>
                <w:sz w:val="20"/>
                <w:szCs w:val="20"/>
              </w:rPr>
            </w:pPr>
            <w:r w:rsidRPr="00580A3D">
              <w:rPr>
                <w:sz w:val="20"/>
                <w:szCs w:val="20"/>
              </w:rPr>
              <w:t>2040</w:t>
            </w:r>
          </w:p>
        </w:tc>
        <w:tc>
          <w:tcPr>
            <w:tcW w:w="824" w:type="pct"/>
            <w:vAlign w:val="center"/>
          </w:tcPr>
          <w:p w14:paraId="07CF5B12" w14:textId="77777777" w:rsidR="00881601" w:rsidRPr="00580A3D" w:rsidRDefault="00881601" w:rsidP="00580A3D">
            <w:pPr>
              <w:spacing w:line="240" w:lineRule="auto"/>
              <w:ind w:firstLine="0"/>
              <w:jc w:val="center"/>
              <w:rPr>
                <w:sz w:val="20"/>
                <w:szCs w:val="20"/>
              </w:rPr>
            </w:pPr>
            <w:r w:rsidRPr="00580A3D">
              <w:rPr>
                <w:sz w:val="20"/>
                <w:szCs w:val="20"/>
              </w:rPr>
              <w:t>-</w:t>
            </w:r>
          </w:p>
        </w:tc>
        <w:tc>
          <w:tcPr>
            <w:tcW w:w="882" w:type="pct"/>
            <w:vAlign w:val="center"/>
          </w:tcPr>
          <w:p w14:paraId="38E56CC6" w14:textId="77777777" w:rsidR="00881601" w:rsidRPr="00580A3D" w:rsidRDefault="00881601" w:rsidP="00580A3D">
            <w:pPr>
              <w:spacing w:line="240" w:lineRule="auto"/>
              <w:ind w:firstLine="0"/>
              <w:jc w:val="center"/>
              <w:rPr>
                <w:sz w:val="20"/>
                <w:szCs w:val="20"/>
              </w:rPr>
            </w:pPr>
            <w:r w:rsidRPr="00580A3D">
              <w:rPr>
                <w:sz w:val="20"/>
                <w:szCs w:val="20"/>
              </w:rPr>
              <w:t>-</w:t>
            </w:r>
          </w:p>
        </w:tc>
      </w:tr>
    </w:tbl>
    <w:p w14:paraId="691BE10A" w14:textId="77777777" w:rsidR="00881601" w:rsidRPr="00002886" w:rsidRDefault="00881601" w:rsidP="00881601">
      <w:pPr>
        <w:rPr>
          <w:szCs w:val="24"/>
        </w:rPr>
      </w:pPr>
      <w:r w:rsidRPr="00002886">
        <w:rPr>
          <w:szCs w:val="24"/>
        </w:rPr>
        <w:t xml:space="preserve">*) </w:t>
      </w:r>
      <w:r>
        <w:rPr>
          <w:szCs w:val="24"/>
        </w:rPr>
        <w:t>Для социального</w:t>
      </w:r>
      <w:r w:rsidRPr="00002886">
        <w:rPr>
          <w:szCs w:val="24"/>
        </w:rPr>
        <w:t>/</w:t>
      </w:r>
      <w:r>
        <w:rPr>
          <w:szCs w:val="24"/>
        </w:rPr>
        <w:t>эффективного вариантов маршрутной сети</w:t>
      </w:r>
    </w:p>
    <w:p w14:paraId="0F20E861" w14:textId="77777777" w:rsidR="00881601" w:rsidRDefault="00881601" w:rsidP="00881601">
      <w:pPr>
        <w:rPr>
          <w:szCs w:val="24"/>
        </w:rPr>
      </w:pPr>
    </w:p>
    <w:p w14:paraId="7C7F7A12" w14:textId="6B9F67EF" w:rsidR="00881601" w:rsidRDefault="00881601" w:rsidP="00881601">
      <w:pPr>
        <w:rPr>
          <w:szCs w:val="24"/>
        </w:rPr>
      </w:pPr>
      <w:r>
        <w:rPr>
          <w:szCs w:val="24"/>
        </w:rPr>
        <w:t xml:space="preserve">В таблице </w:t>
      </w:r>
      <w:r w:rsidR="0006038D">
        <w:rPr>
          <w:szCs w:val="24"/>
        </w:rPr>
        <w:t>30</w:t>
      </w:r>
      <w:r>
        <w:rPr>
          <w:szCs w:val="24"/>
        </w:rPr>
        <w:t xml:space="preserve"> приведено фактическое распределение пассажиров наземного пассажирского транспорта г. Казани по способам оплаты проезда и видам проездных билетов в 2016 году</w:t>
      </w:r>
      <w:r w:rsidR="00D67017">
        <w:rPr>
          <w:szCs w:val="24"/>
        </w:rPr>
        <w:t>.</w:t>
      </w:r>
    </w:p>
    <w:p w14:paraId="27691F16" w14:textId="2B24FA71" w:rsidR="00881601" w:rsidRDefault="00881601" w:rsidP="00580A3D">
      <w:pPr>
        <w:pStyle w:val="1f3"/>
        <w:ind w:firstLine="0"/>
      </w:pPr>
      <w:r w:rsidRPr="001374E5">
        <w:t xml:space="preserve">Таблица </w:t>
      </w:r>
      <w:r w:rsidR="0006038D">
        <w:t>30</w:t>
      </w:r>
      <w:r w:rsidRPr="001374E5">
        <w:t xml:space="preserve"> –</w:t>
      </w:r>
      <w:r>
        <w:t xml:space="preserve"> фактическое распределение пассажиров наземного пассажирского транспорта г. Казани по способам оплаты проезда и видам проездных билетов в 2016 году</w:t>
      </w:r>
    </w:p>
    <w:tbl>
      <w:tblPr>
        <w:tblStyle w:val="afffff0"/>
        <w:tblW w:w="9414" w:type="dxa"/>
        <w:tblLayout w:type="fixed"/>
        <w:tblCellMar>
          <w:left w:w="28" w:type="dxa"/>
          <w:right w:w="28" w:type="dxa"/>
        </w:tblCellMar>
        <w:tblLook w:val="04A0" w:firstRow="1" w:lastRow="0" w:firstColumn="1" w:lastColumn="0" w:noHBand="0" w:noVBand="1"/>
      </w:tblPr>
      <w:tblGrid>
        <w:gridCol w:w="2268"/>
        <w:gridCol w:w="1191"/>
        <w:gridCol w:w="1191"/>
        <w:gridCol w:w="1191"/>
        <w:gridCol w:w="1191"/>
        <w:gridCol w:w="1191"/>
        <w:gridCol w:w="1191"/>
      </w:tblGrid>
      <w:tr w:rsidR="00881601" w:rsidRPr="0059314A" w14:paraId="33A6C3AD" w14:textId="77777777" w:rsidTr="00580A3D">
        <w:tc>
          <w:tcPr>
            <w:tcW w:w="2268" w:type="dxa"/>
            <w:vAlign w:val="center"/>
          </w:tcPr>
          <w:p w14:paraId="06DA4E63" w14:textId="77777777" w:rsidR="00881601" w:rsidRPr="0059314A" w:rsidRDefault="00881601" w:rsidP="00580A3D">
            <w:pPr>
              <w:spacing w:line="240" w:lineRule="auto"/>
              <w:ind w:firstLine="0"/>
              <w:jc w:val="center"/>
              <w:rPr>
                <w:sz w:val="20"/>
                <w:szCs w:val="20"/>
              </w:rPr>
            </w:pPr>
            <w:r w:rsidRPr="0059314A">
              <w:rPr>
                <w:sz w:val="20"/>
                <w:szCs w:val="20"/>
              </w:rPr>
              <w:t>Способ оплаты проезда и виды проездных билетов</w:t>
            </w:r>
          </w:p>
        </w:tc>
        <w:tc>
          <w:tcPr>
            <w:tcW w:w="1191" w:type="dxa"/>
            <w:vAlign w:val="center"/>
          </w:tcPr>
          <w:p w14:paraId="7FFDD2B3" w14:textId="77777777" w:rsidR="00881601" w:rsidRPr="0059314A" w:rsidRDefault="00881601" w:rsidP="00580A3D">
            <w:pPr>
              <w:spacing w:line="240" w:lineRule="auto"/>
              <w:ind w:firstLine="0"/>
              <w:jc w:val="center"/>
              <w:rPr>
                <w:sz w:val="20"/>
                <w:szCs w:val="20"/>
              </w:rPr>
            </w:pPr>
            <w:r w:rsidRPr="0059314A">
              <w:rPr>
                <w:sz w:val="20"/>
                <w:szCs w:val="20"/>
              </w:rPr>
              <w:t>Оплата 1 поездки в салоне транспортного средства</w:t>
            </w:r>
          </w:p>
        </w:tc>
        <w:tc>
          <w:tcPr>
            <w:tcW w:w="1191" w:type="dxa"/>
            <w:vAlign w:val="center"/>
          </w:tcPr>
          <w:p w14:paraId="478919B5" w14:textId="77777777" w:rsidR="00881601" w:rsidRPr="0059314A" w:rsidRDefault="00881601" w:rsidP="00580A3D">
            <w:pPr>
              <w:spacing w:line="240" w:lineRule="auto"/>
              <w:ind w:firstLine="0"/>
              <w:jc w:val="center"/>
              <w:rPr>
                <w:sz w:val="20"/>
                <w:szCs w:val="20"/>
              </w:rPr>
            </w:pPr>
            <w:r w:rsidRPr="0059314A">
              <w:rPr>
                <w:sz w:val="20"/>
                <w:szCs w:val="20"/>
              </w:rPr>
              <w:t>По льготному проездному билету</w:t>
            </w:r>
          </w:p>
        </w:tc>
        <w:tc>
          <w:tcPr>
            <w:tcW w:w="1191" w:type="dxa"/>
            <w:vAlign w:val="center"/>
          </w:tcPr>
          <w:p w14:paraId="71AC182E" w14:textId="77777777" w:rsidR="00881601" w:rsidRPr="0059314A" w:rsidRDefault="00881601" w:rsidP="00580A3D">
            <w:pPr>
              <w:spacing w:line="240" w:lineRule="auto"/>
              <w:ind w:firstLine="0"/>
              <w:jc w:val="center"/>
              <w:rPr>
                <w:sz w:val="20"/>
                <w:szCs w:val="20"/>
              </w:rPr>
            </w:pPr>
            <w:r w:rsidRPr="0059314A">
              <w:rPr>
                <w:sz w:val="20"/>
                <w:szCs w:val="20"/>
              </w:rPr>
              <w:t>ЭПБ «Электронный кошелёк»</w:t>
            </w:r>
          </w:p>
        </w:tc>
        <w:tc>
          <w:tcPr>
            <w:tcW w:w="1191" w:type="dxa"/>
            <w:vAlign w:val="center"/>
          </w:tcPr>
          <w:p w14:paraId="72289E56" w14:textId="77777777" w:rsidR="00881601" w:rsidRPr="0059314A" w:rsidRDefault="00881601" w:rsidP="00580A3D">
            <w:pPr>
              <w:spacing w:line="240" w:lineRule="auto"/>
              <w:ind w:firstLine="0"/>
              <w:jc w:val="center"/>
              <w:rPr>
                <w:sz w:val="20"/>
                <w:szCs w:val="20"/>
              </w:rPr>
            </w:pPr>
            <w:r w:rsidRPr="0059314A">
              <w:rPr>
                <w:sz w:val="20"/>
                <w:szCs w:val="20"/>
              </w:rPr>
              <w:t>ЭПБ на 10 поездок</w:t>
            </w:r>
          </w:p>
        </w:tc>
        <w:tc>
          <w:tcPr>
            <w:tcW w:w="1191" w:type="dxa"/>
            <w:vAlign w:val="center"/>
          </w:tcPr>
          <w:p w14:paraId="1B4F2C60" w14:textId="77777777" w:rsidR="00881601" w:rsidRPr="0059314A" w:rsidRDefault="00881601" w:rsidP="00580A3D">
            <w:pPr>
              <w:spacing w:line="240" w:lineRule="auto"/>
              <w:ind w:firstLine="0"/>
              <w:jc w:val="center"/>
              <w:rPr>
                <w:sz w:val="20"/>
                <w:szCs w:val="20"/>
              </w:rPr>
            </w:pPr>
            <w:r w:rsidRPr="0059314A">
              <w:rPr>
                <w:sz w:val="20"/>
                <w:szCs w:val="20"/>
              </w:rPr>
              <w:t>ЭПБ на 50 поездок</w:t>
            </w:r>
          </w:p>
        </w:tc>
        <w:tc>
          <w:tcPr>
            <w:tcW w:w="1191" w:type="dxa"/>
            <w:vAlign w:val="center"/>
          </w:tcPr>
          <w:p w14:paraId="47661E57" w14:textId="77777777" w:rsidR="00881601" w:rsidRPr="0059314A" w:rsidRDefault="00881601" w:rsidP="00580A3D">
            <w:pPr>
              <w:spacing w:line="240" w:lineRule="auto"/>
              <w:ind w:firstLine="0"/>
              <w:jc w:val="center"/>
              <w:rPr>
                <w:sz w:val="20"/>
                <w:szCs w:val="20"/>
              </w:rPr>
            </w:pPr>
            <w:r w:rsidRPr="0059314A">
              <w:rPr>
                <w:sz w:val="20"/>
                <w:szCs w:val="20"/>
              </w:rPr>
              <w:t>Проездной билет на срок действия</w:t>
            </w:r>
          </w:p>
        </w:tc>
      </w:tr>
      <w:tr w:rsidR="00881601" w:rsidRPr="0059314A" w14:paraId="14DEF095" w14:textId="77777777" w:rsidTr="00580A3D">
        <w:tc>
          <w:tcPr>
            <w:tcW w:w="2268" w:type="dxa"/>
            <w:vAlign w:val="center"/>
          </w:tcPr>
          <w:p w14:paraId="1FAD960C" w14:textId="77777777" w:rsidR="00881601" w:rsidRPr="0059314A" w:rsidRDefault="00881601" w:rsidP="00560C86">
            <w:pPr>
              <w:spacing w:line="240" w:lineRule="auto"/>
              <w:ind w:firstLine="0"/>
              <w:rPr>
                <w:sz w:val="20"/>
                <w:szCs w:val="20"/>
              </w:rPr>
            </w:pPr>
            <w:r w:rsidRPr="0059314A">
              <w:rPr>
                <w:sz w:val="20"/>
                <w:szCs w:val="20"/>
              </w:rPr>
              <w:t>Доля пассажиров, %</w:t>
            </w:r>
          </w:p>
        </w:tc>
        <w:tc>
          <w:tcPr>
            <w:tcW w:w="1191" w:type="dxa"/>
            <w:vAlign w:val="center"/>
          </w:tcPr>
          <w:p w14:paraId="616207CD" w14:textId="77777777" w:rsidR="00881601" w:rsidRPr="0059314A" w:rsidRDefault="00881601" w:rsidP="00580A3D">
            <w:pPr>
              <w:spacing w:line="240" w:lineRule="auto"/>
              <w:ind w:firstLine="0"/>
              <w:jc w:val="center"/>
              <w:rPr>
                <w:color w:val="000000"/>
                <w:sz w:val="20"/>
                <w:szCs w:val="20"/>
                <w:lang w:eastAsia="ru-RU"/>
              </w:rPr>
            </w:pPr>
            <w:r w:rsidRPr="0059314A">
              <w:rPr>
                <w:color w:val="000000"/>
                <w:sz w:val="20"/>
                <w:szCs w:val="20"/>
              </w:rPr>
              <w:t>39</w:t>
            </w:r>
          </w:p>
        </w:tc>
        <w:tc>
          <w:tcPr>
            <w:tcW w:w="1191" w:type="dxa"/>
            <w:vAlign w:val="center"/>
          </w:tcPr>
          <w:p w14:paraId="08D21B38" w14:textId="77777777" w:rsidR="00881601" w:rsidRPr="0059314A" w:rsidRDefault="00881601" w:rsidP="00580A3D">
            <w:pPr>
              <w:spacing w:line="240" w:lineRule="auto"/>
              <w:ind w:firstLine="0"/>
              <w:jc w:val="center"/>
              <w:rPr>
                <w:color w:val="000000"/>
                <w:sz w:val="20"/>
                <w:szCs w:val="20"/>
              </w:rPr>
            </w:pPr>
            <w:r w:rsidRPr="0059314A">
              <w:rPr>
                <w:color w:val="000000"/>
                <w:sz w:val="20"/>
                <w:szCs w:val="20"/>
              </w:rPr>
              <w:t>38</w:t>
            </w:r>
          </w:p>
        </w:tc>
        <w:tc>
          <w:tcPr>
            <w:tcW w:w="1191" w:type="dxa"/>
            <w:vAlign w:val="center"/>
          </w:tcPr>
          <w:p w14:paraId="7F6ADB5A" w14:textId="77777777" w:rsidR="00881601" w:rsidRPr="0059314A" w:rsidRDefault="00881601" w:rsidP="00580A3D">
            <w:pPr>
              <w:spacing w:line="240" w:lineRule="auto"/>
              <w:ind w:firstLine="0"/>
              <w:jc w:val="center"/>
              <w:rPr>
                <w:color w:val="000000"/>
                <w:sz w:val="20"/>
                <w:szCs w:val="20"/>
              </w:rPr>
            </w:pPr>
            <w:r w:rsidRPr="0059314A">
              <w:rPr>
                <w:color w:val="000000"/>
                <w:sz w:val="20"/>
                <w:szCs w:val="20"/>
              </w:rPr>
              <w:t>17</w:t>
            </w:r>
          </w:p>
        </w:tc>
        <w:tc>
          <w:tcPr>
            <w:tcW w:w="1191" w:type="dxa"/>
            <w:vAlign w:val="center"/>
          </w:tcPr>
          <w:p w14:paraId="416E0BBF" w14:textId="77777777" w:rsidR="00881601" w:rsidRPr="0059314A" w:rsidRDefault="00881601" w:rsidP="00580A3D">
            <w:pPr>
              <w:spacing w:line="240" w:lineRule="auto"/>
              <w:ind w:firstLine="0"/>
              <w:jc w:val="center"/>
              <w:rPr>
                <w:color w:val="000000"/>
                <w:sz w:val="20"/>
                <w:szCs w:val="20"/>
              </w:rPr>
            </w:pPr>
            <w:r w:rsidRPr="0059314A">
              <w:rPr>
                <w:color w:val="000000"/>
                <w:sz w:val="20"/>
                <w:szCs w:val="20"/>
              </w:rPr>
              <w:t>0,01</w:t>
            </w:r>
          </w:p>
        </w:tc>
        <w:tc>
          <w:tcPr>
            <w:tcW w:w="1191" w:type="dxa"/>
            <w:vAlign w:val="center"/>
          </w:tcPr>
          <w:p w14:paraId="35C58890" w14:textId="77777777" w:rsidR="00881601" w:rsidRPr="0059314A" w:rsidRDefault="00881601" w:rsidP="00580A3D">
            <w:pPr>
              <w:spacing w:line="240" w:lineRule="auto"/>
              <w:ind w:firstLine="0"/>
              <w:jc w:val="center"/>
              <w:rPr>
                <w:color w:val="000000"/>
                <w:sz w:val="20"/>
                <w:szCs w:val="20"/>
              </w:rPr>
            </w:pPr>
            <w:r w:rsidRPr="0059314A">
              <w:rPr>
                <w:color w:val="000000"/>
                <w:sz w:val="20"/>
                <w:szCs w:val="20"/>
              </w:rPr>
              <w:t>5</w:t>
            </w:r>
          </w:p>
        </w:tc>
        <w:tc>
          <w:tcPr>
            <w:tcW w:w="1191" w:type="dxa"/>
            <w:vAlign w:val="center"/>
          </w:tcPr>
          <w:p w14:paraId="7614BE8C" w14:textId="77777777" w:rsidR="00881601" w:rsidRPr="0059314A" w:rsidRDefault="00881601" w:rsidP="00580A3D">
            <w:pPr>
              <w:spacing w:line="240" w:lineRule="auto"/>
              <w:ind w:firstLine="0"/>
              <w:jc w:val="center"/>
              <w:rPr>
                <w:color w:val="000000"/>
                <w:sz w:val="20"/>
                <w:szCs w:val="20"/>
              </w:rPr>
            </w:pPr>
            <w:r w:rsidRPr="0059314A">
              <w:rPr>
                <w:color w:val="000000"/>
                <w:sz w:val="20"/>
                <w:szCs w:val="20"/>
              </w:rPr>
              <w:t>2</w:t>
            </w:r>
          </w:p>
        </w:tc>
      </w:tr>
    </w:tbl>
    <w:p w14:paraId="3325125D" w14:textId="77777777" w:rsidR="00881601" w:rsidRDefault="00881601" w:rsidP="00881601">
      <w:pPr>
        <w:rPr>
          <w:szCs w:val="24"/>
        </w:rPr>
      </w:pPr>
    </w:p>
    <w:p w14:paraId="303E3E32" w14:textId="00990096" w:rsidR="00881601" w:rsidRDefault="00881601" w:rsidP="00881601">
      <w:pPr>
        <w:rPr>
          <w:szCs w:val="24"/>
        </w:rPr>
      </w:pPr>
      <w:r>
        <w:rPr>
          <w:szCs w:val="24"/>
        </w:rPr>
        <w:t xml:space="preserve">Ожидаемые объёмы перевозок пассажиров по социальному и эффективному вариантам маршрутной сети, их возможное распределение по видам проездных билетов, а также средний тариф и доходы от сбора платы за проезд приведены в таблице </w:t>
      </w:r>
      <w:r w:rsidR="0006038D">
        <w:rPr>
          <w:szCs w:val="24"/>
        </w:rPr>
        <w:t>31</w:t>
      </w:r>
      <w:r>
        <w:rPr>
          <w:szCs w:val="24"/>
        </w:rPr>
        <w:t>.</w:t>
      </w:r>
    </w:p>
    <w:p w14:paraId="67C3DB7C" w14:textId="7E129A44" w:rsidR="00881601" w:rsidRDefault="00881601" w:rsidP="00580A3D">
      <w:pPr>
        <w:ind w:firstLine="0"/>
        <w:rPr>
          <w:szCs w:val="24"/>
        </w:rPr>
      </w:pPr>
      <w:r w:rsidRPr="001374E5">
        <w:t xml:space="preserve">Таблица </w:t>
      </w:r>
      <w:r w:rsidR="0006038D">
        <w:t>31</w:t>
      </w:r>
      <w:r w:rsidRPr="001374E5">
        <w:t xml:space="preserve"> –</w:t>
      </w:r>
      <w:r>
        <w:t xml:space="preserve"> </w:t>
      </w:r>
      <w:r>
        <w:rPr>
          <w:szCs w:val="24"/>
        </w:rPr>
        <w:t>Ожидаемые объёмы перевозок пассажиров по социальному и эффективному вариантам маршрутной сети, их возможное распределение по видам проездных билетов, а также средний тариф и доходы от сбора платы за проезд</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3402"/>
        <w:gridCol w:w="1418"/>
        <w:gridCol w:w="1418"/>
        <w:gridCol w:w="1418"/>
        <w:gridCol w:w="1418"/>
      </w:tblGrid>
      <w:tr w:rsidR="00881601" w:rsidRPr="00580A3D" w14:paraId="49E7DF1D" w14:textId="77777777" w:rsidTr="00580A3D">
        <w:tc>
          <w:tcPr>
            <w:tcW w:w="3402" w:type="dxa"/>
            <w:vAlign w:val="center"/>
          </w:tcPr>
          <w:p w14:paraId="5FC81124" w14:textId="77777777" w:rsidR="00881601" w:rsidRPr="00580A3D" w:rsidRDefault="00881601" w:rsidP="00580A3D">
            <w:pPr>
              <w:spacing w:line="240" w:lineRule="auto"/>
              <w:ind w:firstLine="0"/>
              <w:jc w:val="center"/>
              <w:rPr>
                <w:sz w:val="20"/>
                <w:szCs w:val="20"/>
              </w:rPr>
            </w:pPr>
            <w:r w:rsidRPr="00580A3D">
              <w:rPr>
                <w:sz w:val="20"/>
                <w:szCs w:val="20"/>
              </w:rPr>
              <w:t>Способ оплаты, вид проездного билета</w:t>
            </w:r>
          </w:p>
        </w:tc>
        <w:tc>
          <w:tcPr>
            <w:tcW w:w="1418" w:type="dxa"/>
            <w:vAlign w:val="center"/>
          </w:tcPr>
          <w:p w14:paraId="19467DE7" w14:textId="77777777" w:rsidR="00881601" w:rsidRPr="00580A3D" w:rsidRDefault="00881601" w:rsidP="00580A3D">
            <w:pPr>
              <w:spacing w:line="240" w:lineRule="auto"/>
              <w:ind w:firstLine="0"/>
              <w:jc w:val="center"/>
              <w:rPr>
                <w:sz w:val="20"/>
                <w:szCs w:val="20"/>
              </w:rPr>
            </w:pPr>
            <w:r w:rsidRPr="00580A3D">
              <w:rPr>
                <w:sz w:val="20"/>
                <w:szCs w:val="20"/>
              </w:rPr>
              <w:t>Стоимость одной поездки, руб.</w:t>
            </w:r>
          </w:p>
        </w:tc>
        <w:tc>
          <w:tcPr>
            <w:tcW w:w="1418" w:type="dxa"/>
            <w:vAlign w:val="center"/>
          </w:tcPr>
          <w:p w14:paraId="4058C901" w14:textId="77777777" w:rsidR="00881601" w:rsidRPr="00580A3D" w:rsidRDefault="00881601" w:rsidP="00580A3D">
            <w:pPr>
              <w:spacing w:line="240" w:lineRule="auto"/>
              <w:ind w:firstLine="0"/>
              <w:jc w:val="center"/>
              <w:rPr>
                <w:sz w:val="20"/>
                <w:szCs w:val="20"/>
              </w:rPr>
            </w:pPr>
            <w:r w:rsidRPr="00580A3D">
              <w:rPr>
                <w:sz w:val="20"/>
                <w:szCs w:val="20"/>
              </w:rPr>
              <w:t>Ожидаемая доля пассажиров, %</w:t>
            </w:r>
          </w:p>
        </w:tc>
        <w:tc>
          <w:tcPr>
            <w:tcW w:w="1418" w:type="dxa"/>
            <w:vAlign w:val="center"/>
          </w:tcPr>
          <w:p w14:paraId="29240D25" w14:textId="77777777" w:rsidR="00881601" w:rsidRPr="00580A3D" w:rsidRDefault="00881601" w:rsidP="00580A3D">
            <w:pPr>
              <w:spacing w:line="240" w:lineRule="auto"/>
              <w:ind w:firstLine="0"/>
              <w:jc w:val="center"/>
              <w:rPr>
                <w:sz w:val="20"/>
                <w:szCs w:val="20"/>
              </w:rPr>
            </w:pPr>
            <w:r w:rsidRPr="00580A3D">
              <w:rPr>
                <w:sz w:val="20"/>
                <w:szCs w:val="20"/>
              </w:rPr>
              <w:t>Ожидаемый объём перевозок пассажиров, млн. пасс.</w:t>
            </w:r>
          </w:p>
        </w:tc>
        <w:tc>
          <w:tcPr>
            <w:tcW w:w="1418" w:type="dxa"/>
            <w:vAlign w:val="center"/>
          </w:tcPr>
          <w:p w14:paraId="67191FDA" w14:textId="77777777" w:rsidR="00881601" w:rsidRPr="00580A3D" w:rsidRDefault="00881601" w:rsidP="00580A3D">
            <w:pPr>
              <w:spacing w:line="240" w:lineRule="auto"/>
              <w:ind w:firstLine="0"/>
              <w:jc w:val="center"/>
              <w:rPr>
                <w:sz w:val="20"/>
                <w:szCs w:val="20"/>
              </w:rPr>
            </w:pPr>
            <w:r w:rsidRPr="00580A3D">
              <w:rPr>
                <w:sz w:val="20"/>
                <w:szCs w:val="20"/>
              </w:rPr>
              <w:t>Ожидаемый доход, млн. руб.</w:t>
            </w:r>
          </w:p>
        </w:tc>
      </w:tr>
      <w:tr w:rsidR="00881601" w:rsidRPr="00580A3D" w14:paraId="13EDA744" w14:textId="77777777" w:rsidTr="00580A3D">
        <w:tc>
          <w:tcPr>
            <w:tcW w:w="9074" w:type="dxa"/>
            <w:gridSpan w:val="5"/>
            <w:vAlign w:val="center"/>
          </w:tcPr>
          <w:p w14:paraId="5F672B1B" w14:textId="77777777" w:rsidR="00881601" w:rsidRPr="00580A3D" w:rsidRDefault="00881601" w:rsidP="00580A3D">
            <w:pPr>
              <w:spacing w:line="240" w:lineRule="auto"/>
              <w:ind w:firstLine="0"/>
              <w:jc w:val="center"/>
              <w:rPr>
                <w:sz w:val="20"/>
                <w:szCs w:val="20"/>
              </w:rPr>
            </w:pPr>
            <w:r w:rsidRPr="00580A3D">
              <w:rPr>
                <w:sz w:val="20"/>
                <w:szCs w:val="20"/>
              </w:rPr>
              <w:t>Социальный вариант</w:t>
            </w:r>
          </w:p>
        </w:tc>
      </w:tr>
      <w:tr w:rsidR="00881601" w:rsidRPr="00580A3D" w14:paraId="6B7CA3D0" w14:textId="77777777" w:rsidTr="00580A3D">
        <w:tc>
          <w:tcPr>
            <w:tcW w:w="3402" w:type="dxa"/>
            <w:vAlign w:val="center"/>
          </w:tcPr>
          <w:p w14:paraId="1F36AA3B" w14:textId="77777777" w:rsidR="00881601" w:rsidRPr="00580A3D" w:rsidRDefault="00881601" w:rsidP="00560C86">
            <w:pPr>
              <w:spacing w:line="240" w:lineRule="auto"/>
              <w:ind w:firstLine="0"/>
              <w:rPr>
                <w:color w:val="000000"/>
                <w:sz w:val="20"/>
                <w:szCs w:val="20"/>
                <w:lang w:eastAsia="ru-RU"/>
              </w:rPr>
            </w:pPr>
            <w:r w:rsidRPr="00580A3D">
              <w:rPr>
                <w:color w:val="000000"/>
                <w:sz w:val="20"/>
                <w:szCs w:val="20"/>
              </w:rPr>
              <w:t>Льготный проездной билет</w:t>
            </w:r>
          </w:p>
        </w:tc>
        <w:tc>
          <w:tcPr>
            <w:tcW w:w="1418" w:type="dxa"/>
            <w:vAlign w:val="center"/>
          </w:tcPr>
          <w:p w14:paraId="0F2D5AB3" w14:textId="77777777" w:rsidR="00881601" w:rsidRPr="00580A3D" w:rsidRDefault="00881601" w:rsidP="00580A3D">
            <w:pPr>
              <w:spacing w:line="240" w:lineRule="auto"/>
              <w:ind w:firstLine="0"/>
              <w:jc w:val="center"/>
              <w:rPr>
                <w:color w:val="000000"/>
                <w:sz w:val="20"/>
                <w:szCs w:val="20"/>
                <w:lang w:eastAsia="ru-RU"/>
              </w:rPr>
            </w:pPr>
            <w:r w:rsidRPr="00580A3D">
              <w:rPr>
                <w:color w:val="000000"/>
                <w:sz w:val="20"/>
                <w:szCs w:val="20"/>
              </w:rPr>
              <w:t>15</w:t>
            </w:r>
          </w:p>
        </w:tc>
        <w:tc>
          <w:tcPr>
            <w:tcW w:w="1418" w:type="dxa"/>
            <w:vAlign w:val="center"/>
          </w:tcPr>
          <w:p w14:paraId="59FD408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38</w:t>
            </w:r>
          </w:p>
        </w:tc>
        <w:tc>
          <w:tcPr>
            <w:tcW w:w="1418" w:type="dxa"/>
            <w:vAlign w:val="center"/>
          </w:tcPr>
          <w:p w14:paraId="63A110B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95,1</w:t>
            </w:r>
          </w:p>
        </w:tc>
        <w:tc>
          <w:tcPr>
            <w:tcW w:w="1418" w:type="dxa"/>
            <w:vAlign w:val="center"/>
          </w:tcPr>
          <w:p w14:paraId="350A6976"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1427</w:t>
            </w:r>
          </w:p>
        </w:tc>
      </w:tr>
      <w:tr w:rsidR="00881601" w:rsidRPr="00580A3D" w14:paraId="09BAA946" w14:textId="77777777" w:rsidTr="00580A3D">
        <w:tc>
          <w:tcPr>
            <w:tcW w:w="3402" w:type="dxa"/>
            <w:vAlign w:val="center"/>
          </w:tcPr>
          <w:p w14:paraId="27A55B80" w14:textId="77777777" w:rsidR="00881601" w:rsidRPr="00580A3D" w:rsidRDefault="00881601" w:rsidP="00560C86">
            <w:pPr>
              <w:spacing w:line="240" w:lineRule="auto"/>
              <w:ind w:firstLine="0"/>
              <w:rPr>
                <w:color w:val="000000"/>
                <w:sz w:val="20"/>
                <w:szCs w:val="20"/>
              </w:rPr>
            </w:pPr>
            <w:r w:rsidRPr="00580A3D">
              <w:rPr>
                <w:color w:val="000000"/>
                <w:sz w:val="20"/>
                <w:szCs w:val="20"/>
              </w:rPr>
              <w:t>Оплата 1 поездки в салоне транспортного средства</w:t>
            </w:r>
          </w:p>
        </w:tc>
        <w:tc>
          <w:tcPr>
            <w:tcW w:w="1418" w:type="dxa"/>
            <w:vAlign w:val="center"/>
          </w:tcPr>
          <w:p w14:paraId="0DB3F79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25</w:t>
            </w:r>
          </w:p>
        </w:tc>
        <w:tc>
          <w:tcPr>
            <w:tcW w:w="1418" w:type="dxa"/>
            <w:vAlign w:val="center"/>
          </w:tcPr>
          <w:p w14:paraId="4C2D6D1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24</w:t>
            </w:r>
          </w:p>
        </w:tc>
        <w:tc>
          <w:tcPr>
            <w:tcW w:w="1418" w:type="dxa"/>
            <w:vAlign w:val="center"/>
          </w:tcPr>
          <w:p w14:paraId="05BFB98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60,1</w:t>
            </w:r>
          </w:p>
        </w:tc>
        <w:tc>
          <w:tcPr>
            <w:tcW w:w="1418" w:type="dxa"/>
            <w:vAlign w:val="center"/>
          </w:tcPr>
          <w:p w14:paraId="273DD254"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1502</w:t>
            </w:r>
          </w:p>
        </w:tc>
      </w:tr>
      <w:tr w:rsidR="00881601" w:rsidRPr="00580A3D" w14:paraId="0D4507EB" w14:textId="77777777" w:rsidTr="00580A3D">
        <w:tc>
          <w:tcPr>
            <w:tcW w:w="3402" w:type="dxa"/>
            <w:vAlign w:val="center"/>
          </w:tcPr>
          <w:p w14:paraId="58FCA437"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«Электронный кошелёк»</w:t>
            </w:r>
          </w:p>
        </w:tc>
        <w:tc>
          <w:tcPr>
            <w:tcW w:w="1418" w:type="dxa"/>
            <w:vAlign w:val="center"/>
          </w:tcPr>
          <w:p w14:paraId="6F34BE40"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23</w:t>
            </w:r>
          </w:p>
        </w:tc>
        <w:tc>
          <w:tcPr>
            <w:tcW w:w="1418" w:type="dxa"/>
            <w:vAlign w:val="center"/>
          </w:tcPr>
          <w:p w14:paraId="5573892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17</w:t>
            </w:r>
          </w:p>
        </w:tc>
        <w:tc>
          <w:tcPr>
            <w:tcW w:w="1418" w:type="dxa"/>
            <w:vAlign w:val="center"/>
          </w:tcPr>
          <w:p w14:paraId="4C613FD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42,6</w:t>
            </w:r>
          </w:p>
        </w:tc>
        <w:tc>
          <w:tcPr>
            <w:tcW w:w="1418" w:type="dxa"/>
            <w:vAlign w:val="center"/>
          </w:tcPr>
          <w:p w14:paraId="49DBB89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979</w:t>
            </w:r>
          </w:p>
        </w:tc>
      </w:tr>
      <w:tr w:rsidR="00881601" w:rsidRPr="00580A3D" w14:paraId="465DA17B" w14:textId="77777777" w:rsidTr="00580A3D">
        <w:tc>
          <w:tcPr>
            <w:tcW w:w="3402" w:type="dxa"/>
            <w:vAlign w:val="center"/>
          </w:tcPr>
          <w:p w14:paraId="2C4D8968"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поездок любым видом транспорта</w:t>
            </w:r>
          </w:p>
        </w:tc>
        <w:tc>
          <w:tcPr>
            <w:tcW w:w="1418" w:type="dxa"/>
            <w:vAlign w:val="center"/>
          </w:tcPr>
          <w:p w14:paraId="359D15C0"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w:t>
            </w:r>
          </w:p>
        </w:tc>
        <w:tc>
          <w:tcPr>
            <w:tcW w:w="1418" w:type="dxa"/>
            <w:vAlign w:val="center"/>
          </w:tcPr>
          <w:p w14:paraId="66583EB7"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w:t>
            </w:r>
          </w:p>
        </w:tc>
        <w:tc>
          <w:tcPr>
            <w:tcW w:w="1418" w:type="dxa"/>
            <w:vAlign w:val="center"/>
          </w:tcPr>
          <w:p w14:paraId="626AD5C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12,5</w:t>
            </w:r>
          </w:p>
        </w:tc>
        <w:tc>
          <w:tcPr>
            <w:tcW w:w="1418" w:type="dxa"/>
            <w:vAlign w:val="center"/>
          </w:tcPr>
          <w:p w14:paraId="3797672B"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188</w:t>
            </w:r>
          </w:p>
        </w:tc>
      </w:tr>
      <w:tr w:rsidR="00881601" w:rsidRPr="00580A3D" w14:paraId="63D58E85" w14:textId="77777777" w:rsidTr="00580A3D">
        <w:tc>
          <w:tcPr>
            <w:tcW w:w="3402" w:type="dxa"/>
            <w:vAlign w:val="center"/>
          </w:tcPr>
          <w:p w14:paraId="1108C2C1"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10 60-ти минутных поездок всеми видами транспорта с возможностью бесплатных пересадок</w:t>
            </w:r>
          </w:p>
        </w:tc>
        <w:tc>
          <w:tcPr>
            <w:tcW w:w="1418" w:type="dxa"/>
            <w:vAlign w:val="center"/>
          </w:tcPr>
          <w:p w14:paraId="18241C24"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34,5*</w:t>
            </w:r>
          </w:p>
        </w:tc>
        <w:tc>
          <w:tcPr>
            <w:tcW w:w="1418" w:type="dxa"/>
            <w:vAlign w:val="center"/>
          </w:tcPr>
          <w:p w14:paraId="3C58432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4</w:t>
            </w:r>
          </w:p>
        </w:tc>
        <w:tc>
          <w:tcPr>
            <w:tcW w:w="1418" w:type="dxa"/>
            <w:vAlign w:val="center"/>
          </w:tcPr>
          <w:p w14:paraId="21142FB8"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10,0</w:t>
            </w:r>
          </w:p>
        </w:tc>
        <w:tc>
          <w:tcPr>
            <w:tcW w:w="1418" w:type="dxa"/>
            <w:vAlign w:val="center"/>
          </w:tcPr>
          <w:p w14:paraId="1E775A7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345</w:t>
            </w:r>
          </w:p>
        </w:tc>
      </w:tr>
      <w:tr w:rsidR="00881601" w:rsidRPr="00580A3D" w14:paraId="5F38D0EC" w14:textId="77777777" w:rsidTr="00580A3D">
        <w:tc>
          <w:tcPr>
            <w:tcW w:w="3402" w:type="dxa"/>
            <w:vAlign w:val="center"/>
          </w:tcPr>
          <w:p w14:paraId="12C96C9F"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60-ти минутных поездок всеми видами транспорта с возможностью бесплатных пересадок</w:t>
            </w:r>
          </w:p>
        </w:tc>
        <w:tc>
          <w:tcPr>
            <w:tcW w:w="1418" w:type="dxa"/>
            <w:vAlign w:val="center"/>
          </w:tcPr>
          <w:p w14:paraId="5458BD3E"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22,5*</w:t>
            </w:r>
          </w:p>
        </w:tc>
        <w:tc>
          <w:tcPr>
            <w:tcW w:w="1418" w:type="dxa"/>
            <w:vAlign w:val="center"/>
          </w:tcPr>
          <w:p w14:paraId="6B60D72D"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w:t>
            </w:r>
          </w:p>
        </w:tc>
        <w:tc>
          <w:tcPr>
            <w:tcW w:w="1418" w:type="dxa"/>
            <w:vAlign w:val="center"/>
          </w:tcPr>
          <w:p w14:paraId="7D2BC98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25,0</w:t>
            </w:r>
          </w:p>
        </w:tc>
        <w:tc>
          <w:tcPr>
            <w:tcW w:w="1418" w:type="dxa"/>
            <w:vAlign w:val="center"/>
          </w:tcPr>
          <w:p w14:paraId="13DEA3A6"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563</w:t>
            </w:r>
          </w:p>
        </w:tc>
      </w:tr>
      <w:tr w:rsidR="00881601" w:rsidRPr="00580A3D" w14:paraId="43AEE271" w14:textId="77777777" w:rsidTr="00580A3D">
        <w:tc>
          <w:tcPr>
            <w:tcW w:w="3402" w:type="dxa"/>
            <w:vAlign w:val="center"/>
          </w:tcPr>
          <w:p w14:paraId="21B3E1BA" w14:textId="77777777" w:rsidR="00881601" w:rsidRPr="00580A3D" w:rsidRDefault="00881601" w:rsidP="00560C86">
            <w:pPr>
              <w:spacing w:line="240" w:lineRule="auto"/>
              <w:ind w:firstLine="0"/>
              <w:rPr>
                <w:color w:val="000000"/>
                <w:sz w:val="20"/>
                <w:szCs w:val="20"/>
              </w:rPr>
            </w:pPr>
            <w:r w:rsidRPr="00580A3D">
              <w:rPr>
                <w:color w:val="000000"/>
                <w:sz w:val="20"/>
                <w:szCs w:val="20"/>
              </w:rPr>
              <w:t>Месячный безлимитный ЭПБ на все виды городского транспорта (метрополитен - 50 поездок)</w:t>
            </w:r>
          </w:p>
        </w:tc>
        <w:tc>
          <w:tcPr>
            <w:tcW w:w="1418" w:type="dxa"/>
            <w:vAlign w:val="center"/>
          </w:tcPr>
          <w:p w14:paraId="0CE756F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w:t>
            </w:r>
          </w:p>
        </w:tc>
        <w:tc>
          <w:tcPr>
            <w:tcW w:w="1418" w:type="dxa"/>
            <w:vAlign w:val="center"/>
          </w:tcPr>
          <w:p w14:paraId="21FF222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w:t>
            </w:r>
          </w:p>
        </w:tc>
        <w:tc>
          <w:tcPr>
            <w:tcW w:w="1418" w:type="dxa"/>
            <w:vAlign w:val="center"/>
          </w:tcPr>
          <w:p w14:paraId="53CD503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5,0</w:t>
            </w:r>
          </w:p>
        </w:tc>
        <w:tc>
          <w:tcPr>
            <w:tcW w:w="1418" w:type="dxa"/>
            <w:vAlign w:val="center"/>
          </w:tcPr>
          <w:p w14:paraId="068BFE7E"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75</w:t>
            </w:r>
          </w:p>
        </w:tc>
      </w:tr>
      <w:tr w:rsidR="00881601" w:rsidRPr="00580A3D" w14:paraId="6A128052" w14:textId="77777777" w:rsidTr="00580A3D">
        <w:tc>
          <w:tcPr>
            <w:tcW w:w="3402" w:type="dxa"/>
            <w:vAlign w:val="center"/>
          </w:tcPr>
          <w:p w14:paraId="777DFC78" w14:textId="77777777" w:rsidR="00881601" w:rsidRDefault="00881601" w:rsidP="00560C86">
            <w:pPr>
              <w:spacing w:line="240" w:lineRule="auto"/>
              <w:ind w:firstLine="0"/>
              <w:rPr>
                <w:sz w:val="20"/>
                <w:szCs w:val="20"/>
              </w:rPr>
            </w:pPr>
            <w:r w:rsidRPr="00580A3D">
              <w:rPr>
                <w:sz w:val="20"/>
                <w:szCs w:val="20"/>
              </w:rPr>
              <w:t>Итого</w:t>
            </w:r>
          </w:p>
          <w:p w14:paraId="2731EB82" w14:textId="154E4A1D" w:rsidR="00560C86" w:rsidRPr="00580A3D" w:rsidRDefault="00560C86" w:rsidP="00560C86">
            <w:pPr>
              <w:spacing w:line="240" w:lineRule="auto"/>
              <w:ind w:firstLine="0"/>
              <w:rPr>
                <w:sz w:val="20"/>
                <w:szCs w:val="20"/>
              </w:rPr>
            </w:pPr>
          </w:p>
        </w:tc>
        <w:tc>
          <w:tcPr>
            <w:tcW w:w="1418" w:type="dxa"/>
            <w:vAlign w:val="center"/>
          </w:tcPr>
          <w:p w14:paraId="4124A7A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20,3</w:t>
            </w:r>
          </w:p>
        </w:tc>
        <w:tc>
          <w:tcPr>
            <w:tcW w:w="1418" w:type="dxa"/>
            <w:vAlign w:val="center"/>
          </w:tcPr>
          <w:p w14:paraId="363F975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100</w:t>
            </w:r>
          </w:p>
        </w:tc>
        <w:tc>
          <w:tcPr>
            <w:tcW w:w="1418" w:type="dxa"/>
            <w:vAlign w:val="center"/>
          </w:tcPr>
          <w:p w14:paraId="409CD15F"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250,3</w:t>
            </w:r>
          </w:p>
        </w:tc>
        <w:tc>
          <w:tcPr>
            <w:tcW w:w="1418" w:type="dxa"/>
            <w:vAlign w:val="center"/>
          </w:tcPr>
          <w:p w14:paraId="5B190646"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5079</w:t>
            </w:r>
          </w:p>
        </w:tc>
      </w:tr>
      <w:tr w:rsidR="00881601" w:rsidRPr="00580A3D" w14:paraId="2416D445" w14:textId="77777777" w:rsidTr="00580A3D">
        <w:tc>
          <w:tcPr>
            <w:tcW w:w="9074" w:type="dxa"/>
            <w:gridSpan w:val="5"/>
            <w:tcBorders>
              <w:top w:val="single" w:sz="4" w:space="0" w:color="auto"/>
              <w:left w:val="single" w:sz="4" w:space="0" w:color="auto"/>
              <w:bottom w:val="single" w:sz="4" w:space="0" w:color="auto"/>
              <w:right w:val="single" w:sz="4" w:space="0" w:color="auto"/>
            </w:tcBorders>
            <w:vAlign w:val="center"/>
          </w:tcPr>
          <w:p w14:paraId="62D1C246" w14:textId="77777777" w:rsidR="00881601" w:rsidRPr="00580A3D" w:rsidRDefault="00881601" w:rsidP="00580A3D">
            <w:pPr>
              <w:spacing w:line="240" w:lineRule="auto"/>
              <w:ind w:firstLine="0"/>
              <w:jc w:val="center"/>
              <w:rPr>
                <w:color w:val="000000"/>
                <w:sz w:val="20"/>
                <w:szCs w:val="20"/>
              </w:rPr>
            </w:pPr>
            <w:r w:rsidRPr="00580A3D">
              <w:rPr>
                <w:sz w:val="20"/>
                <w:szCs w:val="20"/>
              </w:rPr>
              <w:lastRenderedPageBreak/>
              <w:t>Эффективный вариант</w:t>
            </w:r>
          </w:p>
        </w:tc>
      </w:tr>
      <w:tr w:rsidR="00881601" w:rsidRPr="00580A3D" w14:paraId="2C2C8E2A"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1ADA1091" w14:textId="77777777" w:rsidR="00881601" w:rsidRPr="00580A3D" w:rsidRDefault="00881601" w:rsidP="00560C86">
            <w:pPr>
              <w:spacing w:line="240" w:lineRule="auto"/>
              <w:ind w:firstLine="0"/>
              <w:rPr>
                <w:color w:val="000000"/>
                <w:sz w:val="20"/>
                <w:szCs w:val="20"/>
                <w:lang w:eastAsia="ru-RU"/>
              </w:rPr>
            </w:pPr>
            <w:r w:rsidRPr="00580A3D">
              <w:rPr>
                <w:color w:val="000000"/>
                <w:sz w:val="20"/>
                <w:szCs w:val="20"/>
              </w:rPr>
              <w:t>Льготный проездной билет</w:t>
            </w:r>
          </w:p>
        </w:tc>
        <w:tc>
          <w:tcPr>
            <w:tcW w:w="1418" w:type="dxa"/>
            <w:tcBorders>
              <w:top w:val="single" w:sz="4" w:space="0" w:color="auto"/>
              <w:left w:val="single" w:sz="4" w:space="0" w:color="auto"/>
              <w:bottom w:val="single" w:sz="4" w:space="0" w:color="auto"/>
              <w:right w:val="single" w:sz="4" w:space="0" w:color="auto"/>
            </w:tcBorders>
            <w:vAlign w:val="center"/>
          </w:tcPr>
          <w:p w14:paraId="3ABA58AD" w14:textId="77777777" w:rsidR="00881601" w:rsidRPr="00580A3D" w:rsidRDefault="00881601" w:rsidP="00580A3D">
            <w:pPr>
              <w:spacing w:line="240" w:lineRule="auto"/>
              <w:ind w:firstLine="0"/>
              <w:jc w:val="center"/>
              <w:rPr>
                <w:color w:val="000000"/>
                <w:sz w:val="20"/>
                <w:szCs w:val="20"/>
                <w:lang w:eastAsia="ru-RU"/>
              </w:rPr>
            </w:pPr>
            <w:r w:rsidRPr="00580A3D">
              <w:rPr>
                <w:color w:val="000000"/>
                <w:sz w:val="20"/>
                <w:szCs w:val="20"/>
              </w:rPr>
              <w:t>15</w:t>
            </w:r>
          </w:p>
        </w:tc>
        <w:tc>
          <w:tcPr>
            <w:tcW w:w="1418" w:type="dxa"/>
            <w:tcBorders>
              <w:top w:val="single" w:sz="4" w:space="0" w:color="auto"/>
              <w:left w:val="single" w:sz="4" w:space="0" w:color="auto"/>
              <w:bottom w:val="single" w:sz="4" w:space="0" w:color="auto"/>
              <w:right w:val="single" w:sz="4" w:space="0" w:color="auto"/>
            </w:tcBorders>
            <w:vAlign w:val="center"/>
          </w:tcPr>
          <w:p w14:paraId="19E8C210"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38</w:t>
            </w:r>
          </w:p>
        </w:tc>
        <w:tc>
          <w:tcPr>
            <w:tcW w:w="1418" w:type="dxa"/>
            <w:tcBorders>
              <w:top w:val="single" w:sz="4" w:space="0" w:color="auto"/>
              <w:left w:val="single" w:sz="4" w:space="0" w:color="auto"/>
              <w:bottom w:val="single" w:sz="4" w:space="0" w:color="auto"/>
              <w:right w:val="single" w:sz="4" w:space="0" w:color="auto"/>
            </w:tcBorders>
            <w:vAlign w:val="center"/>
          </w:tcPr>
          <w:p w14:paraId="116991CB"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100,7</w:t>
            </w:r>
          </w:p>
        </w:tc>
        <w:tc>
          <w:tcPr>
            <w:tcW w:w="1418" w:type="dxa"/>
            <w:tcBorders>
              <w:top w:val="single" w:sz="4" w:space="0" w:color="auto"/>
              <w:left w:val="single" w:sz="4" w:space="0" w:color="auto"/>
              <w:bottom w:val="single" w:sz="4" w:space="0" w:color="auto"/>
              <w:right w:val="single" w:sz="4" w:space="0" w:color="auto"/>
            </w:tcBorders>
            <w:vAlign w:val="center"/>
          </w:tcPr>
          <w:p w14:paraId="1A0AD22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1511</w:t>
            </w:r>
          </w:p>
        </w:tc>
      </w:tr>
      <w:tr w:rsidR="00881601" w:rsidRPr="00580A3D" w14:paraId="392EE202"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4456A7FD" w14:textId="77777777" w:rsidR="00881601" w:rsidRPr="00580A3D" w:rsidRDefault="00881601" w:rsidP="00560C86">
            <w:pPr>
              <w:spacing w:line="240" w:lineRule="auto"/>
              <w:ind w:firstLine="0"/>
              <w:rPr>
                <w:color w:val="000000"/>
                <w:sz w:val="20"/>
                <w:szCs w:val="20"/>
              </w:rPr>
            </w:pPr>
            <w:r w:rsidRPr="00580A3D">
              <w:rPr>
                <w:color w:val="000000"/>
                <w:sz w:val="20"/>
                <w:szCs w:val="20"/>
              </w:rPr>
              <w:t>Оплата 1 поездки в салоне транспортного средства</w:t>
            </w:r>
          </w:p>
        </w:tc>
        <w:tc>
          <w:tcPr>
            <w:tcW w:w="1418" w:type="dxa"/>
            <w:tcBorders>
              <w:top w:val="single" w:sz="4" w:space="0" w:color="auto"/>
              <w:left w:val="single" w:sz="4" w:space="0" w:color="auto"/>
              <w:bottom w:val="single" w:sz="4" w:space="0" w:color="auto"/>
              <w:right w:val="single" w:sz="4" w:space="0" w:color="auto"/>
            </w:tcBorders>
            <w:vAlign w:val="center"/>
          </w:tcPr>
          <w:p w14:paraId="4B7780BB"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25</w:t>
            </w:r>
          </w:p>
        </w:tc>
        <w:tc>
          <w:tcPr>
            <w:tcW w:w="1418" w:type="dxa"/>
            <w:tcBorders>
              <w:top w:val="single" w:sz="4" w:space="0" w:color="auto"/>
              <w:left w:val="single" w:sz="4" w:space="0" w:color="auto"/>
              <w:bottom w:val="single" w:sz="4" w:space="0" w:color="auto"/>
              <w:right w:val="single" w:sz="4" w:space="0" w:color="auto"/>
            </w:tcBorders>
            <w:vAlign w:val="center"/>
          </w:tcPr>
          <w:p w14:paraId="42926E6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23</w:t>
            </w:r>
          </w:p>
        </w:tc>
        <w:tc>
          <w:tcPr>
            <w:tcW w:w="1418" w:type="dxa"/>
            <w:tcBorders>
              <w:top w:val="single" w:sz="4" w:space="0" w:color="auto"/>
              <w:left w:val="single" w:sz="4" w:space="0" w:color="auto"/>
              <w:bottom w:val="single" w:sz="4" w:space="0" w:color="auto"/>
              <w:right w:val="single" w:sz="4" w:space="0" w:color="auto"/>
            </w:tcBorders>
            <w:vAlign w:val="center"/>
          </w:tcPr>
          <w:p w14:paraId="06A1876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61,0</w:t>
            </w:r>
          </w:p>
        </w:tc>
        <w:tc>
          <w:tcPr>
            <w:tcW w:w="1418" w:type="dxa"/>
            <w:tcBorders>
              <w:top w:val="single" w:sz="4" w:space="0" w:color="auto"/>
              <w:left w:val="single" w:sz="4" w:space="0" w:color="auto"/>
              <w:bottom w:val="single" w:sz="4" w:space="0" w:color="auto"/>
              <w:right w:val="single" w:sz="4" w:space="0" w:color="auto"/>
            </w:tcBorders>
            <w:vAlign w:val="center"/>
          </w:tcPr>
          <w:p w14:paraId="7DD3960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1524</w:t>
            </w:r>
          </w:p>
        </w:tc>
      </w:tr>
      <w:tr w:rsidR="00881601" w:rsidRPr="00580A3D" w14:paraId="3CBC2444"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56A13660"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«Электронный кошелёк»</w:t>
            </w:r>
          </w:p>
        </w:tc>
        <w:tc>
          <w:tcPr>
            <w:tcW w:w="1418" w:type="dxa"/>
            <w:tcBorders>
              <w:top w:val="single" w:sz="4" w:space="0" w:color="auto"/>
              <w:left w:val="single" w:sz="4" w:space="0" w:color="auto"/>
              <w:bottom w:val="single" w:sz="4" w:space="0" w:color="auto"/>
              <w:right w:val="single" w:sz="4" w:space="0" w:color="auto"/>
            </w:tcBorders>
            <w:vAlign w:val="center"/>
          </w:tcPr>
          <w:p w14:paraId="01AFDDF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23</w:t>
            </w:r>
          </w:p>
        </w:tc>
        <w:tc>
          <w:tcPr>
            <w:tcW w:w="1418" w:type="dxa"/>
            <w:tcBorders>
              <w:top w:val="single" w:sz="4" w:space="0" w:color="auto"/>
              <w:left w:val="single" w:sz="4" w:space="0" w:color="auto"/>
              <w:bottom w:val="single" w:sz="4" w:space="0" w:color="auto"/>
              <w:right w:val="single" w:sz="4" w:space="0" w:color="auto"/>
            </w:tcBorders>
            <w:vAlign w:val="center"/>
          </w:tcPr>
          <w:p w14:paraId="52E20A97"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17</w:t>
            </w:r>
          </w:p>
        </w:tc>
        <w:tc>
          <w:tcPr>
            <w:tcW w:w="1418" w:type="dxa"/>
            <w:tcBorders>
              <w:top w:val="single" w:sz="4" w:space="0" w:color="auto"/>
              <w:left w:val="single" w:sz="4" w:space="0" w:color="auto"/>
              <w:bottom w:val="single" w:sz="4" w:space="0" w:color="auto"/>
              <w:right w:val="single" w:sz="4" w:space="0" w:color="auto"/>
            </w:tcBorders>
            <w:vAlign w:val="center"/>
          </w:tcPr>
          <w:p w14:paraId="44BD2AD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45,1</w:t>
            </w:r>
          </w:p>
        </w:tc>
        <w:tc>
          <w:tcPr>
            <w:tcW w:w="1418" w:type="dxa"/>
            <w:tcBorders>
              <w:top w:val="single" w:sz="4" w:space="0" w:color="auto"/>
              <w:left w:val="single" w:sz="4" w:space="0" w:color="auto"/>
              <w:bottom w:val="single" w:sz="4" w:space="0" w:color="auto"/>
              <w:right w:val="single" w:sz="4" w:space="0" w:color="auto"/>
            </w:tcBorders>
            <w:vAlign w:val="center"/>
          </w:tcPr>
          <w:p w14:paraId="282208E6"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1037</w:t>
            </w:r>
          </w:p>
        </w:tc>
      </w:tr>
      <w:tr w:rsidR="00881601" w:rsidRPr="00580A3D" w14:paraId="4176E77F"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18C80DD6"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поездок любым видом транспорта</w:t>
            </w:r>
          </w:p>
        </w:tc>
        <w:tc>
          <w:tcPr>
            <w:tcW w:w="1418" w:type="dxa"/>
            <w:tcBorders>
              <w:top w:val="single" w:sz="4" w:space="0" w:color="auto"/>
              <w:left w:val="single" w:sz="4" w:space="0" w:color="auto"/>
              <w:bottom w:val="single" w:sz="4" w:space="0" w:color="auto"/>
              <w:right w:val="single" w:sz="4" w:space="0" w:color="auto"/>
            </w:tcBorders>
            <w:vAlign w:val="center"/>
          </w:tcPr>
          <w:p w14:paraId="4DC7890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w:t>
            </w:r>
          </w:p>
        </w:tc>
        <w:tc>
          <w:tcPr>
            <w:tcW w:w="1418" w:type="dxa"/>
            <w:tcBorders>
              <w:top w:val="single" w:sz="4" w:space="0" w:color="auto"/>
              <w:left w:val="single" w:sz="4" w:space="0" w:color="auto"/>
              <w:bottom w:val="single" w:sz="4" w:space="0" w:color="auto"/>
              <w:right w:val="single" w:sz="4" w:space="0" w:color="auto"/>
            </w:tcBorders>
            <w:vAlign w:val="center"/>
          </w:tcPr>
          <w:p w14:paraId="7ADFE964"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w:t>
            </w:r>
          </w:p>
        </w:tc>
        <w:tc>
          <w:tcPr>
            <w:tcW w:w="1418" w:type="dxa"/>
            <w:tcBorders>
              <w:top w:val="single" w:sz="4" w:space="0" w:color="auto"/>
              <w:left w:val="single" w:sz="4" w:space="0" w:color="auto"/>
              <w:bottom w:val="single" w:sz="4" w:space="0" w:color="auto"/>
              <w:right w:val="single" w:sz="4" w:space="0" w:color="auto"/>
            </w:tcBorders>
            <w:vAlign w:val="center"/>
          </w:tcPr>
          <w:p w14:paraId="7B098F18"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13,3</w:t>
            </w:r>
          </w:p>
        </w:tc>
        <w:tc>
          <w:tcPr>
            <w:tcW w:w="1418" w:type="dxa"/>
            <w:tcBorders>
              <w:top w:val="single" w:sz="4" w:space="0" w:color="auto"/>
              <w:left w:val="single" w:sz="4" w:space="0" w:color="auto"/>
              <w:bottom w:val="single" w:sz="4" w:space="0" w:color="auto"/>
              <w:right w:val="single" w:sz="4" w:space="0" w:color="auto"/>
            </w:tcBorders>
            <w:vAlign w:val="center"/>
          </w:tcPr>
          <w:p w14:paraId="38C38FF8"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199</w:t>
            </w:r>
          </w:p>
        </w:tc>
      </w:tr>
      <w:tr w:rsidR="00881601" w:rsidRPr="00580A3D" w14:paraId="6C8BB5C4"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099BDB24"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10 60-ти минутных поездок всеми видами транспорта с возможностью бесплатных пересадок</w:t>
            </w:r>
          </w:p>
        </w:tc>
        <w:tc>
          <w:tcPr>
            <w:tcW w:w="1418" w:type="dxa"/>
            <w:tcBorders>
              <w:top w:val="single" w:sz="4" w:space="0" w:color="auto"/>
              <w:left w:val="single" w:sz="4" w:space="0" w:color="auto"/>
              <w:bottom w:val="single" w:sz="4" w:space="0" w:color="auto"/>
              <w:right w:val="single" w:sz="4" w:space="0" w:color="auto"/>
            </w:tcBorders>
            <w:vAlign w:val="center"/>
          </w:tcPr>
          <w:p w14:paraId="3B32AC0D"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34,5*</w:t>
            </w:r>
          </w:p>
        </w:tc>
        <w:tc>
          <w:tcPr>
            <w:tcW w:w="1418" w:type="dxa"/>
            <w:tcBorders>
              <w:top w:val="single" w:sz="4" w:space="0" w:color="auto"/>
              <w:left w:val="single" w:sz="4" w:space="0" w:color="auto"/>
              <w:bottom w:val="single" w:sz="4" w:space="0" w:color="auto"/>
              <w:right w:val="single" w:sz="4" w:space="0" w:color="auto"/>
            </w:tcBorders>
            <w:vAlign w:val="center"/>
          </w:tcPr>
          <w:p w14:paraId="21FF3C80"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w:t>
            </w:r>
          </w:p>
        </w:tc>
        <w:tc>
          <w:tcPr>
            <w:tcW w:w="1418" w:type="dxa"/>
            <w:tcBorders>
              <w:top w:val="single" w:sz="4" w:space="0" w:color="auto"/>
              <w:left w:val="single" w:sz="4" w:space="0" w:color="auto"/>
              <w:bottom w:val="single" w:sz="4" w:space="0" w:color="auto"/>
              <w:right w:val="single" w:sz="4" w:space="0" w:color="auto"/>
            </w:tcBorders>
            <w:vAlign w:val="center"/>
          </w:tcPr>
          <w:p w14:paraId="57C0C2CE"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13,3</w:t>
            </w:r>
          </w:p>
        </w:tc>
        <w:tc>
          <w:tcPr>
            <w:tcW w:w="1418" w:type="dxa"/>
            <w:tcBorders>
              <w:top w:val="single" w:sz="4" w:space="0" w:color="auto"/>
              <w:left w:val="single" w:sz="4" w:space="0" w:color="auto"/>
              <w:bottom w:val="single" w:sz="4" w:space="0" w:color="auto"/>
              <w:right w:val="single" w:sz="4" w:space="0" w:color="auto"/>
            </w:tcBorders>
            <w:vAlign w:val="center"/>
          </w:tcPr>
          <w:p w14:paraId="18FE3D8B"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457</w:t>
            </w:r>
          </w:p>
        </w:tc>
      </w:tr>
      <w:tr w:rsidR="00881601" w:rsidRPr="00580A3D" w14:paraId="75133921"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46C909DA"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60-ти минутных поездок всеми видами транспорта с возможностью бесплатных пересадок</w:t>
            </w:r>
          </w:p>
        </w:tc>
        <w:tc>
          <w:tcPr>
            <w:tcW w:w="1418" w:type="dxa"/>
            <w:tcBorders>
              <w:top w:val="single" w:sz="4" w:space="0" w:color="auto"/>
              <w:left w:val="single" w:sz="4" w:space="0" w:color="auto"/>
              <w:bottom w:val="single" w:sz="4" w:space="0" w:color="auto"/>
              <w:right w:val="single" w:sz="4" w:space="0" w:color="auto"/>
            </w:tcBorders>
            <w:vAlign w:val="center"/>
          </w:tcPr>
          <w:p w14:paraId="298BCE88"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22,5*</w:t>
            </w:r>
          </w:p>
        </w:tc>
        <w:tc>
          <w:tcPr>
            <w:tcW w:w="1418" w:type="dxa"/>
            <w:tcBorders>
              <w:top w:val="single" w:sz="4" w:space="0" w:color="auto"/>
              <w:left w:val="single" w:sz="4" w:space="0" w:color="auto"/>
              <w:bottom w:val="single" w:sz="4" w:space="0" w:color="auto"/>
              <w:right w:val="single" w:sz="4" w:space="0" w:color="auto"/>
            </w:tcBorders>
            <w:vAlign w:val="center"/>
          </w:tcPr>
          <w:p w14:paraId="737F052E"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w:t>
            </w:r>
          </w:p>
        </w:tc>
        <w:tc>
          <w:tcPr>
            <w:tcW w:w="1418" w:type="dxa"/>
            <w:tcBorders>
              <w:top w:val="single" w:sz="4" w:space="0" w:color="auto"/>
              <w:left w:val="single" w:sz="4" w:space="0" w:color="auto"/>
              <w:bottom w:val="single" w:sz="4" w:space="0" w:color="auto"/>
              <w:right w:val="single" w:sz="4" w:space="0" w:color="auto"/>
            </w:tcBorders>
            <w:vAlign w:val="center"/>
          </w:tcPr>
          <w:p w14:paraId="6AF6A46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26,5</w:t>
            </w:r>
          </w:p>
        </w:tc>
        <w:tc>
          <w:tcPr>
            <w:tcW w:w="1418" w:type="dxa"/>
            <w:tcBorders>
              <w:top w:val="single" w:sz="4" w:space="0" w:color="auto"/>
              <w:left w:val="single" w:sz="4" w:space="0" w:color="auto"/>
              <w:bottom w:val="single" w:sz="4" w:space="0" w:color="auto"/>
              <w:right w:val="single" w:sz="4" w:space="0" w:color="auto"/>
            </w:tcBorders>
            <w:vAlign w:val="center"/>
          </w:tcPr>
          <w:p w14:paraId="130D020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596</w:t>
            </w:r>
          </w:p>
        </w:tc>
      </w:tr>
      <w:tr w:rsidR="00881601" w:rsidRPr="00580A3D" w14:paraId="75970CEA"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7D83937B" w14:textId="77777777" w:rsidR="00881601" w:rsidRPr="00580A3D" w:rsidRDefault="00881601" w:rsidP="00560C86">
            <w:pPr>
              <w:spacing w:line="240" w:lineRule="auto"/>
              <w:ind w:firstLine="0"/>
              <w:rPr>
                <w:color w:val="000000"/>
                <w:sz w:val="20"/>
                <w:szCs w:val="20"/>
              </w:rPr>
            </w:pPr>
            <w:r w:rsidRPr="00580A3D">
              <w:rPr>
                <w:color w:val="000000"/>
                <w:sz w:val="20"/>
                <w:szCs w:val="20"/>
              </w:rPr>
              <w:t>Месячный безлимитный ЭПБ на все виды городского транспорта (метрополитен - 50 поездок)</w:t>
            </w:r>
          </w:p>
        </w:tc>
        <w:tc>
          <w:tcPr>
            <w:tcW w:w="1418" w:type="dxa"/>
            <w:tcBorders>
              <w:top w:val="single" w:sz="4" w:space="0" w:color="auto"/>
              <w:left w:val="single" w:sz="4" w:space="0" w:color="auto"/>
              <w:bottom w:val="single" w:sz="4" w:space="0" w:color="auto"/>
              <w:right w:val="single" w:sz="4" w:space="0" w:color="auto"/>
            </w:tcBorders>
            <w:vAlign w:val="center"/>
          </w:tcPr>
          <w:p w14:paraId="3BBDD67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15</w:t>
            </w:r>
          </w:p>
        </w:tc>
        <w:tc>
          <w:tcPr>
            <w:tcW w:w="1418" w:type="dxa"/>
            <w:tcBorders>
              <w:top w:val="single" w:sz="4" w:space="0" w:color="auto"/>
              <w:left w:val="single" w:sz="4" w:space="0" w:color="auto"/>
              <w:bottom w:val="single" w:sz="4" w:space="0" w:color="auto"/>
              <w:right w:val="single" w:sz="4" w:space="0" w:color="auto"/>
            </w:tcBorders>
            <w:vAlign w:val="center"/>
          </w:tcPr>
          <w:p w14:paraId="7CDA362C"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w:t>
            </w:r>
          </w:p>
        </w:tc>
        <w:tc>
          <w:tcPr>
            <w:tcW w:w="1418" w:type="dxa"/>
            <w:tcBorders>
              <w:top w:val="single" w:sz="4" w:space="0" w:color="auto"/>
              <w:left w:val="single" w:sz="4" w:space="0" w:color="auto"/>
              <w:bottom w:val="single" w:sz="4" w:space="0" w:color="auto"/>
              <w:right w:val="single" w:sz="4" w:space="0" w:color="auto"/>
            </w:tcBorders>
            <w:vAlign w:val="center"/>
          </w:tcPr>
          <w:p w14:paraId="5A5D4219"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5,3</w:t>
            </w:r>
          </w:p>
        </w:tc>
        <w:tc>
          <w:tcPr>
            <w:tcW w:w="1418" w:type="dxa"/>
            <w:tcBorders>
              <w:top w:val="single" w:sz="4" w:space="0" w:color="auto"/>
              <w:left w:val="single" w:sz="4" w:space="0" w:color="auto"/>
              <w:bottom w:val="single" w:sz="4" w:space="0" w:color="auto"/>
              <w:right w:val="single" w:sz="4" w:space="0" w:color="auto"/>
            </w:tcBorders>
            <w:vAlign w:val="center"/>
          </w:tcPr>
          <w:p w14:paraId="46BDACB2"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80</w:t>
            </w:r>
          </w:p>
        </w:tc>
      </w:tr>
      <w:tr w:rsidR="00881601" w:rsidRPr="00580A3D" w14:paraId="4D855AAF" w14:textId="77777777" w:rsidTr="00580A3D">
        <w:tc>
          <w:tcPr>
            <w:tcW w:w="3402" w:type="dxa"/>
            <w:tcBorders>
              <w:top w:val="single" w:sz="4" w:space="0" w:color="auto"/>
              <w:left w:val="single" w:sz="4" w:space="0" w:color="auto"/>
              <w:bottom w:val="single" w:sz="4" w:space="0" w:color="auto"/>
              <w:right w:val="single" w:sz="4" w:space="0" w:color="auto"/>
            </w:tcBorders>
            <w:vAlign w:val="center"/>
          </w:tcPr>
          <w:p w14:paraId="3ED76E8F" w14:textId="77777777" w:rsidR="00881601" w:rsidRPr="00580A3D" w:rsidRDefault="00881601" w:rsidP="00560C86">
            <w:pPr>
              <w:spacing w:line="240" w:lineRule="auto"/>
              <w:ind w:firstLine="0"/>
              <w:rPr>
                <w:sz w:val="20"/>
                <w:szCs w:val="20"/>
              </w:rPr>
            </w:pPr>
            <w:r w:rsidRPr="00580A3D">
              <w:rPr>
                <w:sz w:val="20"/>
                <w:szCs w:val="20"/>
              </w:rPr>
              <w:t>Итого</w:t>
            </w:r>
          </w:p>
        </w:tc>
        <w:tc>
          <w:tcPr>
            <w:tcW w:w="1418" w:type="dxa"/>
            <w:tcBorders>
              <w:top w:val="single" w:sz="4" w:space="0" w:color="auto"/>
              <w:left w:val="single" w:sz="4" w:space="0" w:color="auto"/>
              <w:bottom w:val="single" w:sz="4" w:space="0" w:color="auto"/>
              <w:right w:val="single" w:sz="4" w:space="0" w:color="auto"/>
            </w:tcBorders>
            <w:vAlign w:val="center"/>
          </w:tcPr>
          <w:p w14:paraId="69B94009"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20,4</w:t>
            </w:r>
          </w:p>
        </w:tc>
        <w:tc>
          <w:tcPr>
            <w:tcW w:w="1418" w:type="dxa"/>
            <w:tcBorders>
              <w:top w:val="single" w:sz="4" w:space="0" w:color="auto"/>
              <w:left w:val="single" w:sz="4" w:space="0" w:color="auto"/>
              <w:bottom w:val="single" w:sz="4" w:space="0" w:color="auto"/>
              <w:right w:val="single" w:sz="4" w:space="0" w:color="auto"/>
            </w:tcBorders>
            <w:vAlign w:val="center"/>
          </w:tcPr>
          <w:p w14:paraId="02DA7C2E"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100</w:t>
            </w:r>
          </w:p>
        </w:tc>
        <w:tc>
          <w:tcPr>
            <w:tcW w:w="1418" w:type="dxa"/>
            <w:tcBorders>
              <w:top w:val="single" w:sz="4" w:space="0" w:color="auto"/>
              <w:left w:val="single" w:sz="4" w:space="0" w:color="auto"/>
              <w:bottom w:val="single" w:sz="4" w:space="0" w:color="auto"/>
              <w:right w:val="single" w:sz="4" w:space="0" w:color="auto"/>
            </w:tcBorders>
            <w:vAlign w:val="center"/>
          </w:tcPr>
          <w:p w14:paraId="12DA9B33"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265,1</w:t>
            </w:r>
          </w:p>
        </w:tc>
        <w:tc>
          <w:tcPr>
            <w:tcW w:w="1418" w:type="dxa"/>
            <w:tcBorders>
              <w:top w:val="single" w:sz="4" w:space="0" w:color="auto"/>
              <w:left w:val="single" w:sz="4" w:space="0" w:color="auto"/>
              <w:bottom w:val="single" w:sz="4" w:space="0" w:color="auto"/>
              <w:right w:val="single" w:sz="4" w:space="0" w:color="auto"/>
            </w:tcBorders>
            <w:vAlign w:val="center"/>
          </w:tcPr>
          <w:p w14:paraId="6780A6A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5404</w:t>
            </w:r>
          </w:p>
        </w:tc>
      </w:tr>
    </w:tbl>
    <w:p w14:paraId="0FF4D082" w14:textId="77777777" w:rsidR="00881601" w:rsidRPr="001374E5" w:rsidRDefault="00881601" w:rsidP="00881601">
      <w:pPr>
        <w:rPr>
          <w:szCs w:val="24"/>
        </w:rPr>
      </w:pPr>
      <w:r w:rsidRPr="001374E5">
        <w:rPr>
          <w:szCs w:val="24"/>
        </w:rPr>
        <w:t>*) С</w:t>
      </w:r>
      <w:r>
        <w:rPr>
          <w:szCs w:val="24"/>
        </w:rPr>
        <w:t>тоимость поездки несколькими видами транспорта с</w:t>
      </w:r>
      <w:r w:rsidRPr="001374E5">
        <w:rPr>
          <w:szCs w:val="24"/>
        </w:rPr>
        <w:t xml:space="preserve"> учётом коэффициента пересадочности, </w:t>
      </w:r>
      <w:r>
        <w:rPr>
          <w:szCs w:val="24"/>
        </w:rPr>
        <w:t>составляющего 1,5.</w:t>
      </w:r>
    </w:p>
    <w:p w14:paraId="3DEFB20A" w14:textId="77777777" w:rsidR="00881601" w:rsidRDefault="00881601" w:rsidP="00881601">
      <w:pPr>
        <w:rPr>
          <w:szCs w:val="24"/>
        </w:rPr>
      </w:pPr>
    </w:p>
    <w:p w14:paraId="2F8E06EB" w14:textId="1C527A12" w:rsidR="00881601" w:rsidRDefault="00881601" w:rsidP="00881601">
      <w:pPr>
        <w:rPr>
          <w:szCs w:val="24"/>
        </w:rPr>
      </w:pPr>
      <w:r>
        <w:rPr>
          <w:szCs w:val="24"/>
        </w:rPr>
        <w:t xml:space="preserve">В таблице </w:t>
      </w:r>
      <w:r w:rsidR="0006038D">
        <w:rPr>
          <w:szCs w:val="24"/>
        </w:rPr>
        <w:t>32</w:t>
      </w:r>
      <w:r>
        <w:rPr>
          <w:szCs w:val="24"/>
        </w:rPr>
        <w:t xml:space="preserve"> приведены данные об ожидаемых значениях тарифов и стоимости проездных документов, обеспечивающих самоокупаемое функционирование наземного пассажирского транспорта г. Казани</w:t>
      </w:r>
    </w:p>
    <w:p w14:paraId="2E719921" w14:textId="63A69E41" w:rsidR="00881601" w:rsidRDefault="00881601" w:rsidP="00580A3D">
      <w:pPr>
        <w:ind w:firstLine="0"/>
        <w:rPr>
          <w:szCs w:val="24"/>
        </w:rPr>
      </w:pPr>
      <w:r w:rsidRPr="001374E5">
        <w:t xml:space="preserve">Таблица </w:t>
      </w:r>
      <w:r w:rsidR="0006038D">
        <w:t>32</w:t>
      </w:r>
      <w:r w:rsidRPr="001374E5">
        <w:t xml:space="preserve"> –</w:t>
      </w:r>
      <w:r>
        <w:t xml:space="preserve"> О</w:t>
      </w:r>
      <w:r>
        <w:rPr>
          <w:szCs w:val="24"/>
        </w:rPr>
        <w:t>жидаемые значения стоимости поездки и стоимости проездных документов, обеспечивающих самоокупаемое функционирование наземного пассажирского транспорта г. Казани, руб.</w:t>
      </w:r>
    </w:p>
    <w:tbl>
      <w:tblPr>
        <w:tblW w:w="969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5486"/>
        <w:gridCol w:w="968"/>
        <w:gridCol w:w="1134"/>
        <w:gridCol w:w="968"/>
        <w:gridCol w:w="1134"/>
      </w:tblGrid>
      <w:tr w:rsidR="00881601" w:rsidRPr="00580A3D" w14:paraId="41B3D4CB" w14:textId="77777777" w:rsidTr="00580A3D">
        <w:tc>
          <w:tcPr>
            <w:tcW w:w="5486" w:type="dxa"/>
            <w:vMerge w:val="restart"/>
            <w:vAlign w:val="center"/>
          </w:tcPr>
          <w:p w14:paraId="570C5CC8" w14:textId="77777777" w:rsidR="00881601" w:rsidRPr="00580A3D" w:rsidRDefault="00881601" w:rsidP="00580A3D">
            <w:pPr>
              <w:spacing w:line="240" w:lineRule="auto"/>
              <w:ind w:firstLine="0"/>
              <w:jc w:val="center"/>
              <w:rPr>
                <w:sz w:val="20"/>
                <w:szCs w:val="20"/>
              </w:rPr>
            </w:pPr>
            <w:r w:rsidRPr="00580A3D">
              <w:rPr>
                <w:sz w:val="20"/>
                <w:szCs w:val="20"/>
              </w:rPr>
              <w:t>Способ оплаты, вид проездного билета</w:t>
            </w:r>
          </w:p>
        </w:tc>
        <w:tc>
          <w:tcPr>
            <w:tcW w:w="2102" w:type="dxa"/>
            <w:gridSpan w:val="2"/>
            <w:vAlign w:val="center"/>
          </w:tcPr>
          <w:p w14:paraId="10503DAD" w14:textId="77777777" w:rsidR="00881601" w:rsidRPr="00580A3D" w:rsidRDefault="00881601" w:rsidP="00580A3D">
            <w:pPr>
              <w:spacing w:line="240" w:lineRule="auto"/>
              <w:ind w:firstLine="0"/>
              <w:jc w:val="center"/>
              <w:rPr>
                <w:sz w:val="20"/>
                <w:szCs w:val="20"/>
              </w:rPr>
            </w:pPr>
            <w:r w:rsidRPr="00580A3D">
              <w:rPr>
                <w:sz w:val="20"/>
                <w:szCs w:val="20"/>
              </w:rPr>
              <w:t>Социальный вариант</w:t>
            </w:r>
          </w:p>
        </w:tc>
        <w:tc>
          <w:tcPr>
            <w:tcW w:w="2102" w:type="dxa"/>
            <w:gridSpan w:val="2"/>
            <w:vAlign w:val="center"/>
          </w:tcPr>
          <w:p w14:paraId="715AC13A" w14:textId="77777777" w:rsidR="00881601" w:rsidRPr="00580A3D" w:rsidRDefault="00881601" w:rsidP="00580A3D">
            <w:pPr>
              <w:spacing w:line="240" w:lineRule="auto"/>
              <w:ind w:firstLine="0"/>
              <w:jc w:val="center"/>
              <w:rPr>
                <w:sz w:val="20"/>
                <w:szCs w:val="20"/>
              </w:rPr>
            </w:pPr>
            <w:r w:rsidRPr="00580A3D">
              <w:rPr>
                <w:sz w:val="20"/>
                <w:szCs w:val="20"/>
              </w:rPr>
              <w:t>Эффективный вариант</w:t>
            </w:r>
          </w:p>
        </w:tc>
      </w:tr>
      <w:tr w:rsidR="00881601" w:rsidRPr="00580A3D" w14:paraId="0532E056" w14:textId="77777777" w:rsidTr="00580A3D">
        <w:tc>
          <w:tcPr>
            <w:tcW w:w="5486" w:type="dxa"/>
            <w:vMerge/>
            <w:vAlign w:val="center"/>
          </w:tcPr>
          <w:p w14:paraId="2AF73A00" w14:textId="77777777" w:rsidR="00881601" w:rsidRPr="00580A3D" w:rsidRDefault="00881601" w:rsidP="00580A3D">
            <w:pPr>
              <w:spacing w:line="240" w:lineRule="auto"/>
              <w:ind w:firstLine="0"/>
              <w:jc w:val="center"/>
              <w:rPr>
                <w:sz w:val="20"/>
                <w:szCs w:val="20"/>
              </w:rPr>
            </w:pPr>
          </w:p>
        </w:tc>
        <w:tc>
          <w:tcPr>
            <w:tcW w:w="968" w:type="dxa"/>
            <w:vAlign w:val="center"/>
          </w:tcPr>
          <w:p w14:paraId="6978EC10" w14:textId="77777777" w:rsidR="00881601" w:rsidRPr="00580A3D" w:rsidRDefault="00881601" w:rsidP="00580A3D">
            <w:pPr>
              <w:spacing w:line="240" w:lineRule="auto"/>
              <w:ind w:firstLine="0"/>
              <w:jc w:val="center"/>
              <w:rPr>
                <w:sz w:val="20"/>
                <w:szCs w:val="20"/>
              </w:rPr>
            </w:pPr>
            <w:r w:rsidRPr="00580A3D">
              <w:rPr>
                <w:sz w:val="20"/>
                <w:szCs w:val="20"/>
              </w:rPr>
              <w:t>стоимость поездки</w:t>
            </w:r>
          </w:p>
        </w:tc>
        <w:tc>
          <w:tcPr>
            <w:tcW w:w="1134" w:type="dxa"/>
            <w:vAlign w:val="center"/>
          </w:tcPr>
          <w:p w14:paraId="5F050863" w14:textId="77777777" w:rsidR="00881601" w:rsidRPr="00580A3D" w:rsidRDefault="00881601" w:rsidP="00580A3D">
            <w:pPr>
              <w:spacing w:line="240" w:lineRule="auto"/>
              <w:ind w:firstLine="0"/>
              <w:jc w:val="center"/>
              <w:rPr>
                <w:sz w:val="20"/>
                <w:szCs w:val="20"/>
              </w:rPr>
            </w:pPr>
            <w:r w:rsidRPr="00580A3D">
              <w:rPr>
                <w:sz w:val="20"/>
                <w:szCs w:val="20"/>
              </w:rPr>
              <w:t>стоимость проездного документа</w:t>
            </w:r>
          </w:p>
        </w:tc>
        <w:tc>
          <w:tcPr>
            <w:tcW w:w="968" w:type="dxa"/>
            <w:vAlign w:val="center"/>
          </w:tcPr>
          <w:p w14:paraId="5F1FB15A" w14:textId="77777777" w:rsidR="00881601" w:rsidRPr="00580A3D" w:rsidRDefault="00881601" w:rsidP="00580A3D">
            <w:pPr>
              <w:spacing w:line="240" w:lineRule="auto"/>
              <w:ind w:firstLine="0"/>
              <w:jc w:val="center"/>
              <w:rPr>
                <w:sz w:val="20"/>
                <w:szCs w:val="20"/>
              </w:rPr>
            </w:pPr>
            <w:r w:rsidRPr="00580A3D">
              <w:rPr>
                <w:sz w:val="20"/>
                <w:szCs w:val="20"/>
              </w:rPr>
              <w:t>стоимость поездки</w:t>
            </w:r>
          </w:p>
        </w:tc>
        <w:tc>
          <w:tcPr>
            <w:tcW w:w="1134" w:type="dxa"/>
            <w:vAlign w:val="center"/>
          </w:tcPr>
          <w:p w14:paraId="5DE3BF68" w14:textId="77777777" w:rsidR="00881601" w:rsidRPr="00580A3D" w:rsidRDefault="00881601" w:rsidP="00580A3D">
            <w:pPr>
              <w:spacing w:line="240" w:lineRule="auto"/>
              <w:ind w:firstLine="0"/>
              <w:jc w:val="center"/>
              <w:rPr>
                <w:sz w:val="20"/>
                <w:szCs w:val="20"/>
              </w:rPr>
            </w:pPr>
            <w:r w:rsidRPr="00580A3D">
              <w:rPr>
                <w:sz w:val="20"/>
                <w:szCs w:val="20"/>
              </w:rPr>
              <w:t>стоимость проездного документа</w:t>
            </w:r>
          </w:p>
        </w:tc>
      </w:tr>
      <w:tr w:rsidR="00881601" w:rsidRPr="00580A3D" w14:paraId="155B260B" w14:textId="77777777" w:rsidTr="00580A3D">
        <w:tc>
          <w:tcPr>
            <w:tcW w:w="5486" w:type="dxa"/>
            <w:vAlign w:val="center"/>
          </w:tcPr>
          <w:p w14:paraId="0BD4F7C5" w14:textId="77777777" w:rsidR="00881601" w:rsidRPr="00580A3D" w:rsidRDefault="00881601" w:rsidP="00560C86">
            <w:pPr>
              <w:spacing w:line="240" w:lineRule="auto"/>
              <w:ind w:firstLine="0"/>
              <w:rPr>
                <w:sz w:val="20"/>
                <w:szCs w:val="20"/>
              </w:rPr>
            </w:pPr>
            <w:r w:rsidRPr="00580A3D">
              <w:rPr>
                <w:sz w:val="20"/>
                <w:szCs w:val="20"/>
              </w:rPr>
              <w:t>Стоимость перевозки 1 пассажира (средний тариф)</w:t>
            </w:r>
          </w:p>
        </w:tc>
        <w:tc>
          <w:tcPr>
            <w:tcW w:w="968" w:type="dxa"/>
            <w:vAlign w:val="center"/>
          </w:tcPr>
          <w:p w14:paraId="043200B6" w14:textId="77777777" w:rsidR="00881601" w:rsidRPr="00580A3D" w:rsidRDefault="00881601" w:rsidP="00580A3D">
            <w:pPr>
              <w:spacing w:line="240" w:lineRule="auto"/>
              <w:ind w:firstLine="0"/>
              <w:jc w:val="center"/>
              <w:rPr>
                <w:sz w:val="20"/>
                <w:szCs w:val="20"/>
                <w:lang w:eastAsia="ru-RU"/>
              </w:rPr>
            </w:pPr>
            <w:r w:rsidRPr="00580A3D">
              <w:rPr>
                <w:sz w:val="20"/>
                <w:szCs w:val="20"/>
              </w:rPr>
              <w:t>42</w:t>
            </w:r>
          </w:p>
        </w:tc>
        <w:tc>
          <w:tcPr>
            <w:tcW w:w="1134" w:type="dxa"/>
            <w:vAlign w:val="center"/>
          </w:tcPr>
          <w:p w14:paraId="0D51E5D1" w14:textId="77777777" w:rsidR="00881601" w:rsidRPr="00580A3D" w:rsidRDefault="00881601" w:rsidP="00580A3D">
            <w:pPr>
              <w:spacing w:line="240" w:lineRule="auto"/>
              <w:ind w:firstLine="0"/>
              <w:jc w:val="center"/>
              <w:rPr>
                <w:sz w:val="20"/>
                <w:szCs w:val="20"/>
              </w:rPr>
            </w:pPr>
            <w:r w:rsidRPr="00580A3D">
              <w:rPr>
                <w:sz w:val="20"/>
                <w:szCs w:val="20"/>
              </w:rPr>
              <w:t>-</w:t>
            </w:r>
          </w:p>
        </w:tc>
        <w:tc>
          <w:tcPr>
            <w:tcW w:w="968" w:type="dxa"/>
            <w:vAlign w:val="center"/>
          </w:tcPr>
          <w:p w14:paraId="19EA3009" w14:textId="77777777" w:rsidR="00881601" w:rsidRPr="00580A3D" w:rsidRDefault="00881601" w:rsidP="00580A3D">
            <w:pPr>
              <w:spacing w:line="240" w:lineRule="auto"/>
              <w:ind w:firstLine="0"/>
              <w:jc w:val="center"/>
              <w:rPr>
                <w:sz w:val="20"/>
                <w:szCs w:val="20"/>
              </w:rPr>
            </w:pPr>
            <w:r w:rsidRPr="00580A3D">
              <w:rPr>
                <w:sz w:val="20"/>
                <w:szCs w:val="20"/>
              </w:rPr>
              <w:t>25</w:t>
            </w:r>
          </w:p>
        </w:tc>
        <w:tc>
          <w:tcPr>
            <w:tcW w:w="1134" w:type="dxa"/>
            <w:vAlign w:val="center"/>
          </w:tcPr>
          <w:p w14:paraId="48418A15" w14:textId="77777777" w:rsidR="00881601" w:rsidRPr="00580A3D" w:rsidRDefault="00881601" w:rsidP="00580A3D">
            <w:pPr>
              <w:spacing w:line="240" w:lineRule="auto"/>
              <w:ind w:firstLine="0"/>
              <w:jc w:val="center"/>
              <w:rPr>
                <w:b/>
                <w:color w:val="C00000"/>
                <w:sz w:val="20"/>
                <w:szCs w:val="20"/>
              </w:rPr>
            </w:pPr>
            <w:r w:rsidRPr="00580A3D">
              <w:rPr>
                <w:b/>
                <w:color w:val="C00000"/>
                <w:sz w:val="20"/>
                <w:szCs w:val="20"/>
              </w:rPr>
              <w:t>-</w:t>
            </w:r>
          </w:p>
        </w:tc>
      </w:tr>
      <w:tr w:rsidR="00881601" w:rsidRPr="00580A3D" w14:paraId="127DE03A" w14:textId="77777777" w:rsidTr="00580A3D">
        <w:tc>
          <w:tcPr>
            <w:tcW w:w="5486" w:type="dxa"/>
            <w:vAlign w:val="center"/>
          </w:tcPr>
          <w:p w14:paraId="64CF2260" w14:textId="77777777" w:rsidR="00881601" w:rsidRPr="00580A3D" w:rsidRDefault="00881601" w:rsidP="00560C86">
            <w:pPr>
              <w:spacing w:line="240" w:lineRule="auto"/>
              <w:ind w:firstLine="0"/>
              <w:rPr>
                <w:color w:val="000000"/>
                <w:sz w:val="20"/>
                <w:szCs w:val="20"/>
                <w:lang w:eastAsia="ru-RU"/>
              </w:rPr>
            </w:pPr>
            <w:r w:rsidRPr="00580A3D">
              <w:rPr>
                <w:color w:val="000000"/>
                <w:sz w:val="20"/>
                <w:szCs w:val="20"/>
              </w:rPr>
              <w:t>Льготный проездной билет</w:t>
            </w:r>
          </w:p>
        </w:tc>
        <w:tc>
          <w:tcPr>
            <w:tcW w:w="968" w:type="dxa"/>
            <w:vAlign w:val="center"/>
          </w:tcPr>
          <w:p w14:paraId="7966A76B" w14:textId="77777777" w:rsidR="00881601" w:rsidRPr="00580A3D" w:rsidRDefault="00881601" w:rsidP="00580A3D">
            <w:pPr>
              <w:spacing w:line="240" w:lineRule="auto"/>
              <w:ind w:firstLine="0"/>
              <w:jc w:val="center"/>
              <w:rPr>
                <w:sz w:val="20"/>
                <w:szCs w:val="20"/>
              </w:rPr>
            </w:pPr>
            <w:r w:rsidRPr="00580A3D">
              <w:rPr>
                <w:sz w:val="20"/>
                <w:szCs w:val="20"/>
              </w:rPr>
              <w:t>30,7</w:t>
            </w:r>
          </w:p>
        </w:tc>
        <w:tc>
          <w:tcPr>
            <w:tcW w:w="1134" w:type="dxa"/>
            <w:vAlign w:val="center"/>
          </w:tcPr>
          <w:p w14:paraId="7231BF4F" w14:textId="77777777" w:rsidR="00881601" w:rsidRPr="00580A3D" w:rsidRDefault="00881601" w:rsidP="00580A3D">
            <w:pPr>
              <w:spacing w:line="240" w:lineRule="auto"/>
              <w:ind w:firstLine="0"/>
              <w:jc w:val="center"/>
              <w:rPr>
                <w:sz w:val="20"/>
                <w:szCs w:val="20"/>
              </w:rPr>
            </w:pPr>
            <w:r w:rsidRPr="00580A3D">
              <w:rPr>
                <w:sz w:val="20"/>
                <w:szCs w:val="20"/>
              </w:rPr>
              <w:t>920</w:t>
            </w:r>
          </w:p>
        </w:tc>
        <w:tc>
          <w:tcPr>
            <w:tcW w:w="968" w:type="dxa"/>
            <w:vAlign w:val="center"/>
          </w:tcPr>
          <w:p w14:paraId="79853B3F" w14:textId="77777777" w:rsidR="00881601" w:rsidRPr="00580A3D" w:rsidRDefault="00881601" w:rsidP="00580A3D">
            <w:pPr>
              <w:spacing w:line="240" w:lineRule="auto"/>
              <w:ind w:firstLine="0"/>
              <w:jc w:val="center"/>
              <w:rPr>
                <w:sz w:val="20"/>
                <w:szCs w:val="20"/>
                <w:lang w:eastAsia="ru-RU"/>
              </w:rPr>
            </w:pPr>
            <w:r w:rsidRPr="00580A3D">
              <w:rPr>
                <w:sz w:val="20"/>
                <w:szCs w:val="20"/>
              </w:rPr>
              <w:t>18,4</w:t>
            </w:r>
          </w:p>
        </w:tc>
        <w:tc>
          <w:tcPr>
            <w:tcW w:w="1134" w:type="dxa"/>
            <w:vAlign w:val="center"/>
          </w:tcPr>
          <w:p w14:paraId="073EE257"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552</w:t>
            </w:r>
          </w:p>
        </w:tc>
      </w:tr>
      <w:tr w:rsidR="00881601" w:rsidRPr="00580A3D" w14:paraId="191BA894" w14:textId="77777777" w:rsidTr="00580A3D">
        <w:tc>
          <w:tcPr>
            <w:tcW w:w="5486" w:type="dxa"/>
            <w:vAlign w:val="center"/>
          </w:tcPr>
          <w:p w14:paraId="020FC287" w14:textId="77777777" w:rsidR="00881601" w:rsidRPr="00580A3D" w:rsidRDefault="00881601" w:rsidP="00560C86">
            <w:pPr>
              <w:spacing w:line="240" w:lineRule="auto"/>
              <w:ind w:firstLine="0"/>
              <w:rPr>
                <w:color w:val="000000"/>
                <w:sz w:val="20"/>
                <w:szCs w:val="20"/>
              </w:rPr>
            </w:pPr>
            <w:r w:rsidRPr="00580A3D">
              <w:rPr>
                <w:color w:val="000000"/>
                <w:sz w:val="20"/>
                <w:szCs w:val="20"/>
              </w:rPr>
              <w:t>Оплата 1 поездки в салоне транспортного средства</w:t>
            </w:r>
          </w:p>
        </w:tc>
        <w:tc>
          <w:tcPr>
            <w:tcW w:w="968" w:type="dxa"/>
            <w:vAlign w:val="center"/>
          </w:tcPr>
          <w:p w14:paraId="31A66406" w14:textId="77777777" w:rsidR="00881601" w:rsidRPr="00580A3D" w:rsidRDefault="00881601" w:rsidP="00580A3D">
            <w:pPr>
              <w:spacing w:line="240" w:lineRule="auto"/>
              <w:ind w:firstLine="0"/>
              <w:jc w:val="center"/>
              <w:rPr>
                <w:sz w:val="20"/>
                <w:szCs w:val="20"/>
              </w:rPr>
            </w:pPr>
            <w:r w:rsidRPr="00580A3D">
              <w:rPr>
                <w:sz w:val="20"/>
                <w:szCs w:val="20"/>
              </w:rPr>
              <w:t>51,1</w:t>
            </w:r>
          </w:p>
        </w:tc>
        <w:tc>
          <w:tcPr>
            <w:tcW w:w="1134" w:type="dxa"/>
            <w:vAlign w:val="center"/>
          </w:tcPr>
          <w:p w14:paraId="57580FC0" w14:textId="77777777" w:rsidR="00881601" w:rsidRPr="00580A3D" w:rsidRDefault="00881601" w:rsidP="00580A3D">
            <w:pPr>
              <w:spacing w:line="240" w:lineRule="auto"/>
              <w:ind w:firstLine="0"/>
              <w:jc w:val="center"/>
              <w:rPr>
                <w:sz w:val="20"/>
                <w:szCs w:val="20"/>
              </w:rPr>
            </w:pPr>
            <w:r w:rsidRPr="00580A3D">
              <w:rPr>
                <w:sz w:val="20"/>
                <w:szCs w:val="20"/>
              </w:rPr>
              <w:t>51,1</w:t>
            </w:r>
          </w:p>
        </w:tc>
        <w:tc>
          <w:tcPr>
            <w:tcW w:w="968" w:type="dxa"/>
            <w:vAlign w:val="center"/>
          </w:tcPr>
          <w:p w14:paraId="686113DC" w14:textId="77777777" w:rsidR="00881601" w:rsidRPr="00580A3D" w:rsidRDefault="00881601" w:rsidP="00580A3D">
            <w:pPr>
              <w:spacing w:line="240" w:lineRule="auto"/>
              <w:ind w:firstLine="0"/>
              <w:jc w:val="center"/>
              <w:rPr>
                <w:sz w:val="20"/>
                <w:szCs w:val="20"/>
              </w:rPr>
            </w:pPr>
            <w:r w:rsidRPr="00580A3D">
              <w:rPr>
                <w:sz w:val="20"/>
                <w:szCs w:val="20"/>
              </w:rPr>
              <w:t>30,7</w:t>
            </w:r>
          </w:p>
        </w:tc>
        <w:tc>
          <w:tcPr>
            <w:tcW w:w="1134" w:type="dxa"/>
            <w:vAlign w:val="center"/>
          </w:tcPr>
          <w:p w14:paraId="6F43DA54"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30,7</w:t>
            </w:r>
          </w:p>
        </w:tc>
      </w:tr>
      <w:tr w:rsidR="00881601" w:rsidRPr="00580A3D" w14:paraId="693DA5D6" w14:textId="77777777" w:rsidTr="00580A3D">
        <w:tc>
          <w:tcPr>
            <w:tcW w:w="5486" w:type="dxa"/>
            <w:vAlign w:val="center"/>
          </w:tcPr>
          <w:p w14:paraId="551EE425"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«Электронный кошелёк»</w:t>
            </w:r>
          </w:p>
        </w:tc>
        <w:tc>
          <w:tcPr>
            <w:tcW w:w="968" w:type="dxa"/>
            <w:vAlign w:val="center"/>
          </w:tcPr>
          <w:p w14:paraId="1D2349FE" w14:textId="77777777" w:rsidR="00881601" w:rsidRPr="00580A3D" w:rsidRDefault="00881601" w:rsidP="00580A3D">
            <w:pPr>
              <w:spacing w:line="240" w:lineRule="auto"/>
              <w:ind w:firstLine="0"/>
              <w:jc w:val="center"/>
              <w:rPr>
                <w:sz w:val="20"/>
                <w:szCs w:val="20"/>
              </w:rPr>
            </w:pPr>
            <w:r w:rsidRPr="00580A3D">
              <w:rPr>
                <w:sz w:val="20"/>
                <w:szCs w:val="20"/>
              </w:rPr>
              <w:t>47,0</w:t>
            </w:r>
          </w:p>
        </w:tc>
        <w:tc>
          <w:tcPr>
            <w:tcW w:w="1134" w:type="dxa"/>
            <w:vAlign w:val="center"/>
          </w:tcPr>
          <w:p w14:paraId="6DDA53FC" w14:textId="77777777" w:rsidR="00881601" w:rsidRPr="00580A3D" w:rsidRDefault="00881601" w:rsidP="00580A3D">
            <w:pPr>
              <w:spacing w:line="240" w:lineRule="auto"/>
              <w:ind w:firstLine="0"/>
              <w:jc w:val="center"/>
              <w:rPr>
                <w:sz w:val="20"/>
                <w:szCs w:val="20"/>
              </w:rPr>
            </w:pPr>
            <w:r w:rsidRPr="00580A3D">
              <w:rPr>
                <w:sz w:val="20"/>
                <w:szCs w:val="20"/>
              </w:rPr>
              <w:t>47,0</w:t>
            </w:r>
          </w:p>
        </w:tc>
        <w:tc>
          <w:tcPr>
            <w:tcW w:w="968" w:type="dxa"/>
            <w:vAlign w:val="center"/>
          </w:tcPr>
          <w:p w14:paraId="6BD4EC05" w14:textId="77777777" w:rsidR="00881601" w:rsidRPr="00580A3D" w:rsidRDefault="00881601" w:rsidP="00580A3D">
            <w:pPr>
              <w:spacing w:line="240" w:lineRule="auto"/>
              <w:ind w:firstLine="0"/>
              <w:jc w:val="center"/>
              <w:rPr>
                <w:sz w:val="20"/>
                <w:szCs w:val="20"/>
              </w:rPr>
            </w:pPr>
            <w:r w:rsidRPr="00580A3D">
              <w:rPr>
                <w:sz w:val="20"/>
                <w:szCs w:val="20"/>
              </w:rPr>
              <w:t>28,2</w:t>
            </w:r>
          </w:p>
        </w:tc>
        <w:tc>
          <w:tcPr>
            <w:tcW w:w="1134" w:type="dxa"/>
            <w:vAlign w:val="center"/>
          </w:tcPr>
          <w:p w14:paraId="626F7739"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28,2</w:t>
            </w:r>
          </w:p>
        </w:tc>
      </w:tr>
      <w:tr w:rsidR="00881601" w:rsidRPr="00580A3D" w14:paraId="5E50BA18" w14:textId="77777777" w:rsidTr="00580A3D">
        <w:tc>
          <w:tcPr>
            <w:tcW w:w="5486" w:type="dxa"/>
            <w:vAlign w:val="center"/>
          </w:tcPr>
          <w:p w14:paraId="7D1004AA"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поездок любым видом транспорта</w:t>
            </w:r>
          </w:p>
        </w:tc>
        <w:tc>
          <w:tcPr>
            <w:tcW w:w="968" w:type="dxa"/>
            <w:vAlign w:val="center"/>
          </w:tcPr>
          <w:p w14:paraId="6A8FEC9C" w14:textId="77777777" w:rsidR="00881601" w:rsidRPr="00580A3D" w:rsidRDefault="00881601" w:rsidP="00580A3D">
            <w:pPr>
              <w:spacing w:line="240" w:lineRule="auto"/>
              <w:ind w:firstLine="0"/>
              <w:jc w:val="center"/>
              <w:rPr>
                <w:sz w:val="20"/>
                <w:szCs w:val="20"/>
              </w:rPr>
            </w:pPr>
            <w:r w:rsidRPr="00580A3D">
              <w:rPr>
                <w:sz w:val="20"/>
                <w:szCs w:val="20"/>
              </w:rPr>
              <w:t>30,7</w:t>
            </w:r>
          </w:p>
        </w:tc>
        <w:tc>
          <w:tcPr>
            <w:tcW w:w="1134" w:type="dxa"/>
            <w:vAlign w:val="center"/>
          </w:tcPr>
          <w:p w14:paraId="2E750A71" w14:textId="77777777" w:rsidR="00881601" w:rsidRPr="00580A3D" w:rsidRDefault="00881601" w:rsidP="00580A3D">
            <w:pPr>
              <w:spacing w:line="240" w:lineRule="auto"/>
              <w:ind w:firstLine="0"/>
              <w:jc w:val="center"/>
              <w:rPr>
                <w:sz w:val="20"/>
                <w:szCs w:val="20"/>
              </w:rPr>
            </w:pPr>
            <w:r w:rsidRPr="00580A3D">
              <w:rPr>
                <w:sz w:val="20"/>
                <w:szCs w:val="20"/>
              </w:rPr>
              <w:t>1534</w:t>
            </w:r>
          </w:p>
        </w:tc>
        <w:tc>
          <w:tcPr>
            <w:tcW w:w="968" w:type="dxa"/>
            <w:vAlign w:val="center"/>
          </w:tcPr>
          <w:p w14:paraId="5B1E6EDC" w14:textId="77777777" w:rsidR="00881601" w:rsidRPr="00580A3D" w:rsidRDefault="00881601" w:rsidP="00580A3D">
            <w:pPr>
              <w:spacing w:line="240" w:lineRule="auto"/>
              <w:ind w:firstLine="0"/>
              <w:jc w:val="center"/>
              <w:rPr>
                <w:sz w:val="20"/>
                <w:szCs w:val="20"/>
              </w:rPr>
            </w:pPr>
            <w:r w:rsidRPr="00580A3D">
              <w:rPr>
                <w:sz w:val="20"/>
                <w:szCs w:val="20"/>
              </w:rPr>
              <w:t>18,4</w:t>
            </w:r>
          </w:p>
        </w:tc>
        <w:tc>
          <w:tcPr>
            <w:tcW w:w="1134" w:type="dxa"/>
            <w:vAlign w:val="center"/>
          </w:tcPr>
          <w:p w14:paraId="398FD7A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920</w:t>
            </w:r>
          </w:p>
        </w:tc>
      </w:tr>
      <w:tr w:rsidR="00881601" w:rsidRPr="00580A3D" w14:paraId="36DBF12D" w14:textId="77777777" w:rsidTr="00580A3D">
        <w:tc>
          <w:tcPr>
            <w:tcW w:w="5486" w:type="dxa"/>
            <w:vAlign w:val="center"/>
          </w:tcPr>
          <w:p w14:paraId="5A000CCC"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10 60-ти минутных поездок всеми видами транспорта с возможностью бесплатных пересадок</w:t>
            </w:r>
          </w:p>
        </w:tc>
        <w:tc>
          <w:tcPr>
            <w:tcW w:w="968" w:type="dxa"/>
            <w:vAlign w:val="center"/>
          </w:tcPr>
          <w:p w14:paraId="4EF7E565" w14:textId="77777777" w:rsidR="00881601" w:rsidRPr="00580A3D" w:rsidRDefault="00881601" w:rsidP="00580A3D">
            <w:pPr>
              <w:spacing w:line="240" w:lineRule="auto"/>
              <w:ind w:firstLine="0"/>
              <w:jc w:val="center"/>
              <w:rPr>
                <w:sz w:val="20"/>
                <w:szCs w:val="20"/>
              </w:rPr>
            </w:pPr>
            <w:r w:rsidRPr="00580A3D">
              <w:rPr>
                <w:sz w:val="20"/>
                <w:szCs w:val="20"/>
              </w:rPr>
              <w:t>75,7</w:t>
            </w:r>
          </w:p>
        </w:tc>
        <w:tc>
          <w:tcPr>
            <w:tcW w:w="1134" w:type="dxa"/>
            <w:vAlign w:val="center"/>
          </w:tcPr>
          <w:p w14:paraId="17283420" w14:textId="77777777" w:rsidR="00881601" w:rsidRPr="00580A3D" w:rsidRDefault="00881601" w:rsidP="00580A3D">
            <w:pPr>
              <w:spacing w:line="240" w:lineRule="auto"/>
              <w:ind w:firstLine="0"/>
              <w:jc w:val="center"/>
              <w:rPr>
                <w:sz w:val="20"/>
                <w:szCs w:val="20"/>
              </w:rPr>
            </w:pPr>
            <w:r w:rsidRPr="00580A3D">
              <w:rPr>
                <w:sz w:val="20"/>
                <w:szCs w:val="20"/>
              </w:rPr>
              <w:t>757</w:t>
            </w:r>
          </w:p>
        </w:tc>
        <w:tc>
          <w:tcPr>
            <w:tcW w:w="968" w:type="dxa"/>
            <w:vAlign w:val="center"/>
          </w:tcPr>
          <w:p w14:paraId="7C6480B2" w14:textId="77777777" w:rsidR="00881601" w:rsidRPr="00580A3D" w:rsidRDefault="00881601" w:rsidP="00580A3D">
            <w:pPr>
              <w:spacing w:line="240" w:lineRule="auto"/>
              <w:ind w:firstLine="0"/>
              <w:jc w:val="center"/>
              <w:rPr>
                <w:sz w:val="20"/>
                <w:szCs w:val="20"/>
              </w:rPr>
            </w:pPr>
            <w:r w:rsidRPr="00580A3D">
              <w:rPr>
                <w:sz w:val="20"/>
                <w:szCs w:val="20"/>
              </w:rPr>
              <w:t>42,3</w:t>
            </w:r>
          </w:p>
        </w:tc>
        <w:tc>
          <w:tcPr>
            <w:tcW w:w="1134" w:type="dxa"/>
            <w:vAlign w:val="center"/>
          </w:tcPr>
          <w:p w14:paraId="36AA1B09"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423</w:t>
            </w:r>
          </w:p>
        </w:tc>
      </w:tr>
      <w:tr w:rsidR="00881601" w:rsidRPr="00580A3D" w14:paraId="094339F2" w14:textId="77777777" w:rsidTr="00580A3D">
        <w:tc>
          <w:tcPr>
            <w:tcW w:w="5486" w:type="dxa"/>
            <w:vAlign w:val="center"/>
          </w:tcPr>
          <w:p w14:paraId="2EC01B13" w14:textId="77777777" w:rsidR="00881601" w:rsidRPr="00580A3D" w:rsidRDefault="00881601" w:rsidP="00560C86">
            <w:pPr>
              <w:spacing w:line="240" w:lineRule="auto"/>
              <w:ind w:firstLine="0"/>
              <w:rPr>
                <w:color w:val="000000"/>
                <w:sz w:val="20"/>
                <w:szCs w:val="20"/>
              </w:rPr>
            </w:pPr>
            <w:r w:rsidRPr="00580A3D">
              <w:rPr>
                <w:color w:val="000000"/>
                <w:sz w:val="20"/>
                <w:szCs w:val="20"/>
              </w:rPr>
              <w:t>ЭПБ на 50 60-ти минутных поездок всеми видами транспорта с возможностью бесплатных пересадок</w:t>
            </w:r>
          </w:p>
        </w:tc>
        <w:tc>
          <w:tcPr>
            <w:tcW w:w="968" w:type="dxa"/>
            <w:vAlign w:val="center"/>
          </w:tcPr>
          <w:p w14:paraId="1ADB6592" w14:textId="77777777" w:rsidR="00881601" w:rsidRPr="00580A3D" w:rsidRDefault="00881601" w:rsidP="00580A3D">
            <w:pPr>
              <w:spacing w:line="240" w:lineRule="auto"/>
              <w:ind w:firstLine="0"/>
              <w:jc w:val="center"/>
              <w:rPr>
                <w:sz w:val="20"/>
                <w:szCs w:val="20"/>
              </w:rPr>
            </w:pPr>
            <w:r w:rsidRPr="00580A3D">
              <w:rPr>
                <w:sz w:val="20"/>
                <w:szCs w:val="20"/>
              </w:rPr>
              <w:t>49,1</w:t>
            </w:r>
          </w:p>
        </w:tc>
        <w:tc>
          <w:tcPr>
            <w:tcW w:w="1134" w:type="dxa"/>
            <w:vAlign w:val="center"/>
          </w:tcPr>
          <w:p w14:paraId="6DD45852" w14:textId="77777777" w:rsidR="00881601" w:rsidRPr="00580A3D" w:rsidRDefault="00881601" w:rsidP="00580A3D">
            <w:pPr>
              <w:spacing w:line="240" w:lineRule="auto"/>
              <w:ind w:firstLine="0"/>
              <w:jc w:val="center"/>
              <w:rPr>
                <w:sz w:val="20"/>
                <w:szCs w:val="20"/>
              </w:rPr>
            </w:pPr>
            <w:r w:rsidRPr="00580A3D">
              <w:rPr>
                <w:sz w:val="20"/>
                <w:szCs w:val="20"/>
              </w:rPr>
              <w:t>2454</w:t>
            </w:r>
          </w:p>
        </w:tc>
        <w:tc>
          <w:tcPr>
            <w:tcW w:w="968" w:type="dxa"/>
            <w:vAlign w:val="center"/>
          </w:tcPr>
          <w:p w14:paraId="064D2A2B" w14:textId="77777777" w:rsidR="00881601" w:rsidRPr="00580A3D" w:rsidRDefault="00881601" w:rsidP="00580A3D">
            <w:pPr>
              <w:spacing w:line="240" w:lineRule="auto"/>
              <w:ind w:firstLine="0"/>
              <w:jc w:val="center"/>
              <w:rPr>
                <w:sz w:val="20"/>
                <w:szCs w:val="20"/>
              </w:rPr>
            </w:pPr>
            <w:r w:rsidRPr="00580A3D">
              <w:rPr>
                <w:sz w:val="20"/>
                <w:szCs w:val="20"/>
              </w:rPr>
              <w:t>27,6</w:t>
            </w:r>
          </w:p>
        </w:tc>
        <w:tc>
          <w:tcPr>
            <w:tcW w:w="1134" w:type="dxa"/>
            <w:vAlign w:val="center"/>
          </w:tcPr>
          <w:p w14:paraId="59576825"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1380</w:t>
            </w:r>
          </w:p>
        </w:tc>
      </w:tr>
      <w:tr w:rsidR="00881601" w:rsidRPr="00580A3D" w14:paraId="55E06EC9" w14:textId="77777777" w:rsidTr="00580A3D">
        <w:tc>
          <w:tcPr>
            <w:tcW w:w="5486" w:type="dxa"/>
            <w:vAlign w:val="center"/>
          </w:tcPr>
          <w:p w14:paraId="7312BEF8" w14:textId="77777777" w:rsidR="00881601" w:rsidRPr="00580A3D" w:rsidRDefault="00881601" w:rsidP="00560C86">
            <w:pPr>
              <w:spacing w:line="240" w:lineRule="auto"/>
              <w:ind w:firstLine="0"/>
              <w:rPr>
                <w:color w:val="000000"/>
                <w:sz w:val="20"/>
                <w:szCs w:val="20"/>
              </w:rPr>
            </w:pPr>
            <w:r w:rsidRPr="00580A3D">
              <w:rPr>
                <w:color w:val="000000"/>
                <w:sz w:val="20"/>
                <w:szCs w:val="20"/>
              </w:rPr>
              <w:t>Месячный безлимитный ЭПБ на все виды городского транспорта (метрополитен - 50 поездок)</w:t>
            </w:r>
          </w:p>
        </w:tc>
        <w:tc>
          <w:tcPr>
            <w:tcW w:w="968" w:type="dxa"/>
            <w:vAlign w:val="center"/>
          </w:tcPr>
          <w:p w14:paraId="313529EE" w14:textId="77777777" w:rsidR="00881601" w:rsidRPr="00580A3D" w:rsidRDefault="00881601" w:rsidP="00580A3D">
            <w:pPr>
              <w:spacing w:line="240" w:lineRule="auto"/>
              <w:ind w:firstLine="0"/>
              <w:jc w:val="center"/>
              <w:rPr>
                <w:sz w:val="20"/>
                <w:szCs w:val="20"/>
              </w:rPr>
            </w:pPr>
            <w:r w:rsidRPr="00580A3D">
              <w:rPr>
                <w:sz w:val="20"/>
                <w:szCs w:val="20"/>
              </w:rPr>
              <w:t>30,7</w:t>
            </w:r>
          </w:p>
        </w:tc>
        <w:tc>
          <w:tcPr>
            <w:tcW w:w="1134" w:type="dxa"/>
            <w:vAlign w:val="center"/>
          </w:tcPr>
          <w:p w14:paraId="5F96506C" w14:textId="77777777" w:rsidR="00881601" w:rsidRPr="00580A3D" w:rsidRDefault="00881601" w:rsidP="00580A3D">
            <w:pPr>
              <w:spacing w:line="240" w:lineRule="auto"/>
              <w:ind w:firstLine="0"/>
              <w:jc w:val="center"/>
              <w:rPr>
                <w:sz w:val="20"/>
                <w:szCs w:val="20"/>
              </w:rPr>
            </w:pPr>
            <w:r w:rsidRPr="00580A3D">
              <w:rPr>
                <w:sz w:val="20"/>
                <w:szCs w:val="20"/>
              </w:rPr>
              <w:t>3388</w:t>
            </w:r>
          </w:p>
        </w:tc>
        <w:tc>
          <w:tcPr>
            <w:tcW w:w="968" w:type="dxa"/>
            <w:vAlign w:val="center"/>
          </w:tcPr>
          <w:p w14:paraId="24982B95" w14:textId="77777777" w:rsidR="00881601" w:rsidRPr="00580A3D" w:rsidRDefault="00881601" w:rsidP="00580A3D">
            <w:pPr>
              <w:spacing w:line="240" w:lineRule="auto"/>
              <w:ind w:firstLine="0"/>
              <w:jc w:val="center"/>
              <w:rPr>
                <w:sz w:val="20"/>
                <w:szCs w:val="20"/>
              </w:rPr>
            </w:pPr>
            <w:r w:rsidRPr="00580A3D">
              <w:rPr>
                <w:sz w:val="20"/>
                <w:szCs w:val="20"/>
              </w:rPr>
              <w:t>18,4</w:t>
            </w:r>
          </w:p>
        </w:tc>
        <w:tc>
          <w:tcPr>
            <w:tcW w:w="1134" w:type="dxa"/>
            <w:vAlign w:val="center"/>
          </w:tcPr>
          <w:p w14:paraId="7CCCBFA1" w14:textId="77777777" w:rsidR="00881601" w:rsidRPr="00580A3D" w:rsidRDefault="00881601" w:rsidP="00580A3D">
            <w:pPr>
              <w:spacing w:line="240" w:lineRule="auto"/>
              <w:ind w:firstLine="0"/>
              <w:jc w:val="center"/>
              <w:rPr>
                <w:color w:val="000000"/>
                <w:sz w:val="20"/>
                <w:szCs w:val="20"/>
              </w:rPr>
            </w:pPr>
            <w:r w:rsidRPr="00580A3D">
              <w:rPr>
                <w:color w:val="000000"/>
                <w:sz w:val="20"/>
                <w:szCs w:val="20"/>
              </w:rPr>
              <w:t>2332</w:t>
            </w:r>
          </w:p>
        </w:tc>
      </w:tr>
    </w:tbl>
    <w:p w14:paraId="0BA7385B" w14:textId="77777777" w:rsidR="00881601" w:rsidRDefault="00881601" w:rsidP="00E34512"/>
    <w:p w14:paraId="75FABF45" w14:textId="1B0501D2" w:rsidR="00EA1CB9" w:rsidRDefault="00EA1CB9" w:rsidP="002F7D7A">
      <w:pPr>
        <w:pStyle w:val="21"/>
      </w:pPr>
      <w:bookmarkStart w:id="22" w:name="_Toc507407970"/>
      <w:r w:rsidRPr="00881601">
        <w:t>4.4 Расчет объема бюджетных субсидий для обеспечения</w:t>
      </w:r>
      <w:r w:rsidR="002C50D6" w:rsidRPr="00881601">
        <w:t xml:space="preserve"> функционирования маршрутной сети, в том числе для сокращения транспортной дискриминации некоторых районов</w:t>
      </w:r>
      <w:bookmarkEnd w:id="22"/>
      <w:r w:rsidR="009B691B">
        <w:t xml:space="preserve"> </w:t>
      </w:r>
    </w:p>
    <w:p w14:paraId="2D72188E" w14:textId="784B2F70" w:rsidR="00881601" w:rsidRDefault="0006038D" w:rsidP="00881601">
      <w:pPr>
        <w:ind w:firstLine="709"/>
        <w:rPr>
          <w:szCs w:val="24"/>
        </w:rPr>
      </w:pPr>
      <w:r>
        <w:t>В таблице 33</w:t>
      </w:r>
      <w:r w:rsidR="00881601">
        <w:t xml:space="preserve"> приведены результаты р</w:t>
      </w:r>
      <w:r w:rsidR="00881601" w:rsidRPr="0093062C">
        <w:t>асчет</w:t>
      </w:r>
      <w:r w:rsidR="00881601">
        <w:t>а</w:t>
      </w:r>
      <w:r w:rsidR="00881601" w:rsidRPr="0093062C">
        <w:t xml:space="preserve"> объема бюджетных субсидий для обеспечения функционирования </w:t>
      </w:r>
      <w:r w:rsidR="00881601">
        <w:t xml:space="preserve">всей </w:t>
      </w:r>
      <w:r w:rsidR="00881601" w:rsidRPr="0093062C">
        <w:t>маршрутной сети</w:t>
      </w:r>
      <w:r w:rsidR="00881601">
        <w:t xml:space="preserve"> наземного пассажирского транспорта г. Казани в расчёте на один год работы для </w:t>
      </w:r>
      <w:r w:rsidR="00881601">
        <w:rPr>
          <w:szCs w:val="24"/>
        </w:rPr>
        <w:t xml:space="preserve">двух вариантов маршрутной сети и </w:t>
      </w:r>
      <w:r w:rsidR="00881601">
        <w:rPr>
          <w:szCs w:val="24"/>
        </w:rPr>
        <w:lastRenderedPageBreak/>
        <w:t>расписаний - Социального и Эффективного, а также двух вариантов тарифного меню - действующего и перспекти</w:t>
      </w:r>
      <w:r>
        <w:rPr>
          <w:szCs w:val="24"/>
        </w:rPr>
        <w:t>вного, приведённого в таблице 29</w:t>
      </w:r>
      <w:r w:rsidR="00881601">
        <w:rPr>
          <w:szCs w:val="24"/>
        </w:rPr>
        <w:t>.</w:t>
      </w:r>
    </w:p>
    <w:p w14:paraId="0D24BA42" w14:textId="77777777" w:rsidR="00881601" w:rsidRPr="00890B0F" w:rsidRDefault="00881601" w:rsidP="00881601">
      <w:pPr>
        <w:pStyle w:val="ConsPlusNormal"/>
        <w:ind w:firstLine="539"/>
        <w:jc w:val="both"/>
        <w:rPr>
          <w:rFonts w:ascii="Times New Roman" w:hAnsi="Times New Roman" w:cs="Times New Roman"/>
          <w:sz w:val="24"/>
          <w:szCs w:val="24"/>
        </w:rPr>
      </w:pPr>
      <w:r w:rsidRPr="00890B0F">
        <w:rPr>
          <w:rFonts w:ascii="Times New Roman" w:hAnsi="Times New Roman" w:cs="Times New Roman"/>
          <w:sz w:val="24"/>
          <w:szCs w:val="24"/>
        </w:rPr>
        <w:t>Объем бюджетных субсидий представляет собой расчётную величину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 в сфере регулярных перевозок пассажиров и багажа автомобильным транспортом и городским наземным электрическим транспортом.</w:t>
      </w:r>
    </w:p>
    <w:p w14:paraId="032FA9F2" w14:textId="63E4C8BF" w:rsidR="00881601" w:rsidRDefault="00881601" w:rsidP="00580A3D">
      <w:pPr>
        <w:ind w:firstLine="0"/>
      </w:pPr>
      <w:r w:rsidRPr="001374E5">
        <w:t xml:space="preserve">Таблица </w:t>
      </w:r>
      <w:r w:rsidR="0006038D">
        <w:t>33</w:t>
      </w:r>
      <w:r w:rsidRPr="001374E5">
        <w:t xml:space="preserve"> –</w:t>
      </w:r>
      <w:r>
        <w:t xml:space="preserve"> Результаты р</w:t>
      </w:r>
      <w:r w:rsidRPr="0093062C">
        <w:t>асчет</w:t>
      </w:r>
      <w:r>
        <w:t>а</w:t>
      </w:r>
      <w:r w:rsidRPr="0093062C">
        <w:t xml:space="preserve"> объема бюджетных субсидий для обеспечения функционирования маршрутной сети</w:t>
      </w:r>
      <w:r>
        <w:t xml:space="preserve"> г. Казани в расчёте на один год работы</w:t>
      </w:r>
    </w:p>
    <w:tbl>
      <w:tblPr>
        <w:tblStyle w:val="afffff0"/>
        <w:tblW w:w="5000" w:type="pct"/>
        <w:tblCellMar>
          <w:left w:w="28" w:type="dxa"/>
          <w:right w:w="28" w:type="dxa"/>
        </w:tblCellMar>
        <w:tblLook w:val="04A0" w:firstRow="1" w:lastRow="0" w:firstColumn="1" w:lastColumn="0" w:noHBand="0" w:noVBand="1"/>
      </w:tblPr>
      <w:tblGrid>
        <w:gridCol w:w="549"/>
        <w:gridCol w:w="3297"/>
        <w:gridCol w:w="1374"/>
        <w:gridCol w:w="1375"/>
        <w:gridCol w:w="1374"/>
        <w:gridCol w:w="1375"/>
      </w:tblGrid>
      <w:tr w:rsidR="00881601" w:rsidRPr="00881601" w14:paraId="3D86A2C5" w14:textId="77777777" w:rsidTr="00881601">
        <w:tc>
          <w:tcPr>
            <w:tcW w:w="294" w:type="pct"/>
            <w:vMerge w:val="restart"/>
            <w:vAlign w:val="center"/>
          </w:tcPr>
          <w:p w14:paraId="56974E61" w14:textId="77777777" w:rsidR="00881601" w:rsidRPr="00881601" w:rsidRDefault="00881601" w:rsidP="00881601">
            <w:pPr>
              <w:spacing w:line="240" w:lineRule="auto"/>
              <w:ind w:firstLine="0"/>
              <w:jc w:val="center"/>
              <w:rPr>
                <w:rFonts w:eastAsia="Times New Roman" w:cs="Times New Roman"/>
                <w:sz w:val="20"/>
                <w:szCs w:val="20"/>
                <w:lang w:eastAsia="ru-RU"/>
              </w:rPr>
            </w:pPr>
            <w:r w:rsidRPr="00881601">
              <w:rPr>
                <w:rFonts w:eastAsia="Times New Roman" w:cs="Times New Roman"/>
                <w:sz w:val="20"/>
                <w:szCs w:val="20"/>
                <w:lang w:eastAsia="ru-RU"/>
              </w:rPr>
              <w:t>№ п.п.</w:t>
            </w:r>
          </w:p>
        </w:tc>
        <w:tc>
          <w:tcPr>
            <w:tcW w:w="1764" w:type="pct"/>
            <w:vMerge w:val="restart"/>
            <w:vAlign w:val="center"/>
          </w:tcPr>
          <w:p w14:paraId="05A6B231" w14:textId="77777777" w:rsidR="00881601" w:rsidRPr="00881601" w:rsidRDefault="00881601" w:rsidP="00881601">
            <w:pPr>
              <w:spacing w:line="240" w:lineRule="auto"/>
              <w:ind w:firstLine="0"/>
              <w:jc w:val="center"/>
              <w:rPr>
                <w:rFonts w:eastAsia="Times New Roman" w:cs="Times New Roman"/>
                <w:sz w:val="20"/>
                <w:szCs w:val="20"/>
                <w:lang w:eastAsia="ru-RU"/>
              </w:rPr>
            </w:pPr>
            <w:r w:rsidRPr="00881601">
              <w:rPr>
                <w:rFonts w:eastAsia="Times New Roman" w:cs="Times New Roman"/>
                <w:sz w:val="20"/>
                <w:szCs w:val="20"/>
                <w:lang w:eastAsia="ru-RU"/>
              </w:rPr>
              <w:t>Показатель</w:t>
            </w:r>
          </w:p>
        </w:tc>
        <w:tc>
          <w:tcPr>
            <w:tcW w:w="1471" w:type="pct"/>
            <w:gridSpan w:val="2"/>
            <w:vAlign w:val="center"/>
          </w:tcPr>
          <w:p w14:paraId="670EA8D6" w14:textId="77777777" w:rsidR="00881601" w:rsidRPr="00881601" w:rsidRDefault="00881601" w:rsidP="00881601">
            <w:pPr>
              <w:spacing w:line="240" w:lineRule="auto"/>
              <w:ind w:firstLine="0"/>
              <w:jc w:val="center"/>
              <w:rPr>
                <w:sz w:val="20"/>
                <w:szCs w:val="20"/>
              </w:rPr>
            </w:pPr>
            <w:r w:rsidRPr="00881601">
              <w:rPr>
                <w:sz w:val="20"/>
                <w:szCs w:val="20"/>
              </w:rPr>
              <w:t>Социальный вариант</w:t>
            </w:r>
          </w:p>
        </w:tc>
        <w:tc>
          <w:tcPr>
            <w:tcW w:w="1471" w:type="pct"/>
            <w:gridSpan w:val="2"/>
            <w:vAlign w:val="center"/>
          </w:tcPr>
          <w:p w14:paraId="38700BEF" w14:textId="77777777" w:rsidR="00881601" w:rsidRPr="00881601" w:rsidRDefault="00881601" w:rsidP="00881601">
            <w:pPr>
              <w:spacing w:line="240" w:lineRule="auto"/>
              <w:ind w:firstLine="0"/>
              <w:jc w:val="center"/>
              <w:rPr>
                <w:sz w:val="20"/>
                <w:szCs w:val="20"/>
              </w:rPr>
            </w:pPr>
            <w:r w:rsidRPr="00881601">
              <w:rPr>
                <w:sz w:val="20"/>
                <w:szCs w:val="20"/>
              </w:rPr>
              <w:t>Эффективный вариант</w:t>
            </w:r>
          </w:p>
        </w:tc>
      </w:tr>
      <w:tr w:rsidR="00881601" w:rsidRPr="00881601" w14:paraId="105640CC" w14:textId="77777777" w:rsidTr="00881601">
        <w:tc>
          <w:tcPr>
            <w:tcW w:w="294" w:type="pct"/>
            <w:vMerge/>
            <w:vAlign w:val="center"/>
          </w:tcPr>
          <w:p w14:paraId="711F3C53" w14:textId="77777777" w:rsidR="00881601" w:rsidRPr="00881601" w:rsidRDefault="00881601" w:rsidP="00881601">
            <w:pPr>
              <w:spacing w:line="240" w:lineRule="auto"/>
              <w:ind w:firstLine="0"/>
              <w:jc w:val="center"/>
              <w:rPr>
                <w:rFonts w:eastAsia="Times New Roman" w:cs="Times New Roman"/>
                <w:sz w:val="20"/>
                <w:szCs w:val="20"/>
                <w:lang w:eastAsia="ru-RU"/>
              </w:rPr>
            </w:pPr>
          </w:p>
        </w:tc>
        <w:tc>
          <w:tcPr>
            <w:tcW w:w="1764" w:type="pct"/>
            <w:vMerge/>
            <w:vAlign w:val="center"/>
          </w:tcPr>
          <w:p w14:paraId="565A3769" w14:textId="77777777" w:rsidR="00881601" w:rsidRPr="00881601" w:rsidRDefault="00881601" w:rsidP="00881601">
            <w:pPr>
              <w:spacing w:line="240" w:lineRule="auto"/>
              <w:ind w:firstLine="0"/>
              <w:jc w:val="center"/>
              <w:rPr>
                <w:rFonts w:eastAsia="Times New Roman" w:cs="Times New Roman"/>
                <w:sz w:val="20"/>
                <w:szCs w:val="20"/>
                <w:lang w:eastAsia="ru-RU"/>
              </w:rPr>
            </w:pPr>
          </w:p>
        </w:tc>
        <w:tc>
          <w:tcPr>
            <w:tcW w:w="735" w:type="pct"/>
            <w:vAlign w:val="center"/>
          </w:tcPr>
          <w:p w14:paraId="5E0C8957" w14:textId="77777777" w:rsidR="00881601" w:rsidRPr="00881601" w:rsidRDefault="00881601" w:rsidP="00881601">
            <w:pPr>
              <w:spacing w:line="240" w:lineRule="auto"/>
              <w:ind w:firstLine="0"/>
              <w:jc w:val="center"/>
              <w:rPr>
                <w:sz w:val="20"/>
                <w:szCs w:val="20"/>
              </w:rPr>
            </w:pPr>
            <w:r w:rsidRPr="00881601">
              <w:rPr>
                <w:sz w:val="20"/>
                <w:szCs w:val="20"/>
              </w:rPr>
              <w:t>Действующее тарифное меню</w:t>
            </w:r>
          </w:p>
        </w:tc>
        <w:tc>
          <w:tcPr>
            <w:tcW w:w="735" w:type="pct"/>
            <w:vAlign w:val="center"/>
          </w:tcPr>
          <w:p w14:paraId="21FDB26A" w14:textId="77777777" w:rsidR="00881601" w:rsidRPr="00881601" w:rsidRDefault="00881601" w:rsidP="00881601">
            <w:pPr>
              <w:spacing w:line="240" w:lineRule="auto"/>
              <w:ind w:firstLine="0"/>
              <w:jc w:val="center"/>
              <w:rPr>
                <w:sz w:val="20"/>
                <w:szCs w:val="20"/>
              </w:rPr>
            </w:pPr>
            <w:r w:rsidRPr="00881601">
              <w:rPr>
                <w:sz w:val="20"/>
                <w:szCs w:val="20"/>
              </w:rPr>
              <w:t>Перспективное тарифное меню</w:t>
            </w:r>
          </w:p>
        </w:tc>
        <w:tc>
          <w:tcPr>
            <w:tcW w:w="735" w:type="pct"/>
            <w:vAlign w:val="center"/>
          </w:tcPr>
          <w:p w14:paraId="1CB23DE3" w14:textId="77777777" w:rsidR="00881601" w:rsidRPr="00881601" w:rsidRDefault="00881601" w:rsidP="00881601">
            <w:pPr>
              <w:spacing w:line="240" w:lineRule="auto"/>
              <w:ind w:firstLine="0"/>
              <w:jc w:val="center"/>
              <w:rPr>
                <w:sz w:val="20"/>
                <w:szCs w:val="20"/>
              </w:rPr>
            </w:pPr>
            <w:r w:rsidRPr="00881601">
              <w:rPr>
                <w:sz w:val="20"/>
                <w:szCs w:val="20"/>
              </w:rPr>
              <w:t>Действующее тарифное меню</w:t>
            </w:r>
          </w:p>
        </w:tc>
        <w:tc>
          <w:tcPr>
            <w:tcW w:w="735" w:type="pct"/>
            <w:vAlign w:val="center"/>
          </w:tcPr>
          <w:p w14:paraId="7CFCFBD6" w14:textId="77777777" w:rsidR="00881601" w:rsidRPr="00881601" w:rsidRDefault="00881601" w:rsidP="00881601">
            <w:pPr>
              <w:spacing w:line="240" w:lineRule="auto"/>
              <w:ind w:firstLine="0"/>
              <w:jc w:val="center"/>
              <w:rPr>
                <w:sz w:val="20"/>
                <w:szCs w:val="20"/>
              </w:rPr>
            </w:pPr>
            <w:r w:rsidRPr="00881601">
              <w:rPr>
                <w:sz w:val="20"/>
                <w:szCs w:val="20"/>
              </w:rPr>
              <w:t>Перспективное тарифное меню</w:t>
            </w:r>
          </w:p>
        </w:tc>
      </w:tr>
      <w:tr w:rsidR="00881601" w:rsidRPr="00881601" w14:paraId="61381E99" w14:textId="77777777" w:rsidTr="00881601">
        <w:tc>
          <w:tcPr>
            <w:tcW w:w="294" w:type="pct"/>
            <w:vAlign w:val="center"/>
          </w:tcPr>
          <w:p w14:paraId="580095EB" w14:textId="06A58F42" w:rsidR="00881601" w:rsidRPr="00881601" w:rsidRDefault="00560C86" w:rsidP="00881601">
            <w:pPr>
              <w:spacing w:line="240" w:lineRule="auto"/>
              <w:ind w:firstLine="0"/>
              <w:jc w:val="center"/>
              <w:rPr>
                <w:sz w:val="20"/>
                <w:szCs w:val="20"/>
              </w:rPr>
            </w:pPr>
            <w:r>
              <w:rPr>
                <w:sz w:val="20"/>
                <w:szCs w:val="20"/>
              </w:rPr>
              <w:t>1</w:t>
            </w:r>
          </w:p>
        </w:tc>
        <w:tc>
          <w:tcPr>
            <w:tcW w:w="1764" w:type="pct"/>
            <w:vAlign w:val="center"/>
          </w:tcPr>
          <w:p w14:paraId="298440F9" w14:textId="77777777" w:rsidR="00881601" w:rsidRPr="00881601" w:rsidRDefault="00881601" w:rsidP="00560C86">
            <w:pPr>
              <w:spacing w:line="240" w:lineRule="auto"/>
              <w:ind w:firstLine="0"/>
              <w:rPr>
                <w:rFonts w:eastAsia="Times New Roman" w:cs="Times New Roman"/>
                <w:sz w:val="20"/>
                <w:szCs w:val="20"/>
                <w:lang w:eastAsia="ru-RU"/>
              </w:rPr>
            </w:pPr>
            <w:r w:rsidRPr="00881601">
              <w:rPr>
                <w:rFonts w:eastAsia="Times New Roman" w:cs="Times New Roman"/>
                <w:sz w:val="20"/>
                <w:szCs w:val="20"/>
                <w:lang w:eastAsia="ru-RU"/>
              </w:rPr>
              <w:t>Объём перевозок пассажиров, млн. пасс.</w:t>
            </w:r>
          </w:p>
        </w:tc>
        <w:tc>
          <w:tcPr>
            <w:tcW w:w="1471" w:type="pct"/>
            <w:gridSpan w:val="2"/>
            <w:vAlign w:val="center"/>
          </w:tcPr>
          <w:p w14:paraId="51BD59D0" w14:textId="77777777" w:rsidR="00881601" w:rsidRPr="00881601" w:rsidRDefault="00881601" w:rsidP="00881601">
            <w:pPr>
              <w:spacing w:line="240" w:lineRule="auto"/>
              <w:ind w:firstLine="0"/>
              <w:jc w:val="center"/>
              <w:rPr>
                <w:sz w:val="20"/>
                <w:szCs w:val="20"/>
              </w:rPr>
            </w:pPr>
            <w:r w:rsidRPr="00881601">
              <w:rPr>
                <w:sz w:val="20"/>
                <w:szCs w:val="20"/>
              </w:rPr>
              <w:t>250</w:t>
            </w:r>
          </w:p>
        </w:tc>
        <w:tc>
          <w:tcPr>
            <w:tcW w:w="1471" w:type="pct"/>
            <w:gridSpan w:val="2"/>
            <w:vAlign w:val="center"/>
          </w:tcPr>
          <w:p w14:paraId="682B53BB" w14:textId="77777777" w:rsidR="00881601" w:rsidRPr="00881601" w:rsidRDefault="00881601" w:rsidP="00881601">
            <w:pPr>
              <w:spacing w:line="240" w:lineRule="auto"/>
              <w:ind w:firstLine="0"/>
              <w:jc w:val="center"/>
              <w:rPr>
                <w:sz w:val="20"/>
                <w:szCs w:val="20"/>
              </w:rPr>
            </w:pPr>
            <w:r w:rsidRPr="00881601">
              <w:rPr>
                <w:sz w:val="20"/>
                <w:szCs w:val="20"/>
              </w:rPr>
              <w:t>265</w:t>
            </w:r>
          </w:p>
        </w:tc>
      </w:tr>
      <w:tr w:rsidR="00881601" w:rsidRPr="00881601" w14:paraId="52D47E5F" w14:textId="77777777" w:rsidTr="00881601">
        <w:tc>
          <w:tcPr>
            <w:tcW w:w="294" w:type="pct"/>
            <w:vAlign w:val="center"/>
          </w:tcPr>
          <w:p w14:paraId="40FAC27A" w14:textId="71206DA9" w:rsidR="00881601" w:rsidRPr="00881601" w:rsidRDefault="00560C86" w:rsidP="00881601">
            <w:pPr>
              <w:spacing w:line="240" w:lineRule="auto"/>
              <w:ind w:firstLine="0"/>
              <w:jc w:val="center"/>
              <w:rPr>
                <w:sz w:val="20"/>
                <w:szCs w:val="20"/>
              </w:rPr>
            </w:pPr>
            <w:r>
              <w:rPr>
                <w:sz w:val="20"/>
                <w:szCs w:val="20"/>
              </w:rPr>
              <w:t>2</w:t>
            </w:r>
          </w:p>
        </w:tc>
        <w:tc>
          <w:tcPr>
            <w:tcW w:w="1764" w:type="pct"/>
            <w:vAlign w:val="center"/>
          </w:tcPr>
          <w:p w14:paraId="6F039590" w14:textId="77777777" w:rsidR="00881601" w:rsidRPr="00881601" w:rsidRDefault="00881601" w:rsidP="00560C86">
            <w:pPr>
              <w:spacing w:line="240" w:lineRule="auto"/>
              <w:ind w:firstLine="0"/>
              <w:rPr>
                <w:rFonts w:eastAsia="Times New Roman" w:cs="Times New Roman"/>
                <w:sz w:val="20"/>
                <w:szCs w:val="20"/>
                <w:lang w:eastAsia="ru-RU"/>
              </w:rPr>
            </w:pPr>
            <w:r w:rsidRPr="00881601">
              <w:rPr>
                <w:rFonts w:eastAsia="Times New Roman" w:cs="Times New Roman"/>
                <w:sz w:val="20"/>
                <w:szCs w:val="20"/>
                <w:lang w:eastAsia="ru-RU"/>
              </w:rPr>
              <w:t>Пробег, млн км.</w:t>
            </w:r>
          </w:p>
        </w:tc>
        <w:tc>
          <w:tcPr>
            <w:tcW w:w="1471" w:type="pct"/>
            <w:gridSpan w:val="2"/>
            <w:vAlign w:val="center"/>
          </w:tcPr>
          <w:p w14:paraId="778DADF2" w14:textId="77777777" w:rsidR="00881601" w:rsidRPr="00881601" w:rsidRDefault="00881601" w:rsidP="00881601">
            <w:pPr>
              <w:spacing w:line="240" w:lineRule="auto"/>
              <w:ind w:firstLine="0"/>
              <w:jc w:val="center"/>
              <w:rPr>
                <w:sz w:val="20"/>
                <w:szCs w:val="20"/>
              </w:rPr>
            </w:pPr>
            <w:r w:rsidRPr="00881601">
              <w:rPr>
                <w:sz w:val="20"/>
                <w:szCs w:val="20"/>
              </w:rPr>
              <w:t>94,3</w:t>
            </w:r>
          </w:p>
        </w:tc>
        <w:tc>
          <w:tcPr>
            <w:tcW w:w="1471" w:type="pct"/>
            <w:gridSpan w:val="2"/>
            <w:vAlign w:val="center"/>
          </w:tcPr>
          <w:p w14:paraId="115707D7" w14:textId="77777777" w:rsidR="00881601" w:rsidRPr="00881601" w:rsidRDefault="00881601" w:rsidP="00881601">
            <w:pPr>
              <w:spacing w:line="240" w:lineRule="auto"/>
              <w:ind w:firstLine="0"/>
              <w:jc w:val="center"/>
              <w:rPr>
                <w:sz w:val="20"/>
                <w:szCs w:val="20"/>
              </w:rPr>
            </w:pPr>
            <w:r w:rsidRPr="00881601">
              <w:rPr>
                <w:sz w:val="20"/>
                <w:szCs w:val="20"/>
              </w:rPr>
              <w:t>55,2</w:t>
            </w:r>
          </w:p>
        </w:tc>
      </w:tr>
      <w:tr w:rsidR="00881601" w:rsidRPr="00881601" w14:paraId="6AF45737" w14:textId="77777777" w:rsidTr="00881601">
        <w:tc>
          <w:tcPr>
            <w:tcW w:w="294" w:type="pct"/>
            <w:vAlign w:val="center"/>
          </w:tcPr>
          <w:p w14:paraId="3D00F65A" w14:textId="7BF2AD41" w:rsidR="00881601" w:rsidRPr="00881601" w:rsidRDefault="00560C86" w:rsidP="00881601">
            <w:pPr>
              <w:spacing w:line="240" w:lineRule="auto"/>
              <w:ind w:firstLine="0"/>
              <w:jc w:val="center"/>
              <w:rPr>
                <w:sz w:val="20"/>
                <w:szCs w:val="20"/>
              </w:rPr>
            </w:pPr>
            <w:r>
              <w:rPr>
                <w:sz w:val="20"/>
                <w:szCs w:val="20"/>
              </w:rPr>
              <w:t>3</w:t>
            </w:r>
          </w:p>
        </w:tc>
        <w:tc>
          <w:tcPr>
            <w:tcW w:w="1764" w:type="pct"/>
            <w:vAlign w:val="center"/>
          </w:tcPr>
          <w:p w14:paraId="68F7AD7D" w14:textId="77777777" w:rsidR="00881601" w:rsidRPr="00881601" w:rsidRDefault="00881601" w:rsidP="00560C86">
            <w:pPr>
              <w:spacing w:line="240" w:lineRule="auto"/>
              <w:ind w:firstLine="0"/>
              <w:rPr>
                <w:rFonts w:eastAsia="Times New Roman" w:cs="Times New Roman"/>
                <w:sz w:val="20"/>
                <w:szCs w:val="20"/>
                <w:lang w:eastAsia="ru-RU"/>
              </w:rPr>
            </w:pPr>
            <w:r w:rsidRPr="00881601">
              <w:rPr>
                <w:rFonts w:eastAsia="Times New Roman" w:cs="Times New Roman"/>
                <w:sz w:val="20"/>
                <w:szCs w:val="20"/>
                <w:lang w:eastAsia="ru-RU"/>
              </w:rPr>
              <w:t>Стоимость пробега, млн. руб</w:t>
            </w:r>
          </w:p>
        </w:tc>
        <w:tc>
          <w:tcPr>
            <w:tcW w:w="1471" w:type="pct"/>
            <w:gridSpan w:val="2"/>
            <w:vAlign w:val="center"/>
          </w:tcPr>
          <w:p w14:paraId="00C7899A"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10 519</w:t>
            </w:r>
          </w:p>
        </w:tc>
        <w:tc>
          <w:tcPr>
            <w:tcW w:w="1471" w:type="pct"/>
            <w:gridSpan w:val="2"/>
            <w:vAlign w:val="center"/>
          </w:tcPr>
          <w:p w14:paraId="01F68FB9"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6 589</w:t>
            </w:r>
          </w:p>
        </w:tc>
      </w:tr>
      <w:tr w:rsidR="00881601" w:rsidRPr="00881601" w14:paraId="6499D055" w14:textId="77777777" w:rsidTr="00881601">
        <w:tc>
          <w:tcPr>
            <w:tcW w:w="294" w:type="pct"/>
            <w:vAlign w:val="center"/>
          </w:tcPr>
          <w:p w14:paraId="3AC2C85C" w14:textId="5E00C248" w:rsidR="00881601" w:rsidRPr="00881601" w:rsidRDefault="00560C86" w:rsidP="00881601">
            <w:pPr>
              <w:spacing w:line="240" w:lineRule="auto"/>
              <w:ind w:firstLine="0"/>
              <w:jc w:val="center"/>
              <w:rPr>
                <w:sz w:val="20"/>
                <w:szCs w:val="20"/>
              </w:rPr>
            </w:pPr>
            <w:r>
              <w:rPr>
                <w:sz w:val="20"/>
                <w:szCs w:val="20"/>
              </w:rPr>
              <w:t>4</w:t>
            </w:r>
          </w:p>
        </w:tc>
        <w:tc>
          <w:tcPr>
            <w:tcW w:w="1764" w:type="pct"/>
            <w:vAlign w:val="center"/>
          </w:tcPr>
          <w:p w14:paraId="5D8D47D0" w14:textId="69B87E53" w:rsidR="00881601" w:rsidRPr="00881601" w:rsidRDefault="00881601" w:rsidP="00560C86">
            <w:pPr>
              <w:spacing w:line="240" w:lineRule="auto"/>
              <w:ind w:firstLine="0"/>
              <w:rPr>
                <w:rFonts w:eastAsia="Times New Roman" w:cs="Times New Roman"/>
                <w:sz w:val="20"/>
                <w:szCs w:val="20"/>
                <w:lang w:eastAsia="ru-RU"/>
              </w:rPr>
            </w:pPr>
            <w:r w:rsidRPr="00881601">
              <w:rPr>
                <w:rFonts w:eastAsia="Times New Roman" w:cs="Times New Roman"/>
                <w:sz w:val="20"/>
                <w:szCs w:val="20"/>
                <w:lang w:eastAsia="ru-RU"/>
              </w:rPr>
              <w:t>Плата за проезд пассажиров и провоз багажа, млн. руб</w:t>
            </w:r>
          </w:p>
        </w:tc>
        <w:tc>
          <w:tcPr>
            <w:tcW w:w="735" w:type="pct"/>
            <w:vAlign w:val="center"/>
          </w:tcPr>
          <w:p w14:paraId="1008E0F7" w14:textId="77777777" w:rsidR="00881601" w:rsidRPr="00881601" w:rsidRDefault="00881601" w:rsidP="00881601">
            <w:pPr>
              <w:spacing w:line="240" w:lineRule="auto"/>
              <w:ind w:firstLine="0"/>
              <w:jc w:val="center"/>
              <w:rPr>
                <w:sz w:val="20"/>
                <w:szCs w:val="20"/>
              </w:rPr>
            </w:pPr>
            <w:r w:rsidRPr="00881601">
              <w:rPr>
                <w:sz w:val="20"/>
                <w:szCs w:val="20"/>
              </w:rPr>
              <w:t>5 090</w:t>
            </w:r>
          </w:p>
        </w:tc>
        <w:tc>
          <w:tcPr>
            <w:tcW w:w="735" w:type="pct"/>
            <w:vAlign w:val="center"/>
          </w:tcPr>
          <w:p w14:paraId="3FAB1482"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5 131</w:t>
            </w:r>
          </w:p>
        </w:tc>
        <w:tc>
          <w:tcPr>
            <w:tcW w:w="735" w:type="pct"/>
            <w:vAlign w:val="center"/>
          </w:tcPr>
          <w:p w14:paraId="213EA295" w14:textId="77777777" w:rsidR="00881601" w:rsidRPr="00881601" w:rsidRDefault="00881601" w:rsidP="00881601">
            <w:pPr>
              <w:spacing w:line="240" w:lineRule="auto"/>
              <w:ind w:firstLine="0"/>
              <w:jc w:val="center"/>
              <w:rPr>
                <w:sz w:val="20"/>
                <w:szCs w:val="20"/>
              </w:rPr>
            </w:pPr>
            <w:r w:rsidRPr="00881601">
              <w:rPr>
                <w:sz w:val="20"/>
                <w:szCs w:val="20"/>
              </w:rPr>
              <w:t>5 395</w:t>
            </w:r>
          </w:p>
        </w:tc>
        <w:tc>
          <w:tcPr>
            <w:tcW w:w="735" w:type="pct"/>
            <w:vAlign w:val="center"/>
          </w:tcPr>
          <w:p w14:paraId="7AF0026C"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5 407</w:t>
            </w:r>
          </w:p>
        </w:tc>
      </w:tr>
      <w:tr w:rsidR="00881601" w:rsidRPr="00881601" w14:paraId="7D6D925C" w14:textId="77777777" w:rsidTr="00881601">
        <w:tc>
          <w:tcPr>
            <w:tcW w:w="294" w:type="pct"/>
            <w:vAlign w:val="center"/>
          </w:tcPr>
          <w:p w14:paraId="7BDA4AAE" w14:textId="3BDFBA96" w:rsidR="00881601" w:rsidRPr="00881601" w:rsidRDefault="00560C86" w:rsidP="00881601">
            <w:pPr>
              <w:spacing w:line="240" w:lineRule="auto"/>
              <w:ind w:firstLine="0"/>
              <w:jc w:val="center"/>
              <w:rPr>
                <w:sz w:val="20"/>
                <w:szCs w:val="20"/>
              </w:rPr>
            </w:pPr>
            <w:r>
              <w:rPr>
                <w:sz w:val="20"/>
                <w:szCs w:val="20"/>
              </w:rPr>
              <w:t>5</w:t>
            </w:r>
          </w:p>
        </w:tc>
        <w:tc>
          <w:tcPr>
            <w:tcW w:w="1764" w:type="pct"/>
            <w:vAlign w:val="center"/>
          </w:tcPr>
          <w:p w14:paraId="006FF472" w14:textId="77777777" w:rsidR="00881601" w:rsidRPr="00881601" w:rsidRDefault="00881601" w:rsidP="00560C86">
            <w:pPr>
              <w:spacing w:line="240" w:lineRule="auto"/>
              <w:ind w:firstLine="0"/>
              <w:rPr>
                <w:sz w:val="20"/>
                <w:szCs w:val="20"/>
              </w:rPr>
            </w:pPr>
            <w:r w:rsidRPr="00881601">
              <w:rPr>
                <w:rFonts w:eastAsia="Times New Roman" w:cs="Times New Roman"/>
                <w:sz w:val="20"/>
                <w:szCs w:val="20"/>
                <w:lang w:eastAsia="ru-RU"/>
              </w:rPr>
              <w:t>Расчётная начальная (максимальная) цена контракта (расчётный объём бюджетного финансирования), млн. руб</w:t>
            </w:r>
          </w:p>
        </w:tc>
        <w:tc>
          <w:tcPr>
            <w:tcW w:w="735" w:type="pct"/>
            <w:vAlign w:val="center"/>
          </w:tcPr>
          <w:p w14:paraId="62015702" w14:textId="77777777" w:rsidR="00881601" w:rsidRPr="00881601" w:rsidRDefault="00881601" w:rsidP="00881601">
            <w:pPr>
              <w:spacing w:line="240" w:lineRule="auto"/>
              <w:ind w:firstLine="0"/>
              <w:jc w:val="center"/>
              <w:rPr>
                <w:sz w:val="20"/>
                <w:szCs w:val="20"/>
              </w:rPr>
            </w:pPr>
            <w:r w:rsidRPr="00881601">
              <w:rPr>
                <w:sz w:val="20"/>
                <w:szCs w:val="20"/>
              </w:rPr>
              <w:t>5 429</w:t>
            </w:r>
          </w:p>
        </w:tc>
        <w:tc>
          <w:tcPr>
            <w:tcW w:w="735" w:type="pct"/>
            <w:vAlign w:val="center"/>
          </w:tcPr>
          <w:p w14:paraId="6873DE43"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5 388</w:t>
            </w:r>
          </w:p>
        </w:tc>
        <w:tc>
          <w:tcPr>
            <w:tcW w:w="735" w:type="pct"/>
            <w:vAlign w:val="center"/>
          </w:tcPr>
          <w:p w14:paraId="4022A348" w14:textId="77777777" w:rsidR="00881601" w:rsidRPr="00881601" w:rsidRDefault="00881601" w:rsidP="00881601">
            <w:pPr>
              <w:spacing w:line="240" w:lineRule="auto"/>
              <w:ind w:firstLine="0"/>
              <w:jc w:val="center"/>
              <w:rPr>
                <w:sz w:val="20"/>
                <w:szCs w:val="20"/>
              </w:rPr>
            </w:pPr>
            <w:r w:rsidRPr="00881601">
              <w:rPr>
                <w:sz w:val="20"/>
                <w:szCs w:val="20"/>
              </w:rPr>
              <w:t>1 194</w:t>
            </w:r>
          </w:p>
        </w:tc>
        <w:tc>
          <w:tcPr>
            <w:tcW w:w="735" w:type="pct"/>
            <w:vAlign w:val="center"/>
          </w:tcPr>
          <w:p w14:paraId="0BDECD10" w14:textId="77777777" w:rsidR="00881601" w:rsidRPr="00881601" w:rsidRDefault="00881601" w:rsidP="00881601">
            <w:pPr>
              <w:spacing w:line="240" w:lineRule="auto"/>
              <w:ind w:firstLine="0"/>
              <w:jc w:val="center"/>
              <w:rPr>
                <w:sz w:val="20"/>
                <w:szCs w:val="20"/>
              </w:rPr>
            </w:pPr>
            <w:r w:rsidRPr="00881601">
              <w:rPr>
                <w:rFonts w:eastAsia="Times New Roman" w:cs="Times New Roman"/>
                <w:sz w:val="20"/>
                <w:szCs w:val="20"/>
                <w:lang w:eastAsia="ru-RU"/>
              </w:rPr>
              <w:t>1 182</w:t>
            </w:r>
          </w:p>
        </w:tc>
      </w:tr>
    </w:tbl>
    <w:p w14:paraId="2F88BA1F" w14:textId="77777777" w:rsidR="002C50D6" w:rsidRDefault="002C50D6" w:rsidP="00E34512"/>
    <w:p w14:paraId="07766C34" w14:textId="77777777" w:rsidR="006B431B" w:rsidRDefault="006B431B" w:rsidP="002F7D7A">
      <w:pPr>
        <w:pStyle w:val="21"/>
        <w:sectPr w:rsidR="006B431B" w:rsidSect="001A46F1">
          <w:pgSz w:w="11906" w:h="16838"/>
          <w:pgMar w:top="1134" w:right="851" w:bottom="1134" w:left="1701" w:header="709" w:footer="709" w:gutter="0"/>
          <w:cols w:space="708"/>
          <w:docGrid w:linePitch="360"/>
        </w:sectPr>
      </w:pPr>
    </w:p>
    <w:p w14:paraId="2B58FB13" w14:textId="4646068F" w:rsidR="002C50D6" w:rsidRPr="00BA704C" w:rsidRDefault="002C50D6" w:rsidP="002F7D7A">
      <w:pPr>
        <w:pStyle w:val="21"/>
      </w:pPr>
      <w:bookmarkStart w:id="23" w:name="_Toc507407971"/>
      <w:r w:rsidRPr="00881601">
        <w:lastRenderedPageBreak/>
        <w:t>4.5 Оценка ожидаемых значений показателей качества транспортного обслуживания населения по предлагаемому варианту маршрутной сети</w:t>
      </w:r>
      <w:bookmarkEnd w:id="23"/>
      <w:r w:rsidR="009B691B" w:rsidRPr="00BA704C">
        <w:t xml:space="preserve"> </w:t>
      </w:r>
    </w:p>
    <w:p w14:paraId="0FA4CA24" w14:textId="493A8020" w:rsidR="005753EF" w:rsidRDefault="005753EF" w:rsidP="00FF4C6D">
      <w:pPr>
        <w:pStyle w:val="30"/>
      </w:pPr>
      <w:bookmarkStart w:id="24" w:name="_Toc507407972"/>
      <w:r w:rsidRPr="00FF4C6D">
        <w:t>4.5.1 Оценка соответствия отраслевым региональным нормативам качества транспортного обслуживания населения по муниципальным маршрутам транспорта общего пользования города Казани</w:t>
      </w:r>
      <w:bookmarkEnd w:id="24"/>
      <w:r w:rsidR="009B691B">
        <w:t xml:space="preserve"> </w:t>
      </w:r>
    </w:p>
    <w:p w14:paraId="286321B8" w14:textId="77777777" w:rsidR="00F04621" w:rsidRPr="00C83220" w:rsidRDefault="00F04621" w:rsidP="00F04621">
      <w:pPr>
        <w:pStyle w:val="1f3"/>
      </w:pPr>
      <w:r w:rsidRPr="00C83220">
        <w:t xml:space="preserve">Далее будет проведена оценка </w:t>
      </w:r>
      <w:r>
        <w:t>социального и эффективного вариантов</w:t>
      </w:r>
      <w:r w:rsidRPr="00C83220">
        <w:t xml:space="preserve"> построения маршрутной сети в г. Казань на соответствие предложенному в рамках 2 этапа настоящей работы Проекту отраслевых региональных нормативов качества транспортного обслуживания населения по муниципальным маршрутам транспорта общего пользования (далее – Региональный Стандарт). В региональный Стандарт входят следующие показатели:</w:t>
      </w:r>
    </w:p>
    <w:p w14:paraId="7E1161A9" w14:textId="77777777" w:rsidR="00F04621" w:rsidRPr="003F4569" w:rsidRDefault="00F04621" w:rsidP="00F04621">
      <w:pPr>
        <w:pStyle w:val="1f3"/>
      </w:pPr>
      <w:r w:rsidRPr="003F4569">
        <w:rPr>
          <w:b/>
        </w:rPr>
        <w:t>Показатели доступности</w:t>
      </w:r>
    </w:p>
    <w:p w14:paraId="7BDC9E15" w14:textId="77777777" w:rsidR="00F04621" w:rsidRPr="00C83220" w:rsidRDefault="00F04621" w:rsidP="00F04621">
      <w:pPr>
        <w:pStyle w:val="1f3"/>
        <w:numPr>
          <w:ilvl w:val="0"/>
          <w:numId w:val="27"/>
        </w:numPr>
        <w:ind w:left="851" w:hanging="284"/>
      </w:pPr>
      <w:r w:rsidRPr="00C83220">
        <w:t>Маршрутный коэффициент.</w:t>
      </w:r>
    </w:p>
    <w:p w14:paraId="59A9780D" w14:textId="77777777" w:rsidR="00F04621" w:rsidRPr="00C83220" w:rsidRDefault="00F04621" w:rsidP="00F04621">
      <w:pPr>
        <w:pStyle w:val="1f3"/>
        <w:numPr>
          <w:ilvl w:val="0"/>
          <w:numId w:val="27"/>
        </w:numPr>
        <w:ind w:left="851" w:hanging="284"/>
      </w:pPr>
      <w:r w:rsidRPr="00C83220">
        <w:t>Плотность маршрутной сети.</w:t>
      </w:r>
    </w:p>
    <w:p w14:paraId="556F5E44" w14:textId="77777777" w:rsidR="00F04621" w:rsidRPr="00C83220" w:rsidRDefault="00F04621" w:rsidP="00F04621">
      <w:pPr>
        <w:pStyle w:val="1f3"/>
        <w:numPr>
          <w:ilvl w:val="0"/>
          <w:numId w:val="27"/>
        </w:numPr>
        <w:ind w:left="851" w:hanging="284"/>
      </w:pPr>
      <w:r w:rsidRPr="00C83220">
        <w:t>Коэффициент охвата сети.</w:t>
      </w:r>
    </w:p>
    <w:p w14:paraId="2C8044D9" w14:textId="77777777" w:rsidR="00F04621" w:rsidRPr="00C83220" w:rsidRDefault="00F04621" w:rsidP="00F04621">
      <w:pPr>
        <w:pStyle w:val="1f3"/>
        <w:numPr>
          <w:ilvl w:val="0"/>
          <w:numId w:val="27"/>
        </w:numPr>
        <w:ind w:left="851" w:hanging="284"/>
      </w:pPr>
      <w:r w:rsidRPr="00C83220">
        <w:t>Доля населения, проживающая в зоне нормативной доступности остановочных пунктов.</w:t>
      </w:r>
    </w:p>
    <w:p w14:paraId="4FDE131F" w14:textId="77777777" w:rsidR="00F04621" w:rsidRPr="00C83220" w:rsidRDefault="00F04621" w:rsidP="00F04621">
      <w:pPr>
        <w:pStyle w:val="1f3"/>
        <w:numPr>
          <w:ilvl w:val="0"/>
          <w:numId w:val="27"/>
        </w:numPr>
        <w:ind w:left="851" w:hanging="284"/>
      </w:pPr>
      <w:r w:rsidRPr="00C83220">
        <w:t>Нормативное время поездки.</w:t>
      </w:r>
    </w:p>
    <w:p w14:paraId="15906162" w14:textId="77777777" w:rsidR="00F04621" w:rsidRPr="00C83220" w:rsidRDefault="00F04621" w:rsidP="00F04621">
      <w:pPr>
        <w:pStyle w:val="1f3"/>
        <w:numPr>
          <w:ilvl w:val="0"/>
          <w:numId w:val="27"/>
        </w:numPr>
        <w:ind w:left="851" w:hanging="284"/>
      </w:pPr>
      <w:r w:rsidRPr="00C83220">
        <w:t>Средний интервал движения</w:t>
      </w:r>
    </w:p>
    <w:p w14:paraId="5EF4AD43" w14:textId="77777777" w:rsidR="00F04621" w:rsidRPr="00C83220" w:rsidRDefault="00F04621" w:rsidP="00F04621">
      <w:pPr>
        <w:pStyle w:val="1f3"/>
        <w:numPr>
          <w:ilvl w:val="0"/>
          <w:numId w:val="27"/>
        </w:numPr>
        <w:ind w:left="851" w:hanging="284"/>
      </w:pPr>
      <w:r w:rsidRPr="00C83220">
        <w:t>Ценовая доступность поездок.</w:t>
      </w:r>
    </w:p>
    <w:p w14:paraId="6BA7DA2C" w14:textId="77777777" w:rsidR="00F04621" w:rsidRPr="003F4569" w:rsidRDefault="00F04621" w:rsidP="00F04621">
      <w:pPr>
        <w:pStyle w:val="1f3"/>
        <w:ind w:left="567" w:firstLine="0"/>
        <w:rPr>
          <w:b/>
        </w:rPr>
      </w:pPr>
      <w:r w:rsidRPr="003F4569">
        <w:rPr>
          <w:b/>
        </w:rPr>
        <w:t>Показатели конкурентоспособности транспорта общего пользования</w:t>
      </w:r>
    </w:p>
    <w:p w14:paraId="2169CD56" w14:textId="77777777" w:rsidR="00F04621" w:rsidRPr="00C83220" w:rsidRDefault="00F04621" w:rsidP="00F04621">
      <w:pPr>
        <w:pStyle w:val="1f3"/>
        <w:numPr>
          <w:ilvl w:val="0"/>
          <w:numId w:val="27"/>
        </w:numPr>
        <w:ind w:left="851" w:hanging="284"/>
      </w:pPr>
      <w:r w:rsidRPr="00C83220">
        <w:t>Средняя скорость на муниципальных маршрутах пассажирского транспорта общего пользования.</w:t>
      </w:r>
    </w:p>
    <w:p w14:paraId="72F71FC0" w14:textId="77777777" w:rsidR="00F04621" w:rsidRPr="003F4569" w:rsidRDefault="00F04621" w:rsidP="00F04621">
      <w:pPr>
        <w:pStyle w:val="1f3"/>
        <w:ind w:left="567" w:firstLine="0"/>
        <w:rPr>
          <w:b/>
        </w:rPr>
      </w:pPr>
      <w:r w:rsidRPr="003F4569">
        <w:rPr>
          <w:b/>
        </w:rPr>
        <w:t xml:space="preserve">Показатели комфортности транспорта общего пользования </w:t>
      </w:r>
    </w:p>
    <w:p w14:paraId="0D89FBD8" w14:textId="77777777" w:rsidR="00F04621" w:rsidRPr="00C83220" w:rsidRDefault="00F04621" w:rsidP="00F04621">
      <w:pPr>
        <w:pStyle w:val="1f3"/>
        <w:numPr>
          <w:ilvl w:val="0"/>
          <w:numId w:val="27"/>
        </w:numPr>
        <w:ind w:left="851" w:hanging="284"/>
      </w:pPr>
      <w:r w:rsidRPr="00C83220">
        <w:t>Доля остановочных пунктов, оборудованных защитой от атмосферных осадков.</w:t>
      </w:r>
    </w:p>
    <w:p w14:paraId="018F40F3" w14:textId="77777777" w:rsidR="00F04621" w:rsidRPr="00C83220" w:rsidRDefault="00F04621" w:rsidP="00F04621">
      <w:pPr>
        <w:pStyle w:val="1f3"/>
        <w:numPr>
          <w:ilvl w:val="0"/>
          <w:numId w:val="27"/>
        </w:numPr>
        <w:ind w:left="851" w:hanging="284"/>
      </w:pPr>
      <w:r w:rsidRPr="00C83220">
        <w:t>Доля остановочных пунктов, освещаемых в ночное время.</w:t>
      </w:r>
    </w:p>
    <w:p w14:paraId="6FBB5595" w14:textId="77777777" w:rsidR="00F04621" w:rsidRPr="00C83220" w:rsidRDefault="00F04621" w:rsidP="00F04621">
      <w:pPr>
        <w:pStyle w:val="1f3"/>
        <w:numPr>
          <w:ilvl w:val="0"/>
          <w:numId w:val="27"/>
        </w:numPr>
        <w:ind w:left="851" w:hanging="284"/>
      </w:pPr>
      <w:r w:rsidRPr="00C83220">
        <w:t>Доля поездок, совершаемых без пересадок.</w:t>
      </w:r>
    </w:p>
    <w:p w14:paraId="00CF34E3" w14:textId="77777777" w:rsidR="00F04621" w:rsidRPr="003F4569" w:rsidRDefault="00F04621" w:rsidP="00F04621">
      <w:pPr>
        <w:pStyle w:val="1f3"/>
        <w:ind w:left="567" w:firstLine="0"/>
        <w:rPr>
          <w:b/>
        </w:rPr>
      </w:pPr>
      <w:r w:rsidRPr="003F4569">
        <w:rPr>
          <w:b/>
        </w:rPr>
        <w:t xml:space="preserve">Показатели надежности системы транспортного обслуживания населения </w:t>
      </w:r>
    </w:p>
    <w:p w14:paraId="282C9BF1" w14:textId="77777777" w:rsidR="00F04621" w:rsidRPr="00C83220" w:rsidRDefault="00F04621" w:rsidP="00F04621">
      <w:pPr>
        <w:pStyle w:val="1f3"/>
        <w:numPr>
          <w:ilvl w:val="0"/>
          <w:numId w:val="27"/>
        </w:numPr>
        <w:ind w:left="851" w:hanging="284"/>
      </w:pPr>
      <w:r w:rsidRPr="00C83220">
        <w:t>Доля невыполненных рейсов.</w:t>
      </w:r>
    </w:p>
    <w:p w14:paraId="52673E39" w14:textId="77777777" w:rsidR="00F04621" w:rsidRPr="00C83220" w:rsidRDefault="00F04621" w:rsidP="00F04621">
      <w:pPr>
        <w:numPr>
          <w:ilvl w:val="4"/>
          <w:numId w:val="17"/>
        </w:numPr>
        <w:ind w:left="851" w:hanging="284"/>
        <w:rPr>
          <w:rFonts w:cs="Times New Roman"/>
        </w:rPr>
      </w:pPr>
      <w:bookmarkStart w:id="25" w:name="_Toc502065133"/>
      <w:r w:rsidRPr="00C83220">
        <w:rPr>
          <w:rFonts w:cs="Times New Roman"/>
        </w:rPr>
        <w:t>Маршрутный коэффициент</w:t>
      </w:r>
      <w:bookmarkEnd w:id="25"/>
    </w:p>
    <w:p w14:paraId="5DCAF599" w14:textId="77777777" w:rsidR="00F04621" w:rsidRPr="00C83220" w:rsidRDefault="00F04621" w:rsidP="00F04621">
      <w:pPr>
        <w:pStyle w:val="1f3"/>
      </w:pPr>
      <w:r w:rsidRPr="00C83220">
        <w:t xml:space="preserve">Согласно Региональному Стандарту, маршрутный коэффициент </w:t>
      </w:r>
      <m:oMath>
        <m:r>
          <w:rPr>
            <w:rFonts w:ascii="Cambria Math" w:hAnsi="Cambria Math"/>
          </w:rPr>
          <m:t>(</m:t>
        </m:r>
        <m:r>
          <m:rPr>
            <m:sty m:val="p"/>
          </m:rPr>
          <w:rPr>
            <w:rFonts w:ascii="Cambria Math" w:hAnsi="Cambria Math"/>
          </w:rPr>
          <m:t>µ)</m:t>
        </m:r>
      </m:oMath>
      <w:r w:rsidRPr="00C83220">
        <w:t xml:space="preserve"> рассчитывается по формуле </w:t>
      </w:r>
      <w:r>
        <w:t>6</w:t>
      </w:r>
    </w:p>
    <w:p w14:paraId="4E3CCB7E" w14:textId="77777777" w:rsidR="00F04621" w:rsidRPr="00C83220" w:rsidRDefault="00F04621" w:rsidP="00F04621">
      <w:pPr>
        <w:tabs>
          <w:tab w:val="left" w:pos="9072"/>
        </w:tabs>
        <w:ind w:firstLine="3969"/>
        <w:rPr>
          <w:rFonts w:cs="Times New Roman"/>
        </w:rPr>
      </w:pPr>
      <m:oMath>
        <m:r>
          <m:rPr>
            <m:sty m:val="p"/>
          </m:rPr>
          <w:rPr>
            <w:rFonts w:ascii="Cambria Math" w:hAnsi="Cambria Math" w:cs="Times New Roman"/>
          </w:rPr>
          <m:t xml:space="preserve">µ= </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lang w:val="en-US"/>
                  </w:rPr>
                  <m:t>L</m:t>
                </m:r>
              </m:e>
              <m:sub>
                <m:r>
                  <w:rPr>
                    <w:rFonts w:ascii="Cambria Math" w:hAnsi="Cambria Math" w:cs="Times New Roman"/>
                  </w:rPr>
                  <m:t>m</m:t>
                </m:r>
              </m:sub>
            </m:sSub>
          </m:num>
          <m:den>
            <m:sSub>
              <m:sSubPr>
                <m:ctrlPr>
                  <w:rPr>
                    <w:rFonts w:ascii="Cambria Math" w:hAnsi="Cambria Math" w:cs="Times New Roman"/>
                  </w:rPr>
                </m:ctrlPr>
              </m:sSubPr>
              <m:e>
                <m:r>
                  <w:rPr>
                    <w:rFonts w:ascii="Cambria Math" w:hAnsi="Cambria Math" w:cs="Times New Roman"/>
                    <w:lang w:val="en-US"/>
                  </w:rPr>
                  <m:t>L</m:t>
                </m:r>
              </m:e>
              <m:sub>
                <m:r>
                  <m:rPr>
                    <m:sty m:val="p"/>
                  </m:rPr>
                  <w:rPr>
                    <w:rFonts w:ascii="Cambria Math" w:hAnsi="Cambria Math" w:cs="Times New Roman"/>
                  </w:rPr>
                  <m:t>с</m:t>
                </m:r>
              </m:sub>
            </m:sSub>
          </m:den>
        </m:f>
      </m:oMath>
      <w:r>
        <w:rPr>
          <w:rFonts w:cs="Times New Roman"/>
        </w:rPr>
        <w:tab/>
        <w:t>(6</w:t>
      </w:r>
      <w:r w:rsidRPr="00C83220">
        <w:rPr>
          <w:rFonts w:cs="Times New Roman"/>
        </w:rPr>
        <w:t>)</w:t>
      </w:r>
    </w:p>
    <w:p w14:paraId="0D57839B" w14:textId="77777777" w:rsidR="00F04621" w:rsidRPr="00C83220" w:rsidRDefault="00F04621" w:rsidP="00F04621">
      <w:pPr>
        <w:pStyle w:val="1f3"/>
      </w:pPr>
      <w:r w:rsidRPr="00C83220">
        <w:lastRenderedPageBreak/>
        <w:t>где</w:t>
      </w:r>
    </w:p>
    <w:p w14:paraId="71609B2F" w14:textId="77777777" w:rsidR="00F04621" w:rsidRPr="00C83220" w:rsidRDefault="00A772C9" w:rsidP="00F04621">
      <w:pPr>
        <w:pStyle w:val="1f3"/>
      </w:pPr>
      <m:oMath>
        <m:sSub>
          <m:sSubPr>
            <m:ctrlPr>
              <w:rPr>
                <w:rFonts w:ascii="Cambria Math" w:hAnsi="Cambria Math"/>
                <w:i/>
              </w:rPr>
            </m:ctrlPr>
          </m:sSubPr>
          <m:e>
            <m:r>
              <w:rPr>
                <w:rFonts w:ascii="Cambria Math" w:hAnsi="Cambria Math"/>
                <w:lang w:val="en-US"/>
              </w:rPr>
              <m:t>L</m:t>
            </m:r>
          </m:e>
          <m:sub>
            <m:r>
              <w:rPr>
                <w:rFonts w:ascii="Cambria Math" w:hAnsi="Cambria Math"/>
              </w:rPr>
              <m:t>m</m:t>
            </m:r>
          </m:sub>
        </m:sSub>
      </m:oMath>
      <w:r w:rsidR="00F04621" w:rsidRPr="00C83220">
        <w:t xml:space="preserve"> - протяженность маршрутной сети;</w:t>
      </w:r>
    </w:p>
    <w:p w14:paraId="222E5E06" w14:textId="77777777" w:rsidR="00F04621" w:rsidRPr="00C83220" w:rsidRDefault="00A772C9" w:rsidP="00F04621">
      <w:pPr>
        <w:pStyle w:val="1f3"/>
      </w:pPr>
      <m:oMath>
        <m:sSub>
          <m:sSubPr>
            <m:ctrlPr>
              <w:rPr>
                <w:rFonts w:ascii="Cambria Math" w:hAnsi="Cambria Math"/>
                <w:i/>
              </w:rPr>
            </m:ctrlPr>
          </m:sSubPr>
          <m:e>
            <m:r>
              <w:rPr>
                <w:rFonts w:ascii="Cambria Math" w:hAnsi="Cambria Math"/>
                <w:lang w:val="en-US"/>
              </w:rPr>
              <m:t>L</m:t>
            </m:r>
          </m:e>
          <m:sub>
            <m:r>
              <w:rPr>
                <w:rFonts w:ascii="Cambria Math" w:hAnsi="Cambria Math"/>
              </w:rPr>
              <m:t>с</m:t>
            </m:r>
          </m:sub>
        </m:sSub>
      </m:oMath>
      <w:r w:rsidR="00F04621" w:rsidRPr="00C83220">
        <w:t xml:space="preserve"> – протяженность всех улиц, по которым проходит маршрутная сеть.</w:t>
      </w:r>
    </w:p>
    <w:p w14:paraId="67D9E112" w14:textId="77777777" w:rsidR="00F04621" w:rsidRPr="00C83220" w:rsidRDefault="00F04621" w:rsidP="00F04621">
      <w:pPr>
        <w:pStyle w:val="1f3"/>
      </w:pPr>
      <w:r w:rsidRPr="00C83220">
        <w:t>В качестве нормативного значения маршрутного ко</w:t>
      </w:r>
      <w:r>
        <w:t>э</w:t>
      </w:r>
      <w:r w:rsidRPr="00C83220">
        <w:t>ффициента установлено значение 2.</w:t>
      </w:r>
    </w:p>
    <w:p w14:paraId="2C9C6806" w14:textId="77777777" w:rsidR="00F04621" w:rsidRPr="00C83220" w:rsidRDefault="00F04621" w:rsidP="00F04621">
      <w:pPr>
        <w:pStyle w:val="1f3"/>
      </w:pPr>
      <w:r w:rsidRPr="00C83220">
        <w:t xml:space="preserve">Для расчёта показателя были использованы данные </w:t>
      </w:r>
      <w:r>
        <w:t>транспортного моделирования по 2</w:t>
      </w:r>
      <w:r w:rsidRPr="00C83220">
        <w:t xml:space="preserve"> </w:t>
      </w:r>
      <w:r>
        <w:t>вариантам</w:t>
      </w:r>
      <w:r w:rsidRPr="00C83220">
        <w:t xml:space="preserve"> построения маршрутной сети. Результате расчета отражены в таблице </w:t>
      </w:r>
      <w:r>
        <w:t>34.</w:t>
      </w:r>
    </w:p>
    <w:p w14:paraId="074F8B05"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34</w:t>
      </w:r>
      <w:r w:rsidRPr="00C83220">
        <w:rPr>
          <w:rFonts w:cs="Times New Roman"/>
        </w:rPr>
        <w:t xml:space="preserve"> – Расчет маршрутного коэффицие</w:t>
      </w:r>
      <w:r>
        <w:rPr>
          <w:rFonts w:cs="Times New Roman"/>
        </w:rPr>
        <w:t>н</w:t>
      </w:r>
      <w:r w:rsidRPr="00C83220">
        <w:rPr>
          <w:rFonts w:cs="Times New Roman"/>
        </w:rPr>
        <w:t>та п</w:t>
      </w:r>
      <w:r>
        <w:rPr>
          <w:rFonts w:cs="Times New Roman"/>
        </w:rPr>
        <w:t>о двум вариантам</w:t>
      </w:r>
      <w:r w:rsidRPr="00C83220">
        <w:rPr>
          <w:rFonts w:cs="Times New Roman"/>
        </w:rPr>
        <w:t xml:space="preserve"> построения маршрутной сети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743"/>
        <w:gridCol w:w="2723"/>
        <w:gridCol w:w="2878"/>
      </w:tblGrid>
      <w:tr w:rsidR="00F04621" w:rsidRPr="00F34A56" w14:paraId="1C3E048B" w14:textId="77777777" w:rsidTr="00F04621">
        <w:trPr>
          <w:trHeight w:val="610"/>
          <w:jc w:val="center"/>
        </w:trPr>
        <w:tc>
          <w:tcPr>
            <w:tcW w:w="2003" w:type="pct"/>
            <w:shd w:val="clear" w:color="auto" w:fill="auto"/>
            <w:noWrap/>
            <w:vAlign w:val="center"/>
            <w:hideMark/>
          </w:tcPr>
          <w:p w14:paraId="1194F452" w14:textId="77777777" w:rsidR="00F04621" w:rsidRPr="00F34A56" w:rsidRDefault="00F04621" w:rsidP="00F04621">
            <w:pPr>
              <w:spacing w:line="240" w:lineRule="auto"/>
              <w:ind w:firstLine="0"/>
              <w:jc w:val="center"/>
              <w:rPr>
                <w:rFonts w:eastAsia="Times New Roman" w:cs="Times New Roman"/>
                <w:b/>
                <w:sz w:val="20"/>
                <w:szCs w:val="20"/>
              </w:rPr>
            </w:pPr>
            <w:r w:rsidRPr="00F34A56">
              <w:rPr>
                <w:rFonts w:eastAsia="Times New Roman" w:cs="Times New Roman"/>
                <w:b/>
                <w:sz w:val="20"/>
                <w:szCs w:val="20"/>
              </w:rPr>
              <w:t>Показатель</w:t>
            </w:r>
          </w:p>
        </w:tc>
        <w:tc>
          <w:tcPr>
            <w:tcW w:w="1457" w:type="pct"/>
            <w:shd w:val="clear" w:color="auto" w:fill="auto"/>
            <w:noWrap/>
            <w:vAlign w:val="center"/>
            <w:hideMark/>
          </w:tcPr>
          <w:p w14:paraId="1A6D956E" w14:textId="77777777" w:rsidR="00F04621" w:rsidRPr="00F34A56" w:rsidRDefault="00F04621" w:rsidP="00F04621">
            <w:pPr>
              <w:spacing w:line="240" w:lineRule="auto"/>
              <w:jc w:val="center"/>
              <w:rPr>
                <w:rFonts w:eastAsia="Times New Roman" w:cs="Times New Roman"/>
                <w:b/>
                <w:color w:val="000000"/>
                <w:sz w:val="20"/>
                <w:szCs w:val="20"/>
              </w:rPr>
            </w:pPr>
            <w:r>
              <w:rPr>
                <w:rFonts w:eastAsia="Times New Roman" w:cs="Times New Roman"/>
                <w:b/>
                <w:color w:val="000000"/>
                <w:sz w:val="20"/>
                <w:szCs w:val="20"/>
              </w:rPr>
              <w:t>Социальный вариант</w:t>
            </w:r>
          </w:p>
        </w:tc>
        <w:tc>
          <w:tcPr>
            <w:tcW w:w="1540" w:type="pct"/>
            <w:shd w:val="clear" w:color="auto" w:fill="auto"/>
            <w:noWrap/>
            <w:vAlign w:val="center"/>
            <w:hideMark/>
          </w:tcPr>
          <w:p w14:paraId="790A53CE" w14:textId="77777777" w:rsidR="00F04621" w:rsidRPr="00F34A56" w:rsidRDefault="00F04621" w:rsidP="00F04621">
            <w:pPr>
              <w:spacing w:line="240" w:lineRule="auto"/>
              <w:jc w:val="center"/>
              <w:rPr>
                <w:rFonts w:eastAsia="Times New Roman" w:cs="Times New Roman"/>
                <w:b/>
                <w:color w:val="000000"/>
                <w:sz w:val="20"/>
                <w:szCs w:val="20"/>
              </w:rPr>
            </w:pPr>
            <w:r>
              <w:rPr>
                <w:rFonts w:eastAsia="Times New Roman" w:cs="Times New Roman"/>
                <w:b/>
                <w:color w:val="000000"/>
                <w:sz w:val="20"/>
                <w:szCs w:val="20"/>
              </w:rPr>
              <w:t>Эффективный вариант</w:t>
            </w:r>
          </w:p>
        </w:tc>
      </w:tr>
      <w:tr w:rsidR="00F04621" w:rsidRPr="00F34A56" w14:paraId="5860BFAF" w14:textId="77777777" w:rsidTr="00F04621">
        <w:trPr>
          <w:trHeight w:val="300"/>
          <w:jc w:val="center"/>
        </w:trPr>
        <w:tc>
          <w:tcPr>
            <w:tcW w:w="2003" w:type="pct"/>
            <w:shd w:val="clear" w:color="auto" w:fill="auto"/>
            <w:noWrap/>
            <w:vAlign w:val="center"/>
            <w:hideMark/>
          </w:tcPr>
          <w:p w14:paraId="124101F8" w14:textId="496606B4" w:rsidR="00F04621" w:rsidRPr="00F34A56" w:rsidRDefault="00560C86" w:rsidP="0059314A">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F34A56">
              <w:rPr>
                <w:rFonts w:eastAsia="Times New Roman" w:cs="Times New Roman"/>
                <w:color w:val="000000"/>
                <w:sz w:val="20"/>
                <w:szCs w:val="20"/>
              </w:rPr>
              <w:t>ротяженность маршрутной сети (дорог)</w:t>
            </w:r>
          </w:p>
        </w:tc>
        <w:tc>
          <w:tcPr>
            <w:tcW w:w="1457" w:type="pct"/>
            <w:shd w:val="clear" w:color="auto" w:fill="auto"/>
            <w:noWrap/>
            <w:vAlign w:val="center"/>
            <w:hideMark/>
          </w:tcPr>
          <w:p w14:paraId="62F546C8" w14:textId="77777777" w:rsidR="00F04621" w:rsidRPr="00F34A56"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620,77</w:t>
            </w:r>
          </w:p>
        </w:tc>
        <w:tc>
          <w:tcPr>
            <w:tcW w:w="1540" w:type="pct"/>
            <w:shd w:val="clear" w:color="auto" w:fill="auto"/>
            <w:noWrap/>
            <w:vAlign w:val="center"/>
            <w:hideMark/>
          </w:tcPr>
          <w:p w14:paraId="76A94FA1" w14:textId="77777777" w:rsidR="00F04621" w:rsidRPr="00F34A56"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605,45</w:t>
            </w:r>
          </w:p>
        </w:tc>
      </w:tr>
      <w:tr w:rsidR="00F04621" w:rsidRPr="00F34A56" w14:paraId="396CB9AE" w14:textId="77777777" w:rsidTr="00F04621">
        <w:trPr>
          <w:trHeight w:val="300"/>
          <w:jc w:val="center"/>
        </w:trPr>
        <w:tc>
          <w:tcPr>
            <w:tcW w:w="2003" w:type="pct"/>
            <w:shd w:val="clear" w:color="auto" w:fill="auto"/>
            <w:noWrap/>
            <w:vAlign w:val="center"/>
            <w:hideMark/>
          </w:tcPr>
          <w:p w14:paraId="12A68181" w14:textId="1D7035E5" w:rsidR="00F04621" w:rsidRPr="00F34A56" w:rsidRDefault="00560C86" w:rsidP="0059314A">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F34A56">
              <w:rPr>
                <w:rFonts w:eastAsia="Times New Roman" w:cs="Times New Roman"/>
                <w:color w:val="000000"/>
                <w:sz w:val="20"/>
                <w:szCs w:val="20"/>
              </w:rPr>
              <w:t>ротяженность маршрутной сети</w:t>
            </w:r>
          </w:p>
        </w:tc>
        <w:tc>
          <w:tcPr>
            <w:tcW w:w="1457" w:type="pct"/>
            <w:shd w:val="clear" w:color="auto" w:fill="auto"/>
            <w:noWrap/>
            <w:vAlign w:val="center"/>
            <w:hideMark/>
          </w:tcPr>
          <w:p w14:paraId="18C2FF0B" w14:textId="77777777" w:rsidR="00F04621" w:rsidRPr="00F34A56" w:rsidRDefault="00F04621" w:rsidP="00F04621">
            <w:pPr>
              <w:spacing w:line="240" w:lineRule="auto"/>
              <w:ind w:firstLine="0"/>
              <w:jc w:val="center"/>
              <w:rPr>
                <w:rFonts w:eastAsia="Times New Roman" w:cs="Times New Roman"/>
                <w:color w:val="000000"/>
                <w:sz w:val="20"/>
                <w:szCs w:val="20"/>
              </w:rPr>
            </w:pPr>
            <w:r w:rsidRPr="00F34A56">
              <w:rPr>
                <w:rFonts w:cs="Times New Roman"/>
                <w:sz w:val="20"/>
                <w:szCs w:val="20"/>
              </w:rPr>
              <w:t>1409,48</w:t>
            </w:r>
          </w:p>
        </w:tc>
        <w:tc>
          <w:tcPr>
            <w:tcW w:w="1540" w:type="pct"/>
            <w:shd w:val="clear" w:color="auto" w:fill="auto"/>
            <w:noWrap/>
            <w:vAlign w:val="center"/>
            <w:hideMark/>
          </w:tcPr>
          <w:p w14:paraId="0BBEFFEC" w14:textId="77777777" w:rsidR="00F04621" w:rsidRPr="00F34A56" w:rsidRDefault="00F04621" w:rsidP="00F04621">
            <w:pPr>
              <w:spacing w:line="240" w:lineRule="auto"/>
              <w:ind w:firstLine="0"/>
              <w:jc w:val="center"/>
              <w:rPr>
                <w:rFonts w:eastAsia="Times New Roman" w:cs="Times New Roman"/>
                <w:color w:val="000000"/>
                <w:sz w:val="20"/>
                <w:szCs w:val="20"/>
              </w:rPr>
            </w:pPr>
            <w:r w:rsidRPr="00812C6F">
              <w:rPr>
                <w:rFonts w:cs="Times New Roman"/>
                <w:sz w:val="20"/>
                <w:szCs w:val="20"/>
              </w:rPr>
              <w:t>1024,93</w:t>
            </w:r>
          </w:p>
        </w:tc>
      </w:tr>
      <w:tr w:rsidR="00F04621" w:rsidRPr="00F34A56" w14:paraId="543292B8" w14:textId="77777777" w:rsidTr="00F04621">
        <w:trPr>
          <w:trHeight w:val="300"/>
          <w:jc w:val="center"/>
        </w:trPr>
        <w:tc>
          <w:tcPr>
            <w:tcW w:w="2003" w:type="pct"/>
            <w:shd w:val="clear" w:color="auto" w:fill="auto"/>
            <w:noWrap/>
            <w:vAlign w:val="center"/>
            <w:hideMark/>
          </w:tcPr>
          <w:p w14:paraId="1B1C23DA" w14:textId="77777777" w:rsidR="00F04621" w:rsidRPr="00F34A56" w:rsidRDefault="00F04621" w:rsidP="0059314A">
            <w:pPr>
              <w:spacing w:line="240" w:lineRule="auto"/>
              <w:ind w:firstLine="0"/>
              <w:rPr>
                <w:rFonts w:eastAsia="Times New Roman" w:cs="Times New Roman"/>
                <w:color w:val="000000"/>
                <w:sz w:val="20"/>
                <w:szCs w:val="20"/>
              </w:rPr>
            </w:pPr>
            <w:r w:rsidRPr="00F34A56">
              <w:rPr>
                <w:rFonts w:eastAsia="Times New Roman" w:cs="Times New Roman"/>
                <w:color w:val="000000"/>
                <w:sz w:val="20"/>
                <w:szCs w:val="20"/>
                <w:lang w:val="en-US"/>
              </w:rPr>
              <w:t>Мар</w:t>
            </w:r>
            <w:r w:rsidRPr="00F34A56">
              <w:rPr>
                <w:rFonts w:eastAsia="Times New Roman" w:cs="Times New Roman"/>
                <w:color w:val="000000"/>
                <w:sz w:val="20"/>
                <w:szCs w:val="20"/>
              </w:rPr>
              <w:t>ш</w:t>
            </w:r>
            <w:r w:rsidRPr="00F34A56">
              <w:rPr>
                <w:rFonts w:eastAsia="Times New Roman" w:cs="Times New Roman"/>
                <w:color w:val="000000"/>
                <w:sz w:val="20"/>
                <w:szCs w:val="20"/>
                <w:lang w:val="en-US"/>
              </w:rPr>
              <w:t xml:space="preserve">рутный </w:t>
            </w:r>
            <w:r w:rsidRPr="00F34A56">
              <w:rPr>
                <w:rFonts w:eastAsia="Times New Roman" w:cs="Times New Roman"/>
                <w:color w:val="000000"/>
                <w:sz w:val="20"/>
                <w:szCs w:val="20"/>
              </w:rPr>
              <w:t>коэффициент</w:t>
            </w:r>
          </w:p>
        </w:tc>
        <w:tc>
          <w:tcPr>
            <w:tcW w:w="1457" w:type="pct"/>
            <w:shd w:val="clear" w:color="auto" w:fill="auto"/>
            <w:noWrap/>
            <w:vAlign w:val="center"/>
            <w:hideMark/>
          </w:tcPr>
          <w:p w14:paraId="21981B4B" w14:textId="77777777" w:rsidR="00F04621" w:rsidRPr="00F34A56"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2</w:t>
            </w:r>
            <w:r w:rsidRPr="00F34A56">
              <w:rPr>
                <w:rFonts w:cs="Times New Roman"/>
                <w:sz w:val="20"/>
                <w:szCs w:val="20"/>
              </w:rPr>
              <w:t>,</w:t>
            </w:r>
            <w:r>
              <w:rPr>
                <w:rFonts w:cs="Times New Roman"/>
                <w:sz w:val="20"/>
                <w:szCs w:val="20"/>
              </w:rPr>
              <w:t>27</w:t>
            </w:r>
          </w:p>
        </w:tc>
        <w:tc>
          <w:tcPr>
            <w:tcW w:w="1540" w:type="pct"/>
            <w:shd w:val="clear" w:color="auto" w:fill="auto"/>
            <w:noWrap/>
            <w:vAlign w:val="center"/>
            <w:hideMark/>
          </w:tcPr>
          <w:p w14:paraId="635BCF74" w14:textId="77777777" w:rsidR="00F04621" w:rsidRPr="00F34A56" w:rsidRDefault="00F04621" w:rsidP="00F04621">
            <w:pPr>
              <w:spacing w:line="240" w:lineRule="auto"/>
              <w:ind w:firstLine="0"/>
              <w:jc w:val="center"/>
              <w:rPr>
                <w:rFonts w:eastAsia="Times New Roman" w:cs="Times New Roman"/>
                <w:color w:val="000000"/>
                <w:sz w:val="20"/>
                <w:szCs w:val="20"/>
              </w:rPr>
            </w:pPr>
            <w:r w:rsidRPr="00F34A56">
              <w:rPr>
                <w:rFonts w:cs="Times New Roman"/>
                <w:sz w:val="20"/>
                <w:szCs w:val="20"/>
              </w:rPr>
              <w:t>1</w:t>
            </w:r>
            <w:r>
              <w:rPr>
                <w:rFonts w:cs="Times New Roman"/>
                <w:sz w:val="20"/>
                <w:szCs w:val="20"/>
              </w:rPr>
              <w:t>,69</w:t>
            </w:r>
          </w:p>
        </w:tc>
      </w:tr>
    </w:tbl>
    <w:p w14:paraId="3333872B" w14:textId="77777777" w:rsidR="00F04621" w:rsidRPr="00C83220" w:rsidRDefault="00F04621" w:rsidP="00F04621">
      <w:pPr>
        <w:ind w:firstLine="0"/>
        <w:rPr>
          <w:rFonts w:cs="Times New Roman"/>
        </w:rPr>
      </w:pPr>
    </w:p>
    <w:p w14:paraId="5AD54CCB" w14:textId="77777777" w:rsidR="00F04621" w:rsidRPr="00C83220" w:rsidRDefault="00F04621" w:rsidP="00F04621">
      <w:pPr>
        <w:pStyle w:val="1f3"/>
      </w:pPr>
      <w:r w:rsidRPr="00C83220">
        <w:t xml:space="preserve">Значению маршрутного коэффициента по </w:t>
      </w:r>
      <w:r>
        <w:t>социальному варианту</w:t>
      </w:r>
      <w:r w:rsidRPr="00C83220">
        <w:t xml:space="preserve"> (</w:t>
      </w:r>
      <w:r>
        <w:t>2</w:t>
      </w:r>
      <w:r w:rsidRPr="00C83220">
        <w:t>,</w:t>
      </w:r>
      <w:r>
        <w:t>27</w:t>
      </w:r>
      <w:r w:rsidRPr="00C83220">
        <w:t>) соот</w:t>
      </w:r>
      <w:r>
        <w:t>ветствует 10</w:t>
      </w:r>
      <w:r w:rsidRPr="00C83220">
        <w:t xml:space="preserve"> балл</w:t>
      </w:r>
      <w:r>
        <w:t>ам</w:t>
      </w:r>
      <w:r w:rsidRPr="00C83220">
        <w:t xml:space="preserve"> (</w:t>
      </w:r>
      <w:r>
        <w:t>высокая</w:t>
      </w:r>
      <w:r w:rsidRPr="00C83220">
        <w:t xml:space="preserve"> оценка) согласно Региональному Стандарту, и </w:t>
      </w:r>
      <w:r>
        <w:t>эффективному варианту</w:t>
      </w:r>
      <w:r w:rsidRPr="00C83220">
        <w:t xml:space="preserve"> (1,</w:t>
      </w:r>
      <w:r>
        <w:t>69</w:t>
      </w:r>
      <w:r w:rsidRPr="00C83220">
        <w:t xml:space="preserve">) – </w:t>
      </w:r>
      <w:r>
        <w:t>6</w:t>
      </w:r>
      <w:r w:rsidRPr="00C83220">
        <w:t xml:space="preserve"> балл</w:t>
      </w:r>
      <w:r>
        <w:t>ов</w:t>
      </w:r>
      <w:r w:rsidRPr="00C83220">
        <w:t xml:space="preserve"> (</w:t>
      </w:r>
      <w:r>
        <w:t>нормальная</w:t>
      </w:r>
      <w:r w:rsidRPr="00C83220">
        <w:t xml:space="preserve"> оценка).</w:t>
      </w:r>
    </w:p>
    <w:p w14:paraId="43EFEF39" w14:textId="77777777" w:rsidR="00F04621" w:rsidRPr="00C83220" w:rsidRDefault="00F04621" w:rsidP="00F04621">
      <w:pPr>
        <w:numPr>
          <w:ilvl w:val="4"/>
          <w:numId w:val="17"/>
        </w:numPr>
        <w:ind w:left="851" w:hanging="284"/>
        <w:rPr>
          <w:rFonts w:cs="Times New Roman"/>
        </w:rPr>
      </w:pPr>
      <w:bookmarkStart w:id="26" w:name="_Toc502065134"/>
      <w:r w:rsidRPr="00C83220">
        <w:rPr>
          <w:rFonts w:cs="Times New Roman"/>
        </w:rPr>
        <w:t>Плотность маршрутной сети</w:t>
      </w:r>
      <w:bookmarkEnd w:id="26"/>
    </w:p>
    <w:p w14:paraId="66B931A0" w14:textId="77777777" w:rsidR="00F04621" w:rsidRPr="00C83220" w:rsidRDefault="00F04621" w:rsidP="00F04621">
      <w:pPr>
        <w:rPr>
          <w:rFonts w:cs="Times New Roman"/>
        </w:rPr>
      </w:pPr>
      <w:r w:rsidRPr="00C83220">
        <w:rPr>
          <w:rFonts w:cs="Times New Roman"/>
        </w:rPr>
        <w:t>В Региональном Стандарте данный показатель предлагается рас</w:t>
      </w:r>
      <w:r>
        <w:rPr>
          <w:rFonts w:cs="Times New Roman"/>
        </w:rPr>
        <w:t>считывать по следующей формуле 7</w:t>
      </w:r>
      <w:r w:rsidRPr="00C83220">
        <w:rPr>
          <w:rFonts w:cs="Times New Roman"/>
        </w:rPr>
        <w:t>:</w:t>
      </w:r>
    </w:p>
    <w:p w14:paraId="69B1B1BF" w14:textId="77777777" w:rsidR="00F04621" w:rsidRPr="00C83220" w:rsidRDefault="00F04621" w:rsidP="00F04621">
      <w:pPr>
        <w:tabs>
          <w:tab w:val="left" w:pos="9072"/>
        </w:tabs>
        <w:ind w:firstLine="3969"/>
        <w:rPr>
          <w:rFonts w:cs="Times New Roman"/>
        </w:rPr>
      </w:pPr>
      <m:oMath>
        <m:r>
          <m:rPr>
            <m:sty m:val="p"/>
          </m:rPr>
          <w:rPr>
            <w:rFonts w:ascii="Cambria Math" w:hAnsi="Cambria Math" w:cs="Times New Roman"/>
          </w:rPr>
          <m:t xml:space="preserve">δ= </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lang w:val="en-US"/>
                  </w:rPr>
                  <m:t>L</m:t>
                </m:r>
              </m:e>
              <m:sub>
                <m:r>
                  <w:rPr>
                    <w:rFonts w:ascii="Cambria Math" w:hAnsi="Cambria Math" w:cs="Times New Roman"/>
                  </w:rPr>
                  <m:t>c</m:t>
                </m:r>
              </m:sub>
            </m:sSub>
          </m:num>
          <m:den>
            <m:r>
              <w:rPr>
                <w:rFonts w:ascii="Cambria Math" w:hAnsi="Cambria Math" w:cs="Times New Roman"/>
              </w:rPr>
              <m:t>S</m:t>
            </m:r>
          </m:den>
        </m:f>
      </m:oMath>
      <w:r>
        <w:rPr>
          <w:rFonts w:cs="Times New Roman"/>
        </w:rPr>
        <w:tab/>
      </w:r>
      <w:r w:rsidRPr="00C83220">
        <w:rPr>
          <w:rFonts w:cs="Times New Roman"/>
        </w:rPr>
        <w:t>(</w:t>
      </w:r>
      <w:r>
        <w:rPr>
          <w:rFonts w:cs="Times New Roman"/>
        </w:rPr>
        <w:t>7</w:t>
      </w:r>
      <w:r w:rsidRPr="00C83220">
        <w:rPr>
          <w:rFonts w:cs="Times New Roman"/>
        </w:rPr>
        <w:t>)</w:t>
      </w:r>
    </w:p>
    <w:p w14:paraId="60FCD86E" w14:textId="77777777" w:rsidR="00F04621" w:rsidRPr="00C83220" w:rsidRDefault="00F04621" w:rsidP="00F04621">
      <w:pPr>
        <w:rPr>
          <w:rFonts w:cs="Times New Roman"/>
        </w:rPr>
      </w:pPr>
      <w:r w:rsidRPr="00C83220">
        <w:rPr>
          <w:rFonts w:cs="Times New Roman"/>
        </w:rPr>
        <w:t>где</w:t>
      </w:r>
    </w:p>
    <w:p w14:paraId="5F07F150" w14:textId="77777777" w:rsidR="00F04621" w:rsidRPr="00C83220" w:rsidRDefault="00A772C9" w:rsidP="00F04621">
      <w:pPr>
        <w:pStyle w:val="1f3"/>
      </w:pPr>
      <m:oMath>
        <m:sSub>
          <m:sSubPr>
            <m:ctrlPr>
              <w:rPr>
                <w:rFonts w:ascii="Cambria Math" w:hAnsi="Cambria Math"/>
                <w:i/>
              </w:rPr>
            </m:ctrlPr>
          </m:sSubPr>
          <m:e>
            <m:r>
              <w:rPr>
                <w:rFonts w:ascii="Cambria Math" w:hAnsi="Cambria Math"/>
                <w:lang w:val="en-US"/>
              </w:rPr>
              <m:t>L</m:t>
            </m:r>
          </m:e>
          <m:sub>
            <m:r>
              <w:rPr>
                <w:rFonts w:ascii="Cambria Math" w:hAnsi="Cambria Math"/>
              </w:rPr>
              <m:t>c</m:t>
            </m:r>
          </m:sub>
        </m:sSub>
      </m:oMath>
      <w:r w:rsidR="00F04621" w:rsidRPr="00C83220">
        <w:t xml:space="preserve"> - протяженность всех улиц, по которым проходит маршрутная сеть;</w:t>
      </w:r>
    </w:p>
    <w:p w14:paraId="4EC185D8" w14:textId="77777777" w:rsidR="00F04621" w:rsidRPr="00C83220" w:rsidRDefault="00F04621" w:rsidP="00F04621">
      <w:pPr>
        <w:pStyle w:val="1f3"/>
      </w:pPr>
      <w:r w:rsidRPr="00C83220">
        <w:rPr>
          <w:lang w:val="en-US"/>
        </w:rPr>
        <w:t>S</w:t>
      </w:r>
      <w:r w:rsidRPr="00C83220">
        <w:t xml:space="preserve"> – селитебная площадь города (площадь застроенной городской территории).</w:t>
      </w:r>
    </w:p>
    <w:p w14:paraId="71388C01" w14:textId="77777777" w:rsidR="00F04621" w:rsidRPr="00C83220" w:rsidRDefault="00F04621" w:rsidP="00F04621">
      <w:pPr>
        <w:pStyle w:val="1f3"/>
      </w:pPr>
      <w:r w:rsidRPr="00C83220">
        <w:t xml:space="preserve">В таблице </w:t>
      </w:r>
      <w:r>
        <w:t>35</w:t>
      </w:r>
      <w:r w:rsidRPr="00C83220">
        <w:t xml:space="preserve"> произведен расчет плотности маршрутной сети для </w:t>
      </w:r>
      <w:r>
        <w:t>2</w:t>
      </w:r>
      <w:r w:rsidRPr="00C83220">
        <w:t xml:space="preserve"> рассматриваемых </w:t>
      </w:r>
      <w:r>
        <w:t>вариантов</w:t>
      </w:r>
      <w:r w:rsidRPr="00C83220">
        <w:t>, основанный на данных транспортной модели.</w:t>
      </w:r>
    </w:p>
    <w:p w14:paraId="215FE8B8"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35</w:t>
      </w:r>
      <w:r w:rsidRPr="00C83220">
        <w:rPr>
          <w:rFonts w:cs="Times New Roman"/>
        </w:rPr>
        <w:t xml:space="preserve"> – Расче</w:t>
      </w:r>
      <w:r>
        <w:rPr>
          <w:rFonts w:cs="Times New Roman"/>
        </w:rPr>
        <w:t>т плотности маршрутной сети по 2</w:t>
      </w:r>
      <w:r w:rsidRPr="00C83220">
        <w:rPr>
          <w:rFonts w:cs="Times New Roman"/>
        </w:rPr>
        <w:t xml:space="preserve"> </w:t>
      </w:r>
      <w:r>
        <w:rPr>
          <w:rFonts w:cs="Times New Roman"/>
        </w:rPr>
        <w:t>вариантам</w:t>
      </w:r>
    </w:p>
    <w:tbl>
      <w:tblPr>
        <w:tblW w:w="5000" w:type="pct"/>
        <w:jc w:val="center"/>
        <w:tblCellMar>
          <w:left w:w="10" w:type="dxa"/>
          <w:right w:w="10" w:type="dxa"/>
        </w:tblCellMar>
        <w:tblLook w:val="04A0" w:firstRow="1" w:lastRow="0" w:firstColumn="1" w:lastColumn="0" w:noHBand="0" w:noVBand="1"/>
      </w:tblPr>
      <w:tblGrid>
        <w:gridCol w:w="4895"/>
        <w:gridCol w:w="2145"/>
        <w:gridCol w:w="2304"/>
      </w:tblGrid>
      <w:tr w:rsidR="00F04621" w:rsidRPr="00E5036D" w14:paraId="4B3ADFEB" w14:textId="77777777" w:rsidTr="00F04621">
        <w:trPr>
          <w:trHeight w:val="640"/>
          <w:jc w:val="center"/>
        </w:trPr>
        <w:tc>
          <w:tcPr>
            <w:tcW w:w="26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F931D"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Показатели маршрутной сети</w:t>
            </w:r>
          </w:p>
        </w:tc>
        <w:tc>
          <w:tcPr>
            <w:tcW w:w="1148" w:type="pct"/>
            <w:tcBorders>
              <w:top w:val="single" w:sz="4" w:space="0" w:color="auto"/>
              <w:left w:val="nil"/>
              <w:bottom w:val="single" w:sz="4" w:space="0" w:color="auto"/>
              <w:right w:val="single" w:sz="4" w:space="0" w:color="auto"/>
            </w:tcBorders>
            <w:shd w:val="clear" w:color="auto" w:fill="auto"/>
            <w:noWrap/>
            <w:vAlign w:val="center"/>
            <w:hideMark/>
          </w:tcPr>
          <w:p w14:paraId="0E6BA930" w14:textId="77777777" w:rsidR="00F04621" w:rsidRPr="00E5036D" w:rsidRDefault="00F04621" w:rsidP="00F04621">
            <w:pPr>
              <w:spacing w:line="240" w:lineRule="auto"/>
              <w:ind w:firstLine="15"/>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14:paraId="53464E68" w14:textId="77777777" w:rsidR="00F04621" w:rsidRPr="00E5036D" w:rsidRDefault="00F04621" w:rsidP="00F04621">
            <w:pPr>
              <w:spacing w:line="240" w:lineRule="auto"/>
              <w:ind w:firstLine="15"/>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E5036D" w14:paraId="32B9E906" w14:textId="77777777" w:rsidTr="00F04621">
        <w:trPr>
          <w:trHeight w:val="315"/>
          <w:jc w:val="center"/>
        </w:trPr>
        <w:tc>
          <w:tcPr>
            <w:tcW w:w="26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D290B" w14:textId="734AD3CC" w:rsidR="00F04621" w:rsidRPr="00E5036D" w:rsidRDefault="00560C86" w:rsidP="0059314A">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E5036D">
              <w:rPr>
                <w:rFonts w:eastAsia="Times New Roman" w:cs="Times New Roman"/>
                <w:color w:val="000000"/>
                <w:sz w:val="20"/>
                <w:szCs w:val="20"/>
              </w:rPr>
              <w:t>ротяженность маршрутной сети (дорог)</w:t>
            </w:r>
          </w:p>
        </w:tc>
        <w:tc>
          <w:tcPr>
            <w:tcW w:w="1148" w:type="pct"/>
            <w:tcBorders>
              <w:top w:val="single" w:sz="4" w:space="0" w:color="auto"/>
              <w:left w:val="nil"/>
              <w:bottom w:val="single" w:sz="4" w:space="0" w:color="auto"/>
              <w:right w:val="single" w:sz="4" w:space="0" w:color="auto"/>
            </w:tcBorders>
            <w:shd w:val="clear" w:color="auto" w:fill="auto"/>
            <w:noWrap/>
            <w:vAlign w:val="center"/>
            <w:hideMark/>
          </w:tcPr>
          <w:p w14:paraId="0A0C4957"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620,77</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14:paraId="146646E1"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605,45</w:t>
            </w:r>
          </w:p>
        </w:tc>
      </w:tr>
      <w:tr w:rsidR="00F04621" w:rsidRPr="00E5036D" w14:paraId="31654876" w14:textId="77777777" w:rsidTr="00F04621">
        <w:trPr>
          <w:trHeight w:val="315"/>
          <w:jc w:val="center"/>
        </w:trPr>
        <w:tc>
          <w:tcPr>
            <w:tcW w:w="26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D695E" w14:textId="6BEAC410" w:rsidR="00F04621" w:rsidRPr="00E5036D" w:rsidRDefault="00560C86" w:rsidP="0059314A">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E5036D">
              <w:rPr>
                <w:rFonts w:eastAsia="Times New Roman" w:cs="Times New Roman"/>
                <w:color w:val="000000"/>
                <w:sz w:val="20"/>
                <w:szCs w:val="20"/>
              </w:rPr>
              <w:t>лощадь застроенной городской территории</w:t>
            </w:r>
            <w:r w:rsidR="00F04621" w:rsidRPr="00E5036D">
              <w:rPr>
                <w:rFonts w:eastAsia="Times New Roman" w:cs="Times New Roman"/>
                <w:color w:val="000000"/>
                <w:sz w:val="20"/>
                <w:szCs w:val="20"/>
              </w:rPr>
              <w:footnoteReference w:id="2"/>
            </w:r>
          </w:p>
        </w:tc>
        <w:tc>
          <w:tcPr>
            <w:tcW w:w="1148" w:type="pct"/>
            <w:tcBorders>
              <w:top w:val="single" w:sz="4" w:space="0" w:color="auto"/>
              <w:left w:val="nil"/>
              <w:bottom w:val="single" w:sz="4" w:space="0" w:color="auto"/>
              <w:right w:val="single" w:sz="4" w:space="0" w:color="auto"/>
            </w:tcBorders>
            <w:shd w:val="clear" w:color="auto" w:fill="auto"/>
            <w:noWrap/>
            <w:vAlign w:val="center"/>
            <w:hideMark/>
          </w:tcPr>
          <w:p w14:paraId="662FFAFC"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cs="Times New Roman"/>
                <w:sz w:val="20"/>
                <w:szCs w:val="20"/>
              </w:rPr>
              <w:t>327,25</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14:paraId="59BC8C7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cs="Times New Roman"/>
                <w:sz w:val="20"/>
                <w:szCs w:val="20"/>
              </w:rPr>
              <w:t>327,25</w:t>
            </w:r>
          </w:p>
        </w:tc>
      </w:tr>
      <w:tr w:rsidR="00F04621" w:rsidRPr="00E5036D" w14:paraId="65E32F5B" w14:textId="77777777" w:rsidTr="00F04621">
        <w:trPr>
          <w:trHeight w:val="315"/>
          <w:jc w:val="center"/>
        </w:trPr>
        <w:tc>
          <w:tcPr>
            <w:tcW w:w="2619" w:type="pct"/>
            <w:tcBorders>
              <w:top w:val="nil"/>
              <w:left w:val="single" w:sz="4" w:space="0" w:color="auto"/>
              <w:bottom w:val="single" w:sz="4" w:space="0" w:color="auto"/>
              <w:right w:val="single" w:sz="4" w:space="0" w:color="auto"/>
            </w:tcBorders>
            <w:shd w:val="clear" w:color="auto" w:fill="auto"/>
            <w:noWrap/>
            <w:vAlign w:val="center"/>
            <w:hideMark/>
          </w:tcPr>
          <w:p w14:paraId="1599962F" w14:textId="6F12523B" w:rsidR="00F04621" w:rsidRPr="00E5036D" w:rsidRDefault="00560C86" w:rsidP="0059314A">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E5036D">
              <w:rPr>
                <w:rFonts w:eastAsia="Times New Roman" w:cs="Times New Roman"/>
                <w:color w:val="000000"/>
                <w:sz w:val="20"/>
                <w:szCs w:val="20"/>
              </w:rPr>
              <w:t>лотность маршрутной сети</w:t>
            </w:r>
          </w:p>
        </w:tc>
        <w:tc>
          <w:tcPr>
            <w:tcW w:w="1148" w:type="pct"/>
            <w:tcBorders>
              <w:top w:val="nil"/>
              <w:left w:val="nil"/>
              <w:bottom w:val="single" w:sz="4" w:space="0" w:color="auto"/>
              <w:right w:val="single" w:sz="4" w:space="0" w:color="auto"/>
            </w:tcBorders>
            <w:shd w:val="clear" w:color="auto" w:fill="auto"/>
            <w:noWrap/>
            <w:vAlign w:val="center"/>
            <w:hideMark/>
          </w:tcPr>
          <w:p w14:paraId="40234F35"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1</w:t>
            </w:r>
            <w:r w:rsidRPr="00E5036D">
              <w:rPr>
                <w:rFonts w:cs="Times New Roman"/>
                <w:sz w:val="20"/>
                <w:szCs w:val="20"/>
              </w:rPr>
              <w:t>,</w:t>
            </w:r>
            <w:r>
              <w:rPr>
                <w:rFonts w:cs="Times New Roman"/>
                <w:sz w:val="20"/>
                <w:szCs w:val="20"/>
              </w:rPr>
              <w:t>9</w:t>
            </w:r>
          </w:p>
        </w:tc>
        <w:tc>
          <w:tcPr>
            <w:tcW w:w="1234" w:type="pct"/>
            <w:tcBorders>
              <w:top w:val="nil"/>
              <w:left w:val="nil"/>
              <w:bottom w:val="single" w:sz="4" w:space="0" w:color="auto"/>
              <w:right w:val="single" w:sz="4" w:space="0" w:color="auto"/>
            </w:tcBorders>
            <w:shd w:val="clear" w:color="auto" w:fill="auto"/>
            <w:noWrap/>
            <w:vAlign w:val="center"/>
            <w:hideMark/>
          </w:tcPr>
          <w:p w14:paraId="25A27EB2"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1</w:t>
            </w:r>
            <w:r w:rsidRPr="00E5036D">
              <w:rPr>
                <w:rFonts w:cs="Times New Roman"/>
                <w:sz w:val="20"/>
                <w:szCs w:val="20"/>
              </w:rPr>
              <w:t>,</w:t>
            </w:r>
            <w:r>
              <w:rPr>
                <w:rFonts w:cs="Times New Roman"/>
                <w:sz w:val="20"/>
                <w:szCs w:val="20"/>
              </w:rPr>
              <w:t>85</w:t>
            </w:r>
          </w:p>
        </w:tc>
      </w:tr>
    </w:tbl>
    <w:p w14:paraId="579C94D7" w14:textId="77777777" w:rsidR="00F04621" w:rsidRPr="00C83220" w:rsidRDefault="00F04621" w:rsidP="00F04621">
      <w:pPr>
        <w:pStyle w:val="1f3"/>
      </w:pPr>
      <w:r w:rsidRPr="00C83220">
        <w:lastRenderedPageBreak/>
        <w:t xml:space="preserve">Согласно Региональному Стандарту </w:t>
      </w:r>
      <w:r>
        <w:t xml:space="preserve">оба </w:t>
      </w:r>
      <w:r w:rsidRPr="009B0309">
        <w:t>вариант</w:t>
      </w:r>
      <w:r>
        <w:t>а</w:t>
      </w:r>
      <w:r w:rsidRPr="00C83220">
        <w:t xml:space="preserve"> соответствуют 10 баллам (высокая оценка). </w:t>
      </w:r>
    </w:p>
    <w:p w14:paraId="2D06F3B1" w14:textId="77777777" w:rsidR="00F04621" w:rsidRPr="00C83220" w:rsidRDefault="00F04621" w:rsidP="00F04621">
      <w:pPr>
        <w:pStyle w:val="1f3"/>
      </w:pPr>
      <w:r w:rsidRPr="00C83220">
        <w:t xml:space="preserve">Свод </w:t>
      </w:r>
      <w:r w:rsidRPr="00703351">
        <w:t>правил СП 42.13330.2011 рекомендуют</w:t>
      </w:r>
      <w:r w:rsidRPr="00C83220">
        <w:t xml:space="preserve"> плотность сети линий наземного общественного пассажирского транспорта на застроенных территориях принимать в зависимости от функционального использования и интенсивности пассажиропотоков, как правило, в пределах 1,5–2,5 км/км</w:t>
      </w:r>
      <w:r w:rsidRPr="00C83220">
        <w:rPr>
          <w:vertAlign w:val="superscript"/>
        </w:rPr>
        <w:t>2</w:t>
      </w:r>
      <w:r w:rsidRPr="00C83220">
        <w:t>; в центральных районах крупных и крупнейших городов плотность этой сети допускается увеличивать до 4,5 км/км</w:t>
      </w:r>
      <w:r w:rsidRPr="00C83220">
        <w:rPr>
          <w:vertAlign w:val="superscript"/>
        </w:rPr>
        <w:t>2</w:t>
      </w:r>
      <w:r>
        <w:t>. В данные границы</w:t>
      </w:r>
      <w:r w:rsidRPr="00C83220">
        <w:t xml:space="preserve"> вписываются значения, полученные по </w:t>
      </w:r>
      <w:r>
        <w:t>обоим вариантам</w:t>
      </w:r>
      <w:r w:rsidRPr="00C83220">
        <w:t>.</w:t>
      </w:r>
    </w:p>
    <w:p w14:paraId="7EBFA33D" w14:textId="77777777" w:rsidR="00F04621" w:rsidRDefault="00F04621" w:rsidP="00F04621">
      <w:pPr>
        <w:ind w:left="851" w:firstLine="0"/>
        <w:rPr>
          <w:rFonts w:cs="Times New Roman"/>
        </w:rPr>
      </w:pPr>
      <w:bookmarkStart w:id="27" w:name="_Toc502065135"/>
    </w:p>
    <w:p w14:paraId="18E6687A" w14:textId="77777777" w:rsidR="00F04621" w:rsidRPr="00C83220" w:rsidRDefault="00F04621" w:rsidP="00F04621">
      <w:pPr>
        <w:numPr>
          <w:ilvl w:val="4"/>
          <w:numId w:val="17"/>
        </w:numPr>
        <w:ind w:left="851" w:hanging="284"/>
        <w:rPr>
          <w:rFonts w:cs="Times New Roman"/>
        </w:rPr>
      </w:pPr>
      <w:r w:rsidRPr="00C83220">
        <w:rPr>
          <w:rFonts w:cs="Times New Roman"/>
        </w:rPr>
        <w:t>Коэффициент охвата сети</w:t>
      </w:r>
      <w:bookmarkEnd w:id="27"/>
    </w:p>
    <w:p w14:paraId="5A42D9F9" w14:textId="77777777" w:rsidR="00F04621" w:rsidRPr="00C83220" w:rsidRDefault="00F04621" w:rsidP="00F04621">
      <w:pPr>
        <w:rPr>
          <w:rFonts w:cs="Times New Roman"/>
        </w:rPr>
      </w:pPr>
      <w:r w:rsidRPr="00C83220">
        <w:rPr>
          <w:rFonts w:cs="Times New Roman"/>
        </w:rPr>
        <w:t xml:space="preserve">Согласно Региональному Стандарту, данный показатель предлагается рассчитывать по следующей формуле </w:t>
      </w:r>
      <w:r>
        <w:rPr>
          <w:rFonts w:cs="Times New Roman"/>
        </w:rPr>
        <w:t>8</w:t>
      </w:r>
      <w:r w:rsidRPr="00C83220">
        <w:rPr>
          <w:rFonts w:cs="Times New Roman"/>
        </w:rPr>
        <w:t>:</w:t>
      </w:r>
    </w:p>
    <w:p w14:paraId="51B11480" w14:textId="77777777" w:rsidR="00F04621" w:rsidRPr="00C83220" w:rsidRDefault="00A772C9" w:rsidP="00F04621">
      <w:pPr>
        <w:tabs>
          <w:tab w:val="left" w:pos="9072"/>
        </w:tabs>
        <w:ind w:firstLine="3969"/>
        <w:rPr>
          <w:rFonts w:cs="Times New Roman"/>
        </w:rPr>
      </w:pPr>
      <m:oMath>
        <m:sSub>
          <m:sSubPr>
            <m:ctrlPr>
              <w:rPr>
                <w:rFonts w:ascii="Cambria Math" w:hAnsi="Cambria Math" w:cs="Times New Roman"/>
                <w:lang w:val="en-US"/>
              </w:rPr>
            </m:ctrlPr>
          </m:sSubPr>
          <m:e>
            <m:r>
              <w:rPr>
                <w:rFonts w:ascii="Cambria Math" w:hAnsi="Cambria Math" w:cs="Times New Roman"/>
                <w:lang w:val="en-US"/>
              </w:rPr>
              <m:t>K</m:t>
            </m:r>
          </m:e>
          <m:sub>
            <m:r>
              <w:rPr>
                <w:rFonts w:ascii="Cambria Math" w:hAnsi="Cambria Math" w:cs="Times New Roman"/>
                <w:lang w:val="en-US"/>
              </w:rPr>
              <m:t>o</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lang w:val="en-US"/>
                  </w:rPr>
                  <m:t>L</m:t>
                </m:r>
              </m:e>
              <m:sub>
                <m:r>
                  <w:rPr>
                    <w:rFonts w:ascii="Cambria Math" w:hAnsi="Cambria Math" w:cs="Times New Roman"/>
                  </w:rPr>
                  <m:t>c</m:t>
                </m:r>
              </m:sub>
            </m:sSub>
          </m:num>
          <m:den>
            <m:r>
              <w:rPr>
                <w:rFonts w:ascii="Cambria Math" w:hAnsi="Cambria Math" w:cs="Times New Roman"/>
              </w:rPr>
              <m:t>L</m:t>
            </m:r>
          </m:den>
        </m:f>
      </m:oMath>
      <w:r w:rsidR="00F04621" w:rsidRPr="00C83220">
        <w:rPr>
          <w:rFonts w:cs="Times New Roman"/>
        </w:rPr>
        <w:tab/>
        <w:t>(</w:t>
      </w:r>
      <w:r w:rsidR="00F04621">
        <w:rPr>
          <w:rFonts w:cs="Times New Roman"/>
        </w:rPr>
        <w:t>8</w:t>
      </w:r>
      <w:r w:rsidR="00F04621" w:rsidRPr="00C83220">
        <w:rPr>
          <w:rFonts w:cs="Times New Roman"/>
        </w:rPr>
        <w:t>)</w:t>
      </w:r>
    </w:p>
    <w:p w14:paraId="116C53AF" w14:textId="77777777" w:rsidR="00F04621" w:rsidRPr="00C83220" w:rsidRDefault="00F04621" w:rsidP="00F04621">
      <w:pPr>
        <w:rPr>
          <w:rFonts w:cs="Times New Roman"/>
        </w:rPr>
      </w:pPr>
      <w:r w:rsidRPr="00C83220">
        <w:rPr>
          <w:rFonts w:cs="Times New Roman"/>
        </w:rPr>
        <w:t>где</w:t>
      </w:r>
    </w:p>
    <w:p w14:paraId="03D32A9B" w14:textId="77777777" w:rsidR="00F04621" w:rsidRPr="00C83220" w:rsidRDefault="00A772C9" w:rsidP="00F04621">
      <w:pPr>
        <w:rPr>
          <w:rFonts w:cs="Times New Roman"/>
        </w:rPr>
      </w:pPr>
      <m:oMath>
        <m:sSub>
          <m:sSubPr>
            <m:ctrlPr>
              <w:rPr>
                <w:rFonts w:ascii="Cambria Math" w:hAnsi="Cambria Math" w:cs="Times New Roman"/>
                <w:i/>
              </w:rPr>
            </m:ctrlPr>
          </m:sSubPr>
          <m:e>
            <m:r>
              <w:rPr>
                <w:rFonts w:ascii="Cambria Math" w:hAnsi="Cambria Math" w:cs="Times New Roman"/>
                <w:lang w:val="en-US"/>
              </w:rPr>
              <m:t>L</m:t>
            </m:r>
          </m:e>
          <m:sub>
            <m:r>
              <w:rPr>
                <w:rFonts w:ascii="Cambria Math" w:hAnsi="Cambria Math" w:cs="Times New Roman"/>
              </w:rPr>
              <m:t>c</m:t>
            </m:r>
          </m:sub>
        </m:sSub>
      </m:oMath>
      <w:r w:rsidR="00F04621" w:rsidRPr="00C83220">
        <w:rPr>
          <w:rFonts w:cs="Times New Roman"/>
        </w:rPr>
        <w:t xml:space="preserve"> - протяженность маршрутной сети;</w:t>
      </w:r>
    </w:p>
    <w:p w14:paraId="57164177" w14:textId="77777777" w:rsidR="00F04621" w:rsidRPr="00C83220" w:rsidRDefault="00F04621" w:rsidP="00F04621">
      <w:pPr>
        <w:rPr>
          <w:rFonts w:cs="Times New Roman"/>
        </w:rPr>
      </w:pPr>
      <w:r w:rsidRPr="00C83220">
        <w:rPr>
          <w:rFonts w:cs="Times New Roman"/>
          <w:i/>
          <w:lang w:val="en-US"/>
        </w:rPr>
        <w:t>L</w:t>
      </w:r>
      <w:r w:rsidRPr="00C83220">
        <w:rPr>
          <w:rFonts w:cs="Times New Roman"/>
        </w:rPr>
        <w:t xml:space="preserve"> – протяженность всех улиц города.</w:t>
      </w:r>
    </w:p>
    <w:p w14:paraId="0BDA652D" w14:textId="77777777" w:rsidR="00F04621" w:rsidRPr="00C83220" w:rsidRDefault="00F04621" w:rsidP="00F04621">
      <w:pPr>
        <w:rPr>
          <w:rFonts w:cs="Times New Roman"/>
        </w:rPr>
      </w:pPr>
      <w:r w:rsidRPr="00C83220">
        <w:rPr>
          <w:rFonts w:cs="Times New Roman"/>
        </w:rPr>
        <w:t>В качестве нормативного значение установлено значение коэффициента равное 0,8. Расчет приведен в таблице</w:t>
      </w:r>
      <w:r>
        <w:rPr>
          <w:rFonts w:cs="Times New Roman"/>
        </w:rPr>
        <w:t xml:space="preserve"> 36</w:t>
      </w:r>
      <w:r w:rsidRPr="00C83220">
        <w:rPr>
          <w:rFonts w:cs="Times New Roman"/>
        </w:rPr>
        <w:t>.</w:t>
      </w:r>
    </w:p>
    <w:p w14:paraId="546814E3"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36</w:t>
      </w:r>
      <w:r w:rsidRPr="00C83220">
        <w:rPr>
          <w:rFonts w:cs="Times New Roman"/>
        </w:rPr>
        <w:t xml:space="preserve"> – Расч</w:t>
      </w:r>
      <w:r>
        <w:rPr>
          <w:rFonts w:cs="Times New Roman"/>
        </w:rPr>
        <w:t>ет коэффициента охвата сети по 2</w:t>
      </w:r>
      <w:r w:rsidRPr="00C83220">
        <w:rPr>
          <w:rFonts w:cs="Times New Roman"/>
        </w:rPr>
        <w:t xml:space="preserve"> </w:t>
      </w:r>
      <w:r w:rsidRPr="009B0309">
        <w:rPr>
          <w:rFonts w:cs="Times New Roman"/>
        </w:rPr>
        <w:t>вариант</w:t>
      </w:r>
      <w:r>
        <w:rPr>
          <w:rFonts w:cs="Times New Roman"/>
        </w:rPr>
        <w:t>ам</w:t>
      </w:r>
      <w:r w:rsidRPr="00C83220">
        <w:rPr>
          <w:rFonts w:cs="Times New Roman"/>
        </w:rPr>
        <w:t xml:space="preserve">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4840"/>
        <w:gridCol w:w="2157"/>
        <w:gridCol w:w="2347"/>
      </w:tblGrid>
      <w:tr w:rsidR="00F04621" w:rsidRPr="00E5036D" w14:paraId="2A5F277A" w14:textId="77777777" w:rsidTr="00F04621">
        <w:trPr>
          <w:trHeight w:val="640"/>
          <w:jc w:val="center"/>
        </w:trPr>
        <w:tc>
          <w:tcPr>
            <w:tcW w:w="2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62261"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Показатели маршрутной сети</w:t>
            </w:r>
          </w:p>
        </w:tc>
        <w:tc>
          <w:tcPr>
            <w:tcW w:w="1154" w:type="pct"/>
            <w:tcBorders>
              <w:top w:val="single" w:sz="4" w:space="0" w:color="auto"/>
              <w:left w:val="nil"/>
              <w:bottom w:val="single" w:sz="4" w:space="0" w:color="auto"/>
              <w:right w:val="single" w:sz="4" w:space="0" w:color="auto"/>
            </w:tcBorders>
            <w:shd w:val="clear" w:color="auto" w:fill="auto"/>
            <w:noWrap/>
            <w:vAlign w:val="center"/>
            <w:hideMark/>
          </w:tcPr>
          <w:p w14:paraId="7891BBE0"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256" w:type="pct"/>
            <w:tcBorders>
              <w:top w:val="single" w:sz="4" w:space="0" w:color="auto"/>
              <w:left w:val="nil"/>
              <w:bottom w:val="single" w:sz="4" w:space="0" w:color="auto"/>
              <w:right w:val="single" w:sz="4" w:space="0" w:color="auto"/>
            </w:tcBorders>
            <w:shd w:val="clear" w:color="auto" w:fill="auto"/>
            <w:noWrap/>
            <w:vAlign w:val="center"/>
            <w:hideMark/>
          </w:tcPr>
          <w:p w14:paraId="09E17C03"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E5036D" w14:paraId="63086B77" w14:textId="77777777" w:rsidTr="00F04621">
        <w:trPr>
          <w:trHeight w:val="315"/>
          <w:jc w:val="center"/>
        </w:trPr>
        <w:tc>
          <w:tcPr>
            <w:tcW w:w="2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A497D" w14:textId="1571E708" w:rsidR="00F04621" w:rsidRPr="00E5036D" w:rsidRDefault="00560C86"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E5036D">
              <w:rPr>
                <w:rFonts w:eastAsia="Times New Roman" w:cs="Times New Roman"/>
                <w:color w:val="000000"/>
                <w:sz w:val="20"/>
                <w:szCs w:val="20"/>
              </w:rPr>
              <w:t>ротяженность маршрутной сети (дорог)</w:t>
            </w:r>
          </w:p>
        </w:tc>
        <w:tc>
          <w:tcPr>
            <w:tcW w:w="1154" w:type="pct"/>
            <w:tcBorders>
              <w:top w:val="single" w:sz="4" w:space="0" w:color="auto"/>
              <w:left w:val="nil"/>
              <w:bottom w:val="single" w:sz="4" w:space="0" w:color="auto"/>
              <w:right w:val="single" w:sz="4" w:space="0" w:color="auto"/>
            </w:tcBorders>
            <w:shd w:val="clear" w:color="auto" w:fill="auto"/>
            <w:noWrap/>
            <w:vAlign w:val="center"/>
            <w:hideMark/>
          </w:tcPr>
          <w:p w14:paraId="316215E8"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620,77</w:t>
            </w:r>
          </w:p>
        </w:tc>
        <w:tc>
          <w:tcPr>
            <w:tcW w:w="1256" w:type="pct"/>
            <w:tcBorders>
              <w:top w:val="single" w:sz="4" w:space="0" w:color="auto"/>
              <w:left w:val="nil"/>
              <w:bottom w:val="single" w:sz="4" w:space="0" w:color="auto"/>
              <w:right w:val="single" w:sz="4" w:space="0" w:color="auto"/>
            </w:tcBorders>
            <w:shd w:val="clear" w:color="auto" w:fill="auto"/>
            <w:noWrap/>
            <w:vAlign w:val="center"/>
            <w:hideMark/>
          </w:tcPr>
          <w:p w14:paraId="1AEF226D"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605,45</w:t>
            </w:r>
          </w:p>
        </w:tc>
      </w:tr>
      <w:tr w:rsidR="00F04621" w:rsidRPr="00E5036D" w14:paraId="74480F89" w14:textId="77777777" w:rsidTr="00F04621">
        <w:trPr>
          <w:trHeight w:val="315"/>
          <w:jc w:val="center"/>
        </w:trPr>
        <w:tc>
          <w:tcPr>
            <w:tcW w:w="259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F9317" w14:textId="437CF4BC" w:rsidR="00F04621" w:rsidRPr="00E5036D" w:rsidRDefault="00560C86"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П</w:t>
            </w:r>
            <w:r w:rsidR="00F04621" w:rsidRPr="00E5036D">
              <w:rPr>
                <w:rFonts w:eastAsia="Times New Roman" w:cs="Times New Roman"/>
                <w:color w:val="000000"/>
                <w:sz w:val="20"/>
                <w:szCs w:val="20"/>
              </w:rPr>
              <w:t>ротяженность УДС</w:t>
            </w:r>
          </w:p>
        </w:tc>
        <w:tc>
          <w:tcPr>
            <w:tcW w:w="1154" w:type="pct"/>
            <w:tcBorders>
              <w:top w:val="single" w:sz="4" w:space="0" w:color="auto"/>
              <w:left w:val="nil"/>
              <w:bottom w:val="single" w:sz="4" w:space="0" w:color="auto"/>
              <w:right w:val="single" w:sz="4" w:space="0" w:color="auto"/>
            </w:tcBorders>
            <w:shd w:val="clear" w:color="auto" w:fill="auto"/>
            <w:noWrap/>
            <w:vAlign w:val="center"/>
            <w:hideMark/>
          </w:tcPr>
          <w:p w14:paraId="518AB18C"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 xml:space="preserve"> </w:t>
            </w:r>
            <w:r w:rsidRPr="00E5036D">
              <w:rPr>
                <w:rFonts w:cs="Times New Roman"/>
                <w:sz w:val="20"/>
                <w:szCs w:val="20"/>
              </w:rPr>
              <w:t>1832,95</w:t>
            </w:r>
          </w:p>
        </w:tc>
        <w:tc>
          <w:tcPr>
            <w:tcW w:w="1256" w:type="pct"/>
            <w:tcBorders>
              <w:top w:val="single" w:sz="4" w:space="0" w:color="auto"/>
              <w:left w:val="nil"/>
              <w:bottom w:val="single" w:sz="4" w:space="0" w:color="auto"/>
              <w:right w:val="single" w:sz="4" w:space="0" w:color="auto"/>
            </w:tcBorders>
            <w:shd w:val="clear" w:color="auto" w:fill="auto"/>
            <w:noWrap/>
            <w:vAlign w:val="center"/>
            <w:hideMark/>
          </w:tcPr>
          <w:p w14:paraId="50CA19AE"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cs="Times New Roman"/>
                <w:sz w:val="20"/>
                <w:szCs w:val="20"/>
              </w:rPr>
              <w:t>1832,95</w:t>
            </w:r>
          </w:p>
        </w:tc>
      </w:tr>
      <w:tr w:rsidR="00F04621" w:rsidRPr="00E5036D" w14:paraId="0DB57884" w14:textId="77777777" w:rsidTr="00F04621">
        <w:trPr>
          <w:trHeight w:val="315"/>
          <w:jc w:val="center"/>
        </w:trPr>
        <w:tc>
          <w:tcPr>
            <w:tcW w:w="2590" w:type="pct"/>
            <w:tcBorders>
              <w:top w:val="nil"/>
              <w:left w:val="single" w:sz="4" w:space="0" w:color="auto"/>
              <w:bottom w:val="single" w:sz="4" w:space="0" w:color="auto"/>
              <w:right w:val="single" w:sz="4" w:space="0" w:color="auto"/>
            </w:tcBorders>
            <w:shd w:val="clear" w:color="auto" w:fill="auto"/>
            <w:noWrap/>
            <w:vAlign w:val="center"/>
            <w:hideMark/>
          </w:tcPr>
          <w:p w14:paraId="0B88E71F" w14:textId="77777777" w:rsidR="00F04621" w:rsidRPr="00E5036D" w:rsidRDefault="00F04621" w:rsidP="00560C86">
            <w:pPr>
              <w:spacing w:line="240" w:lineRule="auto"/>
              <w:ind w:firstLine="0"/>
              <w:rPr>
                <w:rFonts w:eastAsia="Times New Roman" w:cs="Times New Roman"/>
                <w:color w:val="000000"/>
                <w:sz w:val="20"/>
                <w:szCs w:val="20"/>
              </w:rPr>
            </w:pPr>
            <w:r w:rsidRPr="00E5036D">
              <w:rPr>
                <w:rFonts w:eastAsia="Times New Roman" w:cs="Times New Roman"/>
                <w:color w:val="000000"/>
                <w:sz w:val="20"/>
                <w:szCs w:val="20"/>
              </w:rPr>
              <w:t>Коэффициент охвата маршрутной сети</w:t>
            </w:r>
          </w:p>
        </w:tc>
        <w:tc>
          <w:tcPr>
            <w:tcW w:w="1154" w:type="pct"/>
            <w:tcBorders>
              <w:top w:val="nil"/>
              <w:left w:val="nil"/>
              <w:bottom w:val="single" w:sz="4" w:space="0" w:color="auto"/>
              <w:right w:val="single" w:sz="4" w:space="0" w:color="auto"/>
            </w:tcBorders>
            <w:shd w:val="clear" w:color="auto" w:fill="auto"/>
            <w:noWrap/>
            <w:vAlign w:val="center"/>
            <w:hideMark/>
          </w:tcPr>
          <w:p w14:paraId="1E17368D"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cs="Times New Roman"/>
                <w:sz w:val="20"/>
                <w:szCs w:val="20"/>
              </w:rPr>
              <w:t>0,34</w:t>
            </w:r>
          </w:p>
        </w:tc>
        <w:tc>
          <w:tcPr>
            <w:tcW w:w="1256" w:type="pct"/>
            <w:tcBorders>
              <w:top w:val="nil"/>
              <w:left w:val="nil"/>
              <w:bottom w:val="single" w:sz="4" w:space="0" w:color="auto"/>
              <w:right w:val="single" w:sz="4" w:space="0" w:color="auto"/>
            </w:tcBorders>
            <w:shd w:val="clear" w:color="auto" w:fill="auto"/>
            <w:noWrap/>
            <w:vAlign w:val="center"/>
            <w:hideMark/>
          </w:tcPr>
          <w:p w14:paraId="7B94921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cs="Times New Roman"/>
                <w:sz w:val="20"/>
                <w:szCs w:val="20"/>
              </w:rPr>
              <w:t>0,</w:t>
            </w:r>
            <w:r>
              <w:rPr>
                <w:rFonts w:cs="Times New Roman"/>
                <w:sz w:val="20"/>
                <w:szCs w:val="20"/>
              </w:rPr>
              <w:t>33</w:t>
            </w:r>
          </w:p>
        </w:tc>
      </w:tr>
    </w:tbl>
    <w:p w14:paraId="05DD12AF" w14:textId="77777777" w:rsidR="00F04621" w:rsidRPr="00C83220" w:rsidRDefault="00F04621" w:rsidP="00F04621">
      <w:pPr>
        <w:tabs>
          <w:tab w:val="left" w:pos="2550"/>
        </w:tabs>
        <w:rPr>
          <w:rFonts w:cs="Times New Roman"/>
        </w:rPr>
      </w:pPr>
      <w:r>
        <w:rPr>
          <w:rFonts w:cs="Times New Roman"/>
        </w:rPr>
        <w:tab/>
      </w:r>
    </w:p>
    <w:p w14:paraId="0D2275EE" w14:textId="77777777" w:rsidR="00F04621" w:rsidRPr="00C83220" w:rsidRDefault="00F04621" w:rsidP="00F04621">
      <w:pPr>
        <w:rPr>
          <w:rFonts w:cs="Times New Roman"/>
        </w:rPr>
      </w:pPr>
      <w:r>
        <w:rPr>
          <w:rFonts w:cs="Times New Roman"/>
        </w:rPr>
        <w:t>Оба</w:t>
      </w:r>
      <w:r w:rsidRPr="00C83220">
        <w:rPr>
          <w:rFonts w:cs="Times New Roman"/>
        </w:rPr>
        <w:t xml:space="preserve"> </w:t>
      </w:r>
      <w:r w:rsidRPr="000F15C3">
        <w:rPr>
          <w:rFonts w:cs="Times New Roman"/>
        </w:rPr>
        <w:t>вариант</w:t>
      </w:r>
      <w:r>
        <w:rPr>
          <w:rFonts w:cs="Times New Roman"/>
        </w:rPr>
        <w:t>а</w:t>
      </w:r>
      <w:r w:rsidRPr="000F15C3">
        <w:rPr>
          <w:rFonts w:cs="Times New Roman"/>
        </w:rPr>
        <w:t xml:space="preserve"> </w:t>
      </w:r>
      <w:r w:rsidRPr="00C83220">
        <w:rPr>
          <w:rFonts w:cs="Times New Roman"/>
        </w:rPr>
        <w:t xml:space="preserve">получают по </w:t>
      </w:r>
      <w:r>
        <w:rPr>
          <w:rFonts w:cs="Times New Roman"/>
        </w:rPr>
        <w:t>3</w:t>
      </w:r>
      <w:r w:rsidRPr="00C83220">
        <w:rPr>
          <w:rFonts w:cs="Times New Roman"/>
        </w:rPr>
        <w:t xml:space="preserve"> ба</w:t>
      </w:r>
      <w:r>
        <w:rPr>
          <w:rFonts w:cs="Times New Roman"/>
        </w:rPr>
        <w:t>л</w:t>
      </w:r>
      <w:r w:rsidRPr="00C83220">
        <w:rPr>
          <w:rFonts w:cs="Times New Roman"/>
        </w:rPr>
        <w:t>ла согласно Региональному Стандарту (</w:t>
      </w:r>
      <w:r>
        <w:rPr>
          <w:rFonts w:cs="Times New Roman"/>
        </w:rPr>
        <w:t>низкая</w:t>
      </w:r>
      <w:r w:rsidRPr="00C83220">
        <w:rPr>
          <w:rFonts w:cs="Times New Roman"/>
        </w:rPr>
        <w:t xml:space="preserve"> оценка). </w:t>
      </w:r>
    </w:p>
    <w:p w14:paraId="7E12E155" w14:textId="77777777" w:rsidR="00F04621" w:rsidRPr="00C83220" w:rsidRDefault="00F04621" w:rsidP="00F04621">
      <w:pPr>
        <w:numPr>
          <w:ilvl w:val="4"/>
          <w:numId w:val="17"/>
        </w:numPr>
        <w:ind w:left="851" w:hanging="284"/>
        <w:rPr>
          <w:rFonts w:cs="Times New Roman"/>
        </w:rPr>
      </w:pPr>
      <w:bookmarkStart w:id="28" w:name="_Toc499933925"/>
      <w:bookmarkStart w:id="29" w:name="_Toc500512365"/>
      <w:bookmarkStart w:id="30" w:name="_Toc502065136"/>
      <w:r w:rsidRPr="00C83220">
        <w:rPr>
          <w:rFonts w:cs="Times New Roman"/>
        </w:rPr>
        <w:t>Доля населения, проживающая в зоне нормативной доступности остановочных пунктов</w:t>
      </w:r>
      <w:bookmarkEnd w:id="28"/>
      <w:bookmarkEnd w:id="29"/>
      <w:bookmarkEnd w:id="30"/>
    </w:p>
    <w:p w14:paraId="355B6AB9" w14:textId="77777777" w:rsidR="00F04621" w:rsidRPr="00C83220" w:rsidRDefault="00F04621" w:rsidP="00F04621">
      <w:pPr>
        <w:rPr>
          <w:rFonts w:cs="Times New Roman"/>
        </w:rPr>
      </w:pPr>
      <w:r w:rsidRPr="00C83220">
        <w:rPr>
          <w:rFonts w:cs="Times New Roman"/>
        </w:rPr>
        <w:t xml:space="preserve">Данный показатель предлагается для оценки территориальной доступности остановочных пунктов на практике по опросам населения в дополнение к аналогичному показателю в рамках социального стандарта, утвержденного распоряжение Министерства транспорта России № НА-19-р «Об утверждении социального стандарта транспортного обслуживания населения при осуществлении перевозок пассажиров и багажа </w:t>
      </w:r>
      <w:r w:rsidRPr="00C83220">
        <w:rPr>
          <w:rFonts w:cs="Times New Roman"/>
        </w:rPr>
        <w:lastRenderedPageBreak/>
        <w:t>автомобильным транспортом и городским наземным электрическим транспортом» от 31 января 2017 г.</w:t>
      </w:r>
    </w:p>
    <w:p w14:paraId="0F1A03F7" w14:textId="77777777" w:rsidR="00F04621" w:rsidRPr="00C83220" w:rsidRDefault="00F04621" w:rsidP="00F04621">
      <w:pPr>
        <w:rPr>
          <w:rFonts w:cs="Times New Roman"/>
        </w:rPr>
      </w:pPr>
      <w:r>
        <w:rPr>
          <w:rFonts w:cs="Times New Roman"/>
        </w:rPr>
        <w:t>В связи с этим, для</w:t>
      </w:r>
      <w:r w:rsidRPr="00C83220">
        <w:rPr>
          <w:rFonts w:cs="Times New Roman"/>
        </w:rPr>
        <w:t xml:space="preserve"> прогнозной оценки доступности остановочных пунктов </w:t>
      </w:r>
      <w:r>
        <w:rPr>
          <w:rFonts w:cs="Times New Roman"/>
        </w:rPr>
        <w:t xml:space="preserve">необходимо </w:t>
      </w:r>
      <w:r w:rsidRPr="00C83220">
        <w:rPr>
          <w:rFonts w:cs="Times New Roman"/>
        </w:rPr>
        <w:t xml:space="preserve">обратиться только к расчету показателя в разделе </w:t>
      </w:r>
      <w:r w:rsidRPr="00B70805">
        <w:rPr>
          <w:rFonts w:cs="Times New Roman"/>
        </w:rPr>
        <w:t>3.2.4.4.5.15</w:t>
      </w:r>
      <w:r w:rsidRPr="00C83220">
        <w:rPr>
          <w:rFonts w:cs="Times New Roman"/>
        </w:rPr>
        <w:t xml:space="preserve"> настоящей работы. Расчет показателя «Доля населения, проживающая в зоне нормативной доступности остановочных пунктов» из Регионального Стандарта будет возможен после запуска новой маршрутной сети в эксплуатацию и проведения соответствующих социологических опросов населения.</w:t>
      </w:r>
    </w:p>
    <w:p w14:paraId="7416DC84" w14:textId="77777777" w:rsidR="00F04621" w:rsidRPr="00C83220" w:rsidRDefault="00F04621" w:rsidP="00F04621">
      <w:pPr>
        <w:rPr>
          <w:rFonts w:cs="Times New Roman"/>
        </w:rPr>
      </w:pPr>
      <w:r w:rsidRPr="00C83220">
        <w:rPr>
          <w:rFonts w:cs="Times New Roman"/>
        </w:rPr>
        <w:t>Для расчета прогнозной интегрально</w:t>
      </w:r>
      <w:r>
        <w:rPr>
          <w:rFonts w:cs="Times New Roman"/>
        </w:rPr>
        <w:t>й</w:t>
      </w:r>
      <w:r w:rsidRPr="00C83220">
        <w:rPr>
          <w:rFonts w:cs="Times New Roman"/>
        </w:rPr>
        <w:t xml:space="preserve"> оценки качества транспортного обслуживания в разрезе </w:t>
      </w:r>
      <w:r>
        <w:rPr>
          <w:rFonts w:cs="Times New Roman"/>
        </w:rPr>
        <w:t xml:space="preserve">рассматриваемых </w:t>
      </w:r>
      <w:r w:rsidRPr="000F15C3">
        <w:rPr>
          <w:rFonts w:cs="Times New Roman"/>
        </w:rPr>
        <w:t>вариант</w:t>
      </w:r>
      <w:r>
        <w:rPr>
          <w:rFonts w:cs="Times New Roman"/>
        </w:rPr>
        <w:t>ов</w:t>
      </w:r>
      <w:r w:rsidRPr="000F15C3">
        <w:rPr>
          <w:rFonts w:cs="Times New Roman"/>
        </w:rPr>
        <w:t xml:space="preserve"> </w:t>
      </w:r>
      <w:r w:rsidRPr="00C83220">
        <w:rPr>
          <w:rFonts w:cs="Times New Roman"/>
        </w:rPr>
        <w:t>будет использовано значение показателя доли населения, проживающего в зоне нормативной доступности остановочных пунктов, полученное на 2 этапе настоящей работы при оценке существующей маршрутной сети и составляю</w:t>
      </w:r>
      <w:r>
        <w:rPr>
          <w:rFonts w:cs="Times New Roman"/>
        </w:rPr>
        <w:t>щее 0,67 или 6 баллов согласно результатам расчета р</w:t>
      </w:r>
      <w:r w:rsidRPr="00C83220">
        <w:rPr>
          <w:rFonts w:cs="Times New Roman"/>
        </w:rPr>
        <w:t>егионально</w:t>
      </w:r>
      <w:r>
        <w:rPr>
          <w:rFonts w:cs="Times New Roman"/>
        </w:rPr>
        <w:t>го</w:t>
      </w:r>
      <w:r w:rsidRPr="00C83220">
        <w:rPr>
          <w:rFonts w:cs="Times New Roman"/>
        </w:rPr>
        <w:t xml:space="preserve"> Стандарт</w:t>
      </w:r>
      <w:r>
        <w:rPr>
          <w:rFonts w:cs="Times New Roman"/>
        </w:rPr>
        <w:t>а</w:t>
      </w:r>
      <w:r w:rsidRPr="00C83220">
        <w:rPr>
          <w:rFonts w:cs="Times New Roman"/>
        </w:rPr>
        <w:t>.</w:t>
      </w:r>
    </w:p>
    <w:p w14:paraId="2C16A03A" w14:textId="77777777" w:rsidR="00F04621" w:rsidRPr="00C83220" w:rsidRDefault="00F04621" w:rsidP="00F04621">
      <w:pPr>
        <w:numPr>
          <w:ilvl w:val="4"/>
          <w:numId w:val="17"/>
        </w:numPr>
        <w:ind w:left="851" w:hanging="284"/>
        <w:rPr>
          <w:rFonts w:cs="Times New Roman"/>
        </w:rPr>
      </w:pPr>
      <w:bookmarkStart w:id="31" w:name="_Toc499933926"/>
      <w:bookmarkStart w:id="32" w:name="_Toc500512366"/>
      <w:bookmarkStart w:id="33" w:name="_Toc502065137"/>
      <w:r w:rsidRPr="00C83220">
        <w:rPr>
          <w:rFonts w:cs="Times New Roman"/>
        </w:rPr>
        <w:t>Нормативное время поездки</w:t>
      </w:r>
      <w:bookmarkEnd w:id="31"/>
      <w:bookmarkEnd w:id="32"/>
      <w:bookmarkEnd w:id="33"/>
    </w:p>
    <w:p w14:paraId="7B0D96AD" w14:textId="77777777" w:rsidR="00F04621" w:rsidRPr="00C83220" w:rsidRDefault="00F04621" w:rsidP="00F04621">
      <w:pPr>
        <w:rPr>
          <w:rFonts w:cs="Times New Roman"/>
        </w:rPr>
      </w:pPr>
      <w:r>
        <w:rPr>
          <w:rFonts w:cs="Times New Roman"/>
        </w:rPr>
        <w:t>Согласно региональному с</w:t>
      </w:r>
      <w:r w:rsidRPr="00C83220">
        <w:rPr>
          <w:rFonts w:cs="Times New Roman"/>
        </w:rPr>
        <w:t>тандарту соблюдение нормативного времени поездки оценивается путем расчёта доли пассажиров, чье время поездки превышает нормативно установленное Д</w:t>
      </w:r>
      <w:r w:rsidRPr="00C83220">
        <w:rPr>
          <w:rFonts w:cs="Times New Roman"/>
          <w:vertAlign w:val="subscript"/>
        </w:rPr>
        <w:t>вп</w:t>
      </w:r>
      <w:r w:rsidRPr="00C83220">
        <w:rPr>
          <w:rFonts w:cs="Times New Roman"/>
        </w:rPr>
        <w:t xml:space="preserve">. Показатель рассчитывается по следующей формуле </w:t>
      </w:r>
      <w:r>
        <w:rPr>
          <w:rFonts w:cs="Times New Roman"/>
        </w:rPr>
        <w:t>9</w:t>
      </w:r>
      <w:r w:rsidRPr="00C83220">
        <w:rPr>
          <w:rFonts w:cs="Times New Roman"/>
        </w:rPr>
        <w:t>:</w:t>
      </w:r>
    </w:p>
    <w:p w14:paraId="535A613C" w14:textId="77777777" w:rsidR="00F04621" w:rsidRPr="00C83220" w:rsidRDefault="00A772C9" w:rsidP="00F04621">
      <w:pPr>
        <w:tabs>
          <w:tab w:val="left" w:pos="9072"/>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вп</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Н</m:t>
                </m:r>
              </m:e>
              <m:sub>
                <m:r>
                  <m:rPr>
                    <m:sty m:val="p"/>
                  </m:rPr>
                  <w:rPr>
                    <w:rFonts w:ascii="Cambria Math" w:hAnsi="Cambria Math" w:cs="Times New Roman"/>
                  </w:rPr>
                  <m:t>вп</m:t>
                </m:r>
              </m:sub>
            </m:sSub>
          </m:num>
          <m:den>
            <m:r>
              <m:rPr>
                <m:sty m:val="p"/>
              </m:rPr>
              <w:rPr>
                <w:rFonts w:ascii="Cambria Math" w:hAnsi="Cambria Math" w:cs="Times New Roman"/>
              </w:rPr>
              <m:t>Н</m:t>
            </m:r>
          </m:den>
        </m:f>
      </m:oMath>
      <w:r w:rsidR="00F04621">
        <w:rPr>
          <w:rFonts w:cs="Times New Roman"/>
        </w:rPr>
        <w:tab/>
        <w:t>(9</w:t>
      </w:r>
      <w:r w:rsidR="00F04621" w:rsidRPr="00C83220">
        <w:rPr>
          <w:rFonts w:cs="Times New Roman"/>
        </w:rPr>
        <w:t>)</w:t>
      </w:r>
    </w:p>
    <w:p w14:paraId="4D511456" w14:textId="77777777" w:rsidR="00F04621" w:rsidRPr="00C83220" w:rsidRDefault="00F04621" w:rsidP="00F04621">
      <w:pPr>
        <w:rPr>
          <w:rFonts w:cs="Times New Roman"/>
        </w:rPr>
      </w:pPr>
      <w:r w:rsidRPr="00C83220">
        <w:rPr>
          <w:rFonts w:cs="Times New Roman"/>
        </w:rPr>
        <w:t>где</w:t>
      </w:r>
    </w:p>
    <w:p w14:paraId="3A860368" w14:textId="77777777" w:rsidR="00F04621" w:rsidRPr="00C83220" w:rsidRDefault="00F04621" w:rsidP="00F04621">
      <w:pPr>
        <w:rPr>
          <w:rFonts w:cs="Times New Roman"/>
        </w:rPr>
      </w:pPr>
      <w:r w:rsidRPr="00C83220">
        <w:rPr>
          <w:rFonts w:cs="Times New Roman"/>
        </w:rPr>
        <w:t>Н</w:t>
      </w:r>
      <w:r w:rsidRPr="00C83220">
        <w:rPr>
          <w:rFonts w:cs="Times New Roman"/>
          <w:vertAlign w:val="subscript"/>
        </w:rPr>
        <w:t xml:space="preserve">вп </w:t>
      </w:r>
      <w:r w:rsidRPr="00C83220">
        <w:rPr>
          <w:rFonts w:cs="Times New Roman"/>
        </w:rPr>
        <w:t>- количество человек, совершающих поездки по муниципальным маршрутам городского наземного пассажирского транспорта общего пользования, чье время поездки превышает нормативно установленное;</w:t>
      </w:r>
    </w:p>
    <w:p w14:paraId="423D704B" w14:textId="77777777" w:rsidR="00F04621" w:rsidRPr="00C83220" w:rsidRDefault="00F04621" w:rsidP="00F04621">
      <w:pPr>
        <w:rPr>
          <w:rFonts w:cs="Times New Roman"/>
        </w:rPr>
      </w:pPr>
      <w:r w:rsidRPr="00C83220">
        <w:rPr>
          <w:rFonts w:cs="Times New Roman"/>
        </w:rPr>
        <w:t>Н – количество человек среди опрошенных жителей муниципального образования, которые пользуются услугами городского наземного транспорта общего пользования на муниципальных маршрутах.</w:t>
      </w:r>
    </w:p>
    <w:p w14:paraId="4A09B9F9" w14:textId="77777777" w:rsidR="00F04621" w:rsidRPr="00C83220" w:rsidRDefault="00F04621" w:rsidP="00F04621">
      <w:pPr>
        <w:rPr>
          <w:rFonts w:cs="Times New Roman"/>
        </w:rPr>
      </w:pPr>
      <w:r w:rsidRPr="00C83220">
        <w:rPr>
          <w:rFonts w:cs="Times New Roman"/>
        </w:rPr>
        <w:t>В качестве нормативного установлено значение времени поездки в размере 30 минут.</w:t>
      </w:r>
    </w:p>
    <w:p w14:paraId="72305F4B" w14:textId="77777777" w:rsidR="00F04621" w:rsidRPr="00C83220" w:rsidRDefault="00F04621" w:rsidP="00F04621">
      <w:pPr>
        <w:rPr>
          <w:rFonts w:cs="Times New Roman"/>
        </w:rPr>
      </w:pPr>
      <w:r w:rsidRPr="00C83220">
        <w:rPr>
          <w:rFonts w:cs="Times New Roman"/>
        </w:rPr>
        <w:t>На 2 этапе настоящей работы, данный показатель был рассчитан для текущей маршрутной сети на основании проведенных опросов населения и составил 0,67, чему с</w:t>
      </w:r>
      <w:r>
        <w:rPr>
          <w:rFonts w:cs="Times New Roman"/>
        </w:rPr>
        <w:t>оответствует 6 баллов согласно региональному с</w:t>
      </w:r>
      <w:r w:rsidRPr="00C83220">
        <w:rPr>
          <w:rFonts w:cs="Times New Roman"/>
        </w:rPr>
        <w:t xml:space="preserve">тандарту. Для получения прогнозного значения показателя в данном разделе была использована транспортная </w:t>
      </w:r>
      <w:r>
        <w:rPr>
          <w:rFonts w:cs="Times New Roman"/>
        </w:rPr>
        <w:t xml:space="preserve">математическая </w:t>
      </w:r>
      <w:r w:rsidRPr="00C83220">
        <w:rPr>
          <w:rFonts w:cs="Times New Roman"/>
        </w:rPr>
        <w:t xml:space="preserve">модель. При этом для точного определения нормативного времени поездки после запуска маршрутной сети в эксплуатацию потребуется проведение соответствующих социологических опросов. </w:t>
      </w:r>
    </w:p>
    <w:p w14:paraId="44C4B848" w14:textId="77777777" w:rsidR="00F04621" w:rsidRPr="00C83220" w:rsidRDefault="00F04621" w:rsidP="00F04621">
      <w:pPr>
        <w:rPr>
          <w:rFonts w:cs="Times New Roman"/>
        </w:rPr>
      </w:pPr>
      <w:r w:rsidRPr="00C83220">
        <w:rPr>
          <w:rFonts w:cs="Times New Roman"/>
        </w:rPr>
        <w:lastRenderedPageBreak/>
        <w:t>Для повышения точности прогнозного значения были использованы прогнозные данные по текущей маршрутной сети, в результате использования которых было получено завышенное значение показателя на уровне 0,86. Путем деления значения показателя, полученного по результатам опросов и показателя, рассчитанного на основании транспортной модели, был получен коэффициент 0,78.  С его помощью прогнозные данные из транспортной модели были скорректированы для повышения точности значений показателей нормативного времени поездки.</w:t>
      </w:r>
    </w:p>
    <w:p w14:paraId="49DE7BB2" w14:textId="77777777" w:rsidR="00F04621" w:rsidRPr="00C83220" w:rsidRDefault="00F04621" w:rsidP="00F04621">
      <w:pPr>
        <w:rPr>
          <w:rFonts w:cs="Times New Roman"/>
        </w:rPr>
      </w:pPr>
      <w:r w:rsidRPr="00C83220">
        <w:rPr>
          <w:rFonts w:cs="Times New Roman"/>
        </w:rPr>
        <w:t xml:space="preserve">Прогнозные данные транспортной модели отражены в таблице </w:t>
      </w:r>
      <w:r>
        <w:rPr>
          <w:rFonts w:cs="Times New Roman"/>
        </w:rPr>
        <w:t>37</w:t>
      </w:r>
      <w:r w:rsidRPr="00C83220">
        <w:rPr>
          <w:rFonts w:cs="Times New Roman"/>
        </w:rPr>
        <w:t>.</w:t>
      </w:r>
    </w:p>
    <w:p w14:paraId="5C368386"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37</w:t>
      </w:r>
      <w:r w:rsidRPr="00C83220">
        <w:rPr>
          <w:rFonts w:cs="Times New Roman"/>
        </w:rPr>
        <w:t xml:space="preserve"> – Анализ распределения поездок по длительности</w:t>
      </w:r>
    </w:p>
    <w:tbl>
      <w:tblPr>
        <w:tblW w:w="5000" w:type="pct"/>
        <w:tblCellMar>
          <w:left w:w="10" w:type="dxa"/>
          <w:right w:w="10" w:type="dxa"/>
        </w:tblCellMar>
        <w:tblLook w:val="04A0" w:firstRow="1" w:lastRow="0" w:firstColumn="1" w:lastColumn="0" w:noHBand="0" w:noVBand="1"/>
      </w:tblPr>
      <w:tblGrid>
        <w:gridCol w:w="1375"/>
        <w:gridCol w:w="4138"/>
        <w:gridCol w:w="3831"/>
      </w:tblGrid>
      <w:tr w:rsidR="00F04621" w:rsidRPr="00E5036D" w14:paraId="5DC0A3BB" w14:textId="77777777" w:rsidTr="00F04621">
        <w:trPr>
          <w:trHeight w:val="785"/>
        </w:trPr>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09ED8" w14:textId="77777777" w:rsidR="00F04621" w:rsidRPr="00E5036D" w:rsidRDefault="00F04621" w:rsidP="00F04621">
            <w:pPr>
              <w:spacing w:line="240" w:lineRule="auto"/>
              <w:ind w:firstLine="0"/>
              <w:jc w:val="center"/>
              <w:rPr>
                <w:rFonts w:eastAsia="Times New Roman" w:cs="Times New Roman"/>
                <w:bCs/>
                <w:color w:val="000000"/>
                <w:sz w:val="20"/>
                <w:szCs w:val="20"/>
              </w:rPr>
            </w:pPr>
            <w:r w:rsidRPr="00E5036D">
              <w:rPr>
                <w:rFonts w:eastAsia="Times New Roman" w:cs="Times New Roman"/>
                <w:bCs/>
                <w:color w:val="000000"/>
                <w:sz w:val="20"/>
                <w:szCs w:val="20"/>
              </w:rPr>
              <w:t>Интервал</w:t>
            </w:r>
          </w:p>
        </w:tc>
        <w:tc>
          <w:tcPr>
            <w:tcW w:w="2214" w:type="pct"/>
            <w:tcBorders>
              <w:top w:val="single" w:sz="4" w:space="0" w:color="auto"/>
              <w:left w:val="nil"/>
              <w:right w:val="single" w:sz="4" w:space="0" w:color="auto"/>
            </w:tcBorders>
            <w:shd w:val="clear" w:color="auto" w:fill="auto"/>
            <w:noWrap/>
            <w:vAlign w:val="center"/>
            <w:hideMark/>
          </w:tcPr>
          <w:p w14:paraId="3FBAA547" w14:textId="77777777" w:rsidR="00F04621" w:rsidRPr="00E5036D" w:rsidRDefault="00F04621" w:rsidP="00F04621">
            <w:pPr>
              <w:spacing w:line="240" w:lineRule="auto"/>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2050" w:type="pct"/>
            <w:tcBorders>
              <w:top w:val="single" w:sz="4" w:space="0" w:color="auto"/>
              <w:left w:val="nil"/>
              <w:right w:val="single" w:sz="4" w:space="0" w:color="auto"/>
            </w:tcBorders>
            <w:shd w:val="clear" w:color="auto" w:fill="auto"/>
            <w:vAlign w:val="center"/>
          </w:tcPr>
          <w:p w14:paraId="76636257" w14:textId="77777777" w:rsidR="00F04621" w:rsidRPr="00E5036D" w:rsidRDefault="00F04621" w:rsidP="00F04621">
            <w:pPr>
              <w:spacing w:line="240" w:lineRule="auto"/>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E5036D" w14:paraId="7F355340" w14:textId="77777777" w:rsidTr="00F04621">
        <w:trPr>
          <w:trHeight w:val="315"/>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42562E27" w14:textId="77777777" w:rsidR="00F04621" w:rsidRPr="00E5036D" w:rsidRDefault="00F04621" w:rsidP="00F04621">
            <w:pPr>
              <w:spacing w:line="240" w:lineRule="auto"/>
              <w:ind w:firstLine="0"/>
              <w:jc w:val="center"/>
              <w:rPr>
                <w:rFonts w:eastAsia="Times New Roman" w:cs="Times New Roman"/>
                <w:bCs/>
                <w:color w:val="000000"/>
                <w:sz w:val="20"/>
                <w:szCs w:val="20"/>
              </w:rPr>
            </w:pPr>
            <w:r w:rsidRPr="00E5036D">
              <w:rPr>
                <w:rFonts w:eastAsia="Times New Roman" w:cs="Times New Roman"/>
                <w:bCs/>
                <w:color w:val="000000"/>
                <w:sz w:val="20"/>
                <w:szCs w:val="20"/>
              </w:rPr>
              <w:t>Объем перемещений на ОТ в разрезе длительности поездки (кол-во поездок)</w:t>
            </w:r>
          </w:p>
        </w:tc>
      </w:tr>
      <w:tr w:rsidR="00F04621" w:rsidRPr="00E5036D" w14:paraId="6B446702"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3BC7AA39"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0-30 мин</w:t>
            </w:r>
          </w:p>
        </w:tc>
        <w:tc>
          <w:tcPr>
            <w:tcW w:w="2214" w:type="pct"/>
            <w:tcBorders>
              <w:top w:val="nil"/>
              <w:left w:val="nil"/>
              <w:bottom w:val="single" w:sz="4" w:space="0" w:color="auto"/>
              <w:right w:val="single" w:sz="4" w:space="0" w:color="auto"/>
            </w:tcBorders>
            <w:shd w:val="clear" w:color="auto" w:fill="auto"/>
            <w:noWrap/>
            <w:vAlign w:val="center"/>
            <w:hideMark/>
          </w:tcPr>
          <w:p w14:paraId="75DA1CCD"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84751</w:t>
            </w:r>
          </w:p>
        </w:tc>
        <w:tc>
          <w:tcPr>
            <w:tcW w:w="2050" w:type="pct"/>
            <w:tcBorders>
              <w:top w:val="nil"/>
              <w:left w:val="nil"/>
              <w:bottom w:val="single" w:sz="4" w:space="0" w:color="auto"/>
              <w:right w:val="single" w:sz="4" w:space="0" w:color="auto"/>
            </w:tcBorders>
            <w:shd w:val="clear" w:color="auto" w:fill="auto"/>
            <w:noWrap/>
            <w:vAlign w:val="center"/>
          </w:tcPr>
          <w:p w14:paraId="4B8FEB58"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66916</w:t>
            </w:r>
          </w:p>
        </w:tc>
      </w:tr>
      <w:tr w:rsidR="00F04621" w:rsidRPr="00E5036D" w14:paraId="6031CBC4"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3A30A1F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30-60 мин</w:t>
            </w:r>
          </w:p>
        </w:tc>
        <w:tc>
          <w:tcPr>
            <w:tcW w:w="2214" w:type="pct"/>
            <w:tcBorders>
              <w:top w:val="nil"/>
              <w:left w:val="nil"/>
              <w:bottom w:val="single" w:sz="4" w:space="0" w:color="auto"/>
              <w:right w:val="single" w:sz="4" w:space="0" w:color="auto"/>
            </w:tcBorders>
            <w:shd w:val="clear" w:color="auto" w:fill="auto"/>
            <w:noWrap/>
            <w:vAlign w:val="center"/>
            <w:hideMark/>
          </w:tcPr>
          <w:p w14:paraId="76C2BD2C"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330075</w:t>
            </w:r>
          </w:p>
        </w:tc>
        <w:tc>
          <w:tcPr>
            <w:tcW w:w="2050" w:type="pct"/>
            <w:tcBorders>
              <w:top w:val="nil"/>
              <w:left w:val="nil"/>
              <w:bottom w:val="single" w:sz="4" w:space="0" w:color="auto"/>
              <w:right w:val="single" w:sz="4" w:space="0" w:color="auto"/>
            </w:tcBorders>
            <w:shd w:val="clear" w:color="auto" w:fill="auto"/>
            <w:noWrap/>
            <w:vAlign w:val="center"/>
          </w:tcPr>
          <w:p w14:paraId="27E03A8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334752</w:t>
            </w:r>
          </w:p>
        </w:tc>
      </w:tr>
      <w:tr w:rsidR="00F04621" w:rsidRPr="00E5036D" w14:paraId="582EDA61"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71631B08"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60-90 мин</w:t>
            </w:r>
          </w:p>
        </w:tc>
        <w:tc>
          <w:tcPr>
            <w:tcW w:w="2214" w:type="pct"/>
            <w:tcBorders>
              <w:top w:val="nil"/>
              <w:left w:val="nil"/>
              <w:bottom w:val="single" w:sz="4" w:space="0" w:color="auto"/>
              <w:right w:val="single" w:sz="4" w:space="0" w:color="auto"/>
            </w:tcBorders>
            <w:shd w:val="clear" w:color="auto" w:fill="auto"/>
            <w:noWrap/>
            <w:vAlign w:val="center"/>
            <w:hideMark/>
          </w:tcPr>
          <w:p w14:paraId="0210F34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81142</w:t>
            </w:r>
          </w:p>
        </w:tc>
        <w:tc>
          <w:tcPr>
            <w:tcW w:w="2050" w:type="pct"/>
            <w:tcBorders>
              <w:top w:val="nil"/>
              <w:left w:val="nil"/>
              <w:bottom w:val="single" w:sz="4" w:space="0" w:color="auto"/>
              <w:right w:val="single" w:sz="4" w:space="0" w:color="auto"/>
            </w:tcBorders>
            <w:shd w:val="clear" w:color="auto" w:fill="auto"/>
            <w:noWrap/>
            <w:vAlign w:val="center"/>
          </w:tcPr>
          <w:p w14:paraId="5F519786"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89534</w:t>
            </w:r>
          </w:p>
        </w:tc>
      </w:tr>
      <w:tr w:rsidR="00F04621" w:rsidRPr="00E5036D" w14:paraId="249CCF8E"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187C9EE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90-120 мин</w:t>
            </w:r>
          </w:p>
        </w:tc>
        <w:tc>
          <w:tcPr>
            <w:tcW w:w="2214" w:type="pct"/>
            <w:tcBorders>
              <w:top w:val="nil"/>
              <w:left w:val="nil"/>
              <w:bottom w:val="single" w:sz="4" w:space="0" w:color="auto"/>
              <w:right w:val="single" w:sz="4" w:space="0" w:color="auto"/>
            </w:tcBorders>
            <w:shd w:val="clear" w:color="auto" w:fill="auto"/>
            <w:noWrap/>
            <w:vAlign w:val="center"/>
            <w:hideMark/>
          </w:tcPr>
          <w:p w14:paraId="7FE880FE"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16495</w:t>
            </w:r>
          </w:p>
        </w:tc>
        <w:tc>
          <w:tcPr>
            <w:tcW w:w="2050" w:type="pct"/>
            <w:tcBorders>
              <w:top w:val="nil"/>
              <w:left w:val="nil"/>
              <w:bottom w:val="single" w:sz="4" w:space="0" w:color="auto"/>
              <w:right w:val="single" w:sz="4" w:space="0" w:color="auto"/>
            </w:tcBorders>
            <w:shd w:val="clear" w:color="auto" w:fill="auto"/>
            <w:noWrap/>
            <w:vAlign w:val="center"/>
          </w:tcPr>
          <w:p w14:paraId="15A98D42"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18009</w:t>
            </w:r>
          </w:p>
        </w:tc>
      </w:tr>
      <w:tr w:rsidR="00F04621" w:rsidRPr="00E5036D" w14:paraId="7A18E543" w14:textId="77777777" w:rsidTr="00F04621">
        <w:trPr>
          <w:trHeight w:val="315"/>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2ED3455E" w14:textId="77777777" w:rsidR="00F04621" w:rsidRPr="00E5036D" w:rsidRDefault="00F04621" w:rsidP="00F04621">
            <w:pPr>
              <w:spacing w:line="240" w:lineRule="auto"/>
              <w:ind w:firstLine="0"/>
              <w:jc w:val="center"/>
              <w:rPr>
                <w:rFonts w:eastAsia="Times New Roman" w:cs="Times New Roman"/>
                <w:bCs/>
                <w:color w:val="000000"/>
                <w:sz w:val="20"/>
                <w:szCs w:val="20"/>
              </w:rPr>
            </w:pPr>
            <w:r w:rsidRPr="00E5036D">
              <w:rPr>
                <w:rFonts w:eastAsia="Times New Roman" w:cs="Times New Roman"/>
                <w:bCs/>
                <w:color w:val="000000"/>
                <w:sz w:val="20"/>
                <w:szCs w:val="20"/>
              </w:rPr>
              <w:t>Объем перемещений на ОТ в разрезе длительности поездки (в долях)</w:t>
            </w:r>
          </w:p>
        </w:tc>
      </w:tr>
      <w:tr w:rsidR="00F04621" w:rsidRPr="00E5036D" w14:paraId="1FCCA1DF"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28202B6F"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0-30 мин</w:t>
            </w:r>
          </w:p>
        </w:tc>
        <w:tc>
          <w:tcPr>
            <w:tcW w:w="2214" w:type="pct"/>
            <w:tcBorders>
              <w:top w:val="nil"/>
              <w:left w:val="nil"/>
              <w:bottom w:val="single" w:sz="4" w:space="0" w:color="auto"/>
              <w:right w:val="single" w:sz="4" w:space="0" w:color="auto"/>
            </w:tcBorders>
            <w:shd w:val="clear" w:color="auto" w:fill="auto"/>
            <w:noWrap/>
            <w:vAlign w:val="center"/>
            <w:hideMark/>
          </w:tcPr>
          <w:p w14:paraId="752F10F8"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0,16</w:t>
            </w:r>
          </w:p>
        </w:tc>
        <w:tc>
          <w:tcPr>
            <w:tcW w:w="2050" w:type="pct"/>
            <w:tcBorders>
              <w:top w:val="nil"/>
              <w:left w:val="nil"/>
              <w:bottom w:val="single" w:sz="4" w:space="0" w:color="auto"/>
              <w:right w:val="single" w:sz="4" w:space="0" w:color="auto"/>
            </w:tcBorders>
            <w:shd w:val="clear" w:color="auto" w:fill="auto"/>
            <w:noWrap/>
            <w:vAlign w:val="center"/>
          </w:tcPr>
          <w:p w14:paraId="29AAFD8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0,13</w:t>
            </w:r>
          </w:p>
        </w:tc>
      </w:tr>
      <w:tr w:rsidR="00F04621" w:rsidRPr="00E5036D" w14:paraId="228C6915"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086AB79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30-60 мин</w:t>
            </w:r>
          </w:p>
        </w:tc>
        <w:tc>
          <w:tcPr>
            <w:tcW w:w="2214" w:type="pct"/>
            <w:tcBorders>
              <w:top w:val="nil"/>
              <w:left w:val="nil"/>
              <w:bottom w:val="single" w:sz="4" w:space="0" w:color="auto"/>
              <w:right w:val="single" w:sz="4" w:space="0" w:color="auto"/>
            </w:tcBorders>
            <w:shd w:val="clear" w:color="auto" w:fill="auto"/>
            <w:noWrap/>
            <w:vAlign w:val="center"/>
            <w:hideMark/>
          </w:tcPr>
          <w:p w14:paraId="0111CB9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0,64</w:t>
            </w:r>
          </w:p>
        </w:tc>
        <w:tc>
          <w:tcPr>
            <w:tcW w:w="2050" w:type="pct"/>
            <w:tcBorders>
              <w:top w:val="nil"/>
              <w:left w:val="nil"/>
              <w:bottom w:val="single" w:sz="4" w:space="0" w:color="auto"/>
              <w:right w:val="single" w:sz="4" w:space="0" w:color="auto"/>
            </w:tcBorders>
            <w:shd w:val="clear" w:color="auto" w:fill="auto"/>
            <w:noWrap/>
            <w:vAlign w:val="center"/>
          </w:tcPr>
          <w:p w14:paraId="22BC080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0,65</w:t>
            </w:r>
          </w:p>
        </w:tc>
      </w:tr>
      <w:tr w:rsidR="00F04621" w:rsidRPr="00E5036D" w14:paraId="626736D4"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7FA8119F"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60-90 мин</w:t>
            </w:r>
          </w:p>
        </w:tc>
        <w:tc>
          <w:tcPr>
            <w:tcW w:w="2214" w:type="pct"/>
            <w:tcBorders>
              <w:top w:val="nil"/>
              <w:left w:val="nil"/>
              <w:bottom w:val="single" w:sz="4" w:space="0" w:color="auto"/>
              <w:right w:val="single" w:sz="4" w:space="0" w:color="auto"/>
            </w:tcBorders>
            <w:shd w:val="clear" w:color="auto" w:fill="auto"/>
            <w:noWrap/>
            <w:vAlign w:val="center"/>
            <w:hideMark/>
          </w:tcPr>
          <w:p w14:paraId="6DB8F1C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0,16</w:t>
            </w:r>
          </w:p>
        </w:tc>
        <w:tc>
          <w:tcPr>
            <w:tcW w:w="2050" w:type="pct"/>
            <w:tcBorders>
              <w:top w:val="nil"/>
              <w:left w:val="nil"/>
              <w:bottom w:val="single" w:sz="4" w:space="0" w:color="auto"/>
              <w:right w:val="single" w:sz="4" w:space="0" w:color="auto"/>
            </w:tcBorders>
            <w:shd w:val="clear" w:color="auto" w:fill="auto"/>
            <w:noWrap/>
            <w:vAlign w:val="center"/>
          </w:tcPr>
          <w:p w14:paraId="6B20BFB3"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0,17</w:t>
            </w:r>
          </w:p>
        </w:tc>
      </w:tr>
      <w:tr w:rsidR="00F04621" w:rsidRPr="00E5036D" w14:paraId="229C5D06" w14:textId="77777777" w:rsidTr="00F04621">
        <w:trPr>
          <w:trHeight w:val="31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2CAF4626"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90-120 мин</w:t>
            </w:r>
          </w:p>
        </w:tc>
        <w:tc>
          <w:tcPr>
            <w:tcW w:w="2214" w:type="pct"/>
            <w:tcBorders>
              <w:top w:val="nil"/>
              <w:left w:val="nil"/>
              <w:bottom w:val="single" w:sz="4" w:space="0" w:color="auto"/>
              <w:right w:val="single" w:sz="4" w:space="0" w:color="auto"/>
            </w:tcBorders>
            <w:shd w:val="clear" w:color="auto" w:fill="auto"/>
            <w:noWrap/>
            <w:vAlign w:val="center"/>
            <w:hideMark/>
          </w:tcPr>
          <w:p w14:paraId="5B22DF31"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0,03</w:t>
            </w:r>
          </w:p>
        </w:tc>
        <w:tc>
          <w:tcPr>
            <w:tcW w:w="2050" w:type="pct"/>
            <w:tcBorders>
              <w:top w:val="nil"/>
              <w:left w:val="nil"/>
              <w:bottom w:val="single" w:sz="4" w:space="0" w:color="auto"/>
              <w:right w:val="single" w:sz="4" w:space="0" w:color="auto"/>
            </w:tcBorders>
            <w:shd w:val="clear" w:color="auto" w:fill="auto"/>
            <w:noWrap/>
            <w:vAlign w:val="center"/>
          </w:tcPr>
          <w:p w14:paraId="63D94E43"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0,03</w:t>
            </w:r>
          </w:p>
        </w:tc>
      </w:tr>
    </w:tbl>
    <w:p w14:paraId="63A96C3F" w14:textId="77777777" w:rsidR="00F04621" w:rsidRPr="00C83220" w:rsidRDefault="00F04621" w:rsidP="00F04621">
      <w:pPr>
        <w:rPr>
          <w:rFonts w:cs="Times New Roman"/>
          <w:lang w:val="en-US"/>
        </w:rPr>
      </w:pPr>
    </w:p>
    <w:p w14:paraId="75AA8825" w14:textId="77777777" w:rsidR="00F04621" w:rsidRPr="00C83220" w:rsidRDefault="00F04621" w:rsidP="00F04621">
      <w:pPr>
        <w:rPr>
          <w:rFonts w:cs="Times New Roman"/>
        </w:rPr>
      </w:pPr>
      <w:r w:rsidRPr="00C83220">
        <w:rPr>
          <w:rFonts w:cs="Times New Roman"/>
        </w:rPr>
        <w:t>На основании полученных данных были рассчитаны значения показателя нормативное время поездки для всех рассматриваемых вариантов. Ре</w:t>
      </w:r>
      <w:r>
        <w:rPr>
          <w:rFonts w:cs="Times New Roman"/>
        </w:rPr>
        <w:t>зультаты представлены в таблице 38</w:t>
      </w:r>
      <w:r w:rsidRPr="00C83220">
        <w:rPr>
          <w:rFonts w:cs="Times New Roman"/>
        </w:rPr>
        <w:t>.</w:t>
      </w:r>
    </w:p>
    <w:p w14:paraId="2A35FCC9"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38</w:t>
      </w:r>
      <w:r w:rsidRPr="00C83220">
        <w:rPr>
          <w:rFonts w:cs="Times New Roman"/>
        </w:rPr>
        <w:t xml:space="preserve"> – Результаты расчета показателя нормативное время поездки</w:t>
      </w:r>
    </w:p>
    <w:tbl>
      <w:tblPr>
        <w:tblW w:w="5000" w:type="pct"/>
        <w:jc w:val="center"/>
        <w:tblCellMar>
          <w:left w:w="10" w:type="dxa"/>
          <w:right w:w="10" w:type="dxa"/>
        </w:tblCellMar>
        <w:tblLook w:val="04A0" w:firstRow="1" w:lastRow="0" w:firstColumn="1" w:lastColumn="0" w:noHBand="0" w:noVBand="1"/>
      </w:tblPr>
      <w:tblGrid>
        <w:gridCol w:w="2388"/>
        <w:gridCol w:w="3377"/>
        <w:gridCol w:w="3579"/>
      </w:tblGrid>
      <w:tr w:rsidR="00F04621" w:rsidRPr="00E5036D" w14:paraId="367A8EA0" w14:textId="77777777" w:rsidTr="00F04621">
        <w:trPr>
          <w:trHeight w:val="555"/>
          <w:jc w:val="center"/>
        </w:trPr>
        <w:tc>
          <w:tcPr>
            <w:tcW w:w="1278"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742F82E8" w14:textId="77777777" w:rsidR="00F04621" w:rsidRPr="00E5036D" w:rsidRDefault="00F04621" w:rsidP="00F04621">
            <w:pPr>
              <w:spacing w:line="240" w:lineRule="auto"/>
              <w:ind w:firstLine="0"/>
              <w:jc w:val="center"/>
              <w:rPr>
                <w:rFonts w:eastAsia="Times New Roman" w:cs="Times New Roman"/>
                <w:bCs/>
                <w:color w:val="000000"/>
                <w:sz w:val="20"/>
                <w:szCs w:val="20"/>
              </w:rPr>
            </w:pPr>
            <w:r w:rsidRPr="00E5036D">
              <w:rPr>
                <w:rFonts w:eastAsia="Times New Roman" w:cs="Times New Roman"/>
                <w:bCs/>
                <w:color w:val="000000"/>
                <w:sz w:val="20"/>
                <w:szCs w:val="20"/>
              </w:rPr>
              <w:t>Показатель</w:t>
            </w:r>
          </w:p>
        </w:tc>
        <w:tc>
          <w:tcPr>
            <w:tcW w:w="1807" w:type="pct"/>
            <w:tcBorders>
              <w:top w:val="single" w:sz="4" w:space="0" w:color="auto"/>
              <w:left w:val="nil"/>
              <w:bottom w:val="single" w:sz="4" w:space="0" w:color="auto"/>
              <w:right w:val="single" w:sz="4" w:space="0" w:color="auto"/>
            </w:tcBorders>
            <w:shd w:val="clear" w:color="auto" w:fill="auto"/>
            <w:noWrap/>
            <w:vAlign w:val="center"/>
            <w:hideMark/>
          </w:tcPr>
          <w:p w14:paraId="5DBE00F4"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915" w:type="pct"/>
            <w:tcBorders>
              <w:top w:val="single" w:sz="4" w:space="0" w:color="auto"/>
              <w:left w:val="nil"/>
              <w:bottom w:val="single" w:sz="4" w:space="0" w:color="auto"/>
              <w:right w:val="single" w:sz="4" w:space="0" w:color="auto"/>
            </w:tcBorders>
            <w:shd w:val="clear" w:color="auto" w:fill="auto"/>
            <w:noWrap/>
            <w:vAlign w:val="center"/>
            <w:hideMark/>
          </w:tcPr>
          <w:p w14:paraId="5D378873"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E5036D" w14:paraId="163E6774" w14:textId="77777777" w:rsidTr="00F04621">
        <w:trPr>
          <w:trHeight w:val="630"/>
          <w:jc w:val="center"/>
        </w:trPr>
        <w:tc>
          <w:tcPr>
            <w:tcW w:w="1278" w:type="pct"/>
            <w:tcBorders>
              <w:top w:val="nil"/>
              <w:left w:val="single" w:sz="4" w:space="0" w:color="auto"/>
              <w:bottom w:val="single" w:sz="4" w:space="0" w:color="auto"/>
              <w:right w:val="single" w:sz="4" w:space="0" w:color="auto"/>
            </w:tcBorders>
            <w:shd w:val="clear" w:color="auto" w:fill="auto"/>
            <w:vAlign w:val="center"/>
            <w:hideMark/>
          </w:tcPr>
          <w:p w14:paraId="16BE6AB7" w14:textId="77777777" w:rsidR="00F04621" w:rsidRPr="00E5036D" w:rsidRDefault="00F04621" w:rsidP="00560C86">
            <w:pPr>
              <w:spacing w:line="240" w:lineRule="auto"/>
              <w:ind w:firstLine="0"/>
              <w:rPr>
                <w:rFonts w:eastAsia="Times New Roman" w:cs="Times New Roman"/>
                <w:color w:val="000000"/>
                <w:sz w:val="20"/>
                <w:szCs w:val="20"/>
              </w:rPr>
            </w:pPr>
            <w:r w:rsidRPr="00E5036D">
              <w:rPr>
                <w:rFonts w:eastAsia="Times New Roman" w:cs="Times New Roman"/>
                <w:color w:val="000000"/>
                <w:sz w:val="20"/>
                <w:szCs w:val="20"/>
              </w:rPr>
              <w:t>Показатель нормативное время поездки</w:t>
            </w:r>
          </w:p>
        </w:tc>
        <w:tc>
          <w:tcPr>
            <w:tcW w:w="1807" w:type="pct"/>
            <w:tcBorders>
              <w:top w:val="single" w:sz="4" w:space="0" w:color="auto"/>
              <w:left w:val="nil"/>
              <w:bottom w:val="single" w:sz="4" w:space="0" w:color="auto"/>
              <w:right w:val="single" w:sz="4" w:space="0" w:color="auto"/>
            </w:tcBorders>
            <w:shd w:val="clear" w:color="auto" w:fill="auto"/>
            <w:noWrap/>
            <w:vAlign w:val="center"/>
            <w:hideMark/>
          </w:tcPr>
          <w:p w14:paraId="2210B91C"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0,84</w:t>
            </w:r>
          </w:p>
        </w:tc>
        <w:tc>
          <w:tcPr>
            <w:tcW w:w="1915" w:type="pct"/>
            <w:tcBorders>
              <w:top w:val="single" w:sz="4" w:space="0" w:color="auto"/>
              <w:left w:val="nil"/>
              <w:bottom w:val="single" w:sz="4" w:space="0" w:color="auto"/>
              <w:right w:val="single" w:sz="4" w:space="0" w:color="auto"/>
            </w:tcBorders>
            <w:shd w:val="clear" w:color="auto" w:fill="auto"/>
            <w:noWrap/>
            <w:vAlign w:val="center"/>
          </w:tcPr>
          <w:p w14:paraId="769A3DB6"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0,87</w:t>
            </w:r>
          </w:p>
        </w:tc>
      </w:tr>
      <w:tr w:rsidR="00F04621" w:rsidRPr="00E5036D" w14:paraId="79FD390B" w14:textId="77777777" w:rsidTr="00F04621">
        <w:trPr>
          <w:trHeight w:val="630"/>
          <w:jc w:val="center"/>
        </w:trPr>
        <w:tc>
          <w:tcPr>
            <w:tcW w:w="1278" w:type="pct"/>
            <w:tcBorders>
              <w:top w:val="nil"/>
              <w:left w:val="single" w:sz="4" w:space="0" w:color="auto"/>
              <w:bottom w:val="single" w:sz="4" w:space="0" w:color="auto"/>
              <w:right w:val="single" w:sz="4" w:space="0" w:color="auto"/>
            </w:tcBorders>
            <w:shd w:val="clear" w:color="auto" w:fill="auto"/>
            <w:vAlign w:val="center"/>
            <w:hideMark/>
          </w:tcPr>
          <w:p w14:paraId="73139C30" w14:textId="77777777" w:rsidR="00F04621" w:rsidRPr="00E5036D" w:rsidRDefault="00F04621" w:rsidP="00560C86">
            <w:pPr>
              <w:spacing w:line="240" w:lineRule="auto"/>
              <w:ind w:firstLine="0"/>
              <w:rPr>
                <w:rFonts w:eastAsia="Times New Roman" w:cs="Times New Roman"/>
                <w:color w:val="000000"/>
                <w:sz w:val="20"/>
                <w:szCs w:val="20"/>
              </w:rPr>
            </w:pPr>
            <w:r w:rsidRPr="00E5036D">
              <w:rPr>
                <w:rFonts w:eastAsia="Times New Roman" w:cs="Times New Roman"/>
                <w:color w:val="000000"/>
                <w:sz w:val="20"/>
                <w:szCs w:val="20"/>
              </w:rPr>
              <w:t>Пересчитанное значение на основании опросов (коэффициент 0,78)</w:t>
            </w:r>
          </w:p>
        </w:tc>
        <w:tc>
          <w:tcPr>
            <w:tcW w:w="1807" w:type="pct"/>
            <w:tcBorders>
              <w:top w:val="nil"/>
              <w:left w:val="nil"/>
              <w:bottom w:val="single" w:sz="4" w:space="0" w:color="auto"/>
              <w:right w:val="single" w:sz="4" w:space="0" w:color="auto"/>
            </w:tcBorders>
            <w:shd w:val="clear" w:color="auto" w:fill="auto"/>
            <w:noWrap/>
            <w:vAlign w:val="center"/>
            <w:hideMark/>
          </w:tcPr>
          <w:p w14:paraId="525BCF7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0,65</w:t>
            </w:r>
          </w:p>
        </w:tc>
        <w:tc>
          <w:tcPr>
            <w:tcW w:w="1915" w:type="pct"/>
            <w:tcBorders>
              <w:top w:val="nil"/>
              <w:left w:val="nil"/>
              <w:bottom w:val="single" w:sz="4" w:space="0" w:color="auto"/>
              <w:right w:val="single" w:sz="4" w:space="0" w:color="auto"/>
            </w:tcBorders>
            <w:shd w:val="clear" w:color="auto" w:fill="auto"/>
            <w:noWrap/>
            <w:vAlign w:val="center"/>
          </w:tcPr>
          <w:p w14:paraId="273366D8"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0,68</w:t>
            </w:r>
          </w:p>
        </w:tc>
      </w:tr>
    </w:tbl>
    <w:p w14:paraId="02824D44" w14:textId="77777777" w:rsidR="00F04621" w:rsidRPr="00C83220" w:rsidRDefault="00F04621" w:rsidP="00F04621">
      <w:pPr>
        <w:rPr>
          <w:rFonts w:cs="Times New Roman"/>
        </w:rPr>
      </w:pPr>
    </w:p>
    <w:p w14:paraId="5BDADD54" w14:textId="33868B68" w:rsidR="00F04621" w:rsidRDefault="00F04621" w:rsidP="00F04621">
      <w:pPr>
        <w:rPr>
          <w:rFonts w:cs="Times New Roman"/>
        </w:rPr>
      </w:pPr>
      <w:r w:rsidRPr="00C83220">
        <w:rPr>
          <w:rFonts w:cs="Times New Roman"/>
        </w:rPr>
        <w:t xml:space="preserve">Значения по </w:t>
      </w:r>
      <w:r>
        <w:rPr>
          <w:rFonts w:cs="Times New Roman"/>
        </w:rPr>
        <w:t>обоим вариантам</w:t>
      </w:r>
      <w:r w:rsidRPr="00C83220">
        <w:rPr>
          <w:rFonts w:cs="Times New Roman"/>
        </w:rPr>
        <w:t xml:space="preserve"> распределены в узком диапазоне на границе между оценк</w:t>
      </w:r>
      <w:r>
        <w:rPr>
          <w:rFonts w:cs="Times New Roman"/>
        </w:rPr>
        <w:t>ой выше среднего и нормальной. При этом социальный вариант</w:t>
      </w:r>
      <w:r w:rsidRPr="00C83220">
        <w:rPr>
          <w:rFonts w:cs="Times New Roman"/>
        </w:rPr>
        <w:t xml:space="preserve"> (0,65) оценивается в 8</w:t>
      </w:r>
      <w:r>
        <w:rPr>
          <w:rFonts w:cs="Times New Roman"/>
        </w:rPr>
        <w:t xml:space="preserve"> баллов (оценка выше среднего), а эффективный вариант</w:t>
      </w:r>
      <w:r w:rsidRPr="00C83220">
        <w:rPr>
          <w:rFonts w:cs="Times New Roman"/>
        </w:rPr>
        <w:t xml:space="preserve"> согласно р</w:t>
      </w:r>
      <w:r>
        <w:rPr>
          <w:rFonts w:cs="Times New Roman"/>
        </w:rPr>
        <w:t xml:space="preserve">егиональному Стандарту получает </w:t>
      </w:r>
      <w:r w:rsidRPr="00C83220">
        <w:rPr>
          <w:rFonts w:cs="Times New Roman"/>
        </w:rPr>
        <w:t>6 баллов (нормальная оценка оценка).</w:t>
      </w:r>
    </w:p>
    <w:p w14:paraId="4B9EDC0A" w14:textId="77777777" w:rsidR="00560C86" w:rsidRPr="00C83220" w:rsidRDefault="00560C86" w:rsidP="00F04621">
      <w:pPr>
        <w:rPr>
          <w:rFonts w:cs="Times New Roman"/>
        </w:rPr>
      </w:pPr>
    </w:p>
    <w:p w14:paraId="7669BF20" w14:textId="77777777" w:rsidR="00F04621" w:rsidRPr="00C83220" w:rsidRDefault="00F04621" w:rsidP="00F04621">
      <w:pPr>
        <w:numPr>
          <w:ilvl w:val="4"/>
          <w:numId w:val="17"/>
        </w:numPr>
        <w:ind w:left="851" w:hanging="284"/>
        <w:rPr>
          <w:rFonts w:cs="Times New Roman"/>
        </w:rPr>
      </w:pPr>
      <w:bookmarkStart w:id="34" w:name="_Toc502065138"/>
      <w:r w:rsidRPr="00C83220">
        <w:rPr>
          <w:rFonts w:cs="Times New Roman"/>
        </w:rPr>
        <w:lastRenderedPageBreak/>
        <w:t>Средний интервал движения</w:t>
      </w:r>
      <w:bookmarkEnd w:id="34"/>
    </w:p>
    <w:p w14:paraId="51D616C6" w14:textId="77777777" w:rsidR="00F04621" w:rsidRPr="00C83220" w:rsidRDefault="00F04621" w:rsidP="00F04621">
      <w:pPr>
        <w:rPr>
          <w:rFonts w:cs="Times New Roman"/>
        </w:rPr>
      </w:pPr>
      <w:r w:rsidRPr="00C83220">
        <w:rPr>
          <w:rFonts w:cs="Times New Roman"/>
        </w:rPr>
        <w:t xml:space="preserve">В рамках Регионального Стандарта предложено оценивать средний интервал движения по муниципальным маршрутам с учетом ограничения в 10 минут для муниципальных маршрутов городского транспорта общего пользования, проходящих по территории зоны застройки многоэтажными, среднеэтажными жилыми домами, а также среднеэтажными и многоэтажными многоквартирными домами, и 30 минутного интервала для муниципальных маршрутов городского транспорта общего пользования, проходящих по территории зоны застройки малоэтажными и индивидуальными жилыми домами, стандартизировав долю граждан, сталкивающихся с большим временем ожидания. </w:t>
      </w:r>
    </w:p>
    <w:p w14:paraId="1D34965A" w14:textId="77777777" w:rsidR="00F04621" w:rsidRPr="00C83220" w:rsidRDefault="00F04621" w:rsidP="00F04621">
      <w:pPr>
        <w:rPr>
          <w:rFonts w:cs="Times New Roman"/>
        </w:rPr>
      </w:pPr>
      <w:r w:rsidRPr="00C83220">
        <w:rPr>
          <w:rFonts w:cs="Times New Roman"/>
        </w:rPr>
        <w:t>Методика расчета и оценки показателя</w:t>
      </w:r>
    </w:p>
    <w:p w14:paraId="0578CE2B" w14:textId="77777777" w:rsidR="00F04621" w:rsidRPr="00C83220" w:rsidRDefault="00F04621" w:rsidP="00F04621">
      <w:pPr>
        <w:rPr>
          <w:rFonts w:cs="Times New Roman"/>
        </w:rPr>
      </w:pPr>
      <w:r w:rsidRPr="00C83220">
        <w:rPr>
          <w:rFonts w:cs="Times New Roman"/>
        </w:rPr>
        <w:t>Соблюдение среднего интервала оценивается с учетом доли маршрутов, где соблюдается рекомендуемый средний интервал движения (</w:t>
      </w:r>
      <m:oMath>
        <m:sSub>
          <m:sSubPr>
            <m:ctrlPr>
              <w:rPr>
                <w:rFonts w:ascii="Cambria Math" w:hAnsi="Cambria Math" w:cs="Times New Roman"/>
              </w:rPr>
            </m:ctrlPr>
          </m:sSubPr>
          <m:e>
            <m:r>
              <m:rPr>
                <m:sty m:val="p"/>
              </m:rPr>
              <w:rPr>
                <w:rFonts w:ascii="Cambria Math" w:hAnsi="Cambria Math" w:cs="Times New Roman"/>
              </w:rPr>
              <m:t>Д</m:t>
            </m:r>
          </m:e>
          <m:sub>
            <m:r>
              <w:rPr>
                <w:rFonts w:ascii="Cambria Math" w:hAnsi="Cambria Math" w:cs="Times New Roman"/>
              </w:rPr>
              <m:t>си</m:t>
            </m:r>
          </m:sub>
        </m:sSub>
      </m:oMath>
      <w:r w:rsidRPr="00C83220">
        <w:rPr>
          <w:rFonts w:cs="Times New Roman"/>
        </w:rPr>
        <w:t xml:space="preserve">). Данный показатель предлагается рассчитывать по следующей формуле </w:t>
      </w:r>
      <w:r>
        <w:rPr>
          <w:rFonts w:cs="Times New Roman"/>
        </w:rPr>
        <w:t>(10)</w:t>
      </w:r>
      <w:r w:rsidRPr="00C83220">
        <w:rPr>
          <w:rFonts w:cs="Times New Roman"/>
        </w:rPr>
        <w:t>:</w:t>
      </w:r>
    </w:p>
    <w:p w14:paraId="068A0870" w14:textId="77777777" w:rsidR="00F04621" w:rsidRPr="00C83220" w:rsidRDefault="00A772C9" w:rsidP="00F04621">
      <w:pPr>
        <w:tabs>
          <w:tab w:val="left" w:pos="9072"/>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си</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М</m:t>
                </m:r>
              </m:e>
              <m:sub>
                <m:r>
                  <m:rPr>
                    <m:sty m:val="p"/>
                  </m:rPr>
                  <w:rPr>
                    <w:rFonts w:ascii="Cambria Math" w:hAnsi="Cambria Math" w:cs="Times New Roman"/>
                  </w:rPr>
                  <m:t>гжз</m:t>
                </m:r>
              </m:sub>
            </m:sSub>
            <m:r>
              <m:rPr>
                <m:sty m:val="p"/>
              </m:rPr>
              <w:rPr>
                <w:rFonts w:ascii="Cambria Math" w:hAnsi="Cambria Math" w:cs="Times New Roman"/>
              </w:rPr>
              <m:t xml:space="preserve">+ </m:t>
            </m:r>
            <m:sSub>
              <m:sSubPr>
                <m:ctrlPr>
                  <w:rPr>
                    <w:rFonts w:ascii="Cambria Math" w:hAnsi="Cambria Math" w:cs="Times New Roman"/>
                  </w:rPr>
                </m:ctrlPr>
              </m:sSubPr>
              <m:e>
                <m:r>
                  <m:rPr>
                    <m:sty m:val="p"/>
                  </m:rPr>
                  <w:rPr>
                    <w:rFonts w:ascii="Cambria Math" w:hAnsi="Cambria Math" w:cs="Times New Roman"/>
                  </w:rPr>
                  <m:t>М</m:t>
                </m:r>
              </m:e>
              <m:sub>
                <m:r>
                  <m:rPr>
                    <m:sty m:val="p"/>
                  </m:rPr>
                  <w:rPr>
                    <w:rFonts w:ascii="Cambria Math" w:hAnsi="Cambria Math" w:cs="Times New Roman"/>
                  </w:rPr>
                  <m:t>мжз</m:t>
                </m:r>
              </m:sub>
            </m:sSub>
          </m:num>
          <m:den>
            <m:r>
              <m:rPr>
                <m:sty m:val="p"/>
              </m:rPr>
              <w:rPr>
                <w:rFonts w:ascii="Cambria Math" w:hAnsi="Cambria Math" w:cs="Times New Roman"/>
              </w:rPr>
              <m:t>М</m:t>
            </m:r>
          </m:den>
        </m:f>
      </m:oMath>
      <w:r w:rsidR="00F04621">
        <w:rPr>
          <w:rFonts w:cs="Times New Roman"/>
        </w:rPr>
        <w:t xml:space="preserve">                                                      </w:t>
      </w:r>
      <w:r w:rsidR="00F04621" w:rsidRPr="00C83220">
        <w:rPr>
          <w:rFonts w:cs="Times New Roman"/>
        </w:rPr>
        <w:t>(</w:t>
      </w:r>
      <w:r w:rsidR="00F04621">
        <w:rPr>
          <w:rFonts w:cs="Times New Roman"/>
        </w:rPr>
        <w:t>10</w:t>
      </w:r>
      <w:r w:rsidR="00F04621" w:rsidRPr="00C83220">
        <w:rPr>
          <w:rFonts w:cs="Times New Roman"/>
        </w:rPr>
        <w:t>)</w:t>
      </w:r>
    </w:p>
    <w:p w14:paraId="787268BB" w14:textId="77777777" w:rsidR="00F04621" w:rsidRPr="00C83220" w:rsidRDefault="00F04621" w:rsidP="00F04621">
      <w:pPr>
        <w:rPr>
          <w:rFonts w:cs="Times New Roman"/>
        </w:rPr>
      </w:pPr>
      <w:r w:rsidRPr="00C83220">
        <w:rPr>
          <w:rFonts w:cs="Times New Roman"/>
        </w:rPr>
        <w:t>где</w:t>
      </w:r>
    </w:p>
    <w:p w14:paraId="5828C90A" w14:textId="77777777" w:rsidR="00F04621" w:rsidRPr="00C83220" w:rsidRDefault="00A772C9" w:rsidP="00F04621">
      <w:pPr>
        <w:rPr>
          <w:rFonts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 xml:space="preserve">гжз  </m:t>
            </m:r>
          </m:sub>
        </m:sSub>
      </m:oMath>
      <w:r w:rsidR="00F04621" w:rsidRPr="00C83220">
        <w:rPr>
          <w:rFonts w:cs="Times New Roman"/>
        </w:rPr>
        <w:t>- количество муниципальных маршрутов городского наземного пассажирского транспорта общего пользования, проходящих по территории зоны застройки многоэтажными, среднеэтажными жилыми домами, а также среднеэтажными и многоэтажными многоквартирными домами, где соблюдается рекомендуемый средний интервал движения;</w:t>
      </w:r>
    </w:p>
    <w:p w14:paraId="2FB56F42" w14:textId="77777777" w:rsidR="00F04621" w:rsidRPr="00C83220" w:rsidRDefault="00A772C9" w:rsidP="00F04621">
      <w:pPr>
        <w:rPr>
          <w:rFonts w:cs="Times New Roman"/>
        </w:rPr>
      </w:pP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 xml:space="preserve">мжз  </m:t>
            </m:r>
          </m:sub>
        </m:sSub>
      </m:oMath>
      <w:r w:rsidR="00F04621" w:rsidRPr="00C83220">
        <w:rPr>
          <w:rFonts w:cs="Times New Roman"/>
        </w:rPr>
        <w:t>- количество муниципальных маршрутов городского наземного пассажирского транспорта общего пользования, проходящих по территории зоны застройки малоэтажными и индивидуальными жилыми домами, где соблюдается рекомендуемый средний интервал движения;</w:t>
      </w:r>
    </w:p>
    <w:p w14:paraId="5E79FCA9" w14:textId="77777777" w:rsidR="00F04621" w:rsidRPr="00C83220" w:rsidRDefault="00F04621" w:rsidP="00F04621">
      <w:pPr>
        <w:rPr>
          <w:rFonts w:cs="Times New Roman"/>
        </w:rPr>
      </w:pPr>
      <w:r w:rsidRPr="00C83220">
        <w:rPr>
          <w:rFonts w:cs="Times New Roman"/>
        </w:rPr>
        <w:t>М – общее количество муниципальных маршрутов городского наземного пассажирского транспорта общего пользования.</w:t>
      </w:r>
    </w:p>
    <w:p w14:paraId="08DEB664" w14:textId="77777777" w:rsidR="00F04621" w:rsidRPr="00C83220" w:rsidRDefault="00F04621" w:rsidP="00F04621">
      <w:pPr>
        <w:rPr>
          <w:rFonts w:cs="Times New Roman"/>
        </w:rPr>
      </w:pPr>
      <w:r w:rsidRPr="00C83220">
        <w:rPr>
          <w:rFonts w:cs="Times New Roman"/>
        </w:rPr>
        <w:t xml:space="preserve">В качестве нормативно установленного значения предлагается придерживаться 10 минутного интервала для муниципальных маршрутов городского транспорта общего пользования, проходящих по территории зоны застройки многоэтажными, среднеэтажными жилыми домами, а также среднеэтажными и многоэтажными многоквартирными домами, и 30 минутного интервала для муниципальных маршрутов городского транспорта общего пользования, проходящих по территории зоны застройки малоэтажными и индивидуальными жилыми домами. С помощью транспортной модели были установлены интервалы движения по вариантам построения и функционирования </w:t>
      </w:r>
      <w:r w:rsidRPr="00C83220">
        <w:rPr>
          <w:rFonts w:cs="Times New Roman"/>
        </w:rPr>
        <w:lastRenderedPageBreak/>
        <w:t xml:space="preserve">маршрутной сети. Результаты проверки соответствия полученных интервалам требованиям Регионального Стандарта представлены в таблице </w:t>
      </w:r>
      <w:r>
        <w:rPr>
          <w:rFonts w:cs="Times New Roman"/>
        </w:rPr>
        <w:t>39</w:t>
      </w:r>
      <w:r w:rsidRPr="00C83220">
        <w:rPr>
          <w:rFonts w:cs="Times New Roman"/>
        </w:rPr>
        <w:t>.</w:t>
      </w:r>
    </w:p>
    <w:p w14:paraId="6307C962" w14:textId="77777777" w:rsidR="00F04621" w:rsidRPr="00C83220" w:rsidRDefault="00F04621" w:rsidP="00F04621">
      <w:pPr>
        <w:rPr>
          <w:rFonts w:cs="Times New Roman"/>
        </w:rPr>
      </w:pPr>
      <w:r w:rsidRPr="00C83220">
        <w:rPr>
          <w:rFonts w:cs="Times New Roman"/>
        </w:rPr>
        <w:t xml:space="preserve">В приложении </w:t>
      </w:r>
      <w:r>
        <w:rPr>
          <w:rFonts w:cs="Times New Roman"/>
        </w:rPr>
        <w:t>Д</w:t>
      </w:r>
      <w:r w:rsidRPr="00C83220">
        <w:rPr>
          <w:rFonts w:cs="Times New Roman"/>
        </w:rPr>
        <w:t xml:space="preserve"> представлен анализ маршрутов на соответствие требованиям по длине интервалов.</w:t>
      </w:r>
    </w:p>
    <w:p w14:paraId="3CC59123"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39</w:t>
      </w:r>
      <w:r w:rsidRPr="00C83220">
        <w:rPr>
          <w:rFonts w:cs="Times New Roman"/>
        </w:rPr>
        <w:t xml:space="preserve"> – Оценка соответствия маршрутов средним интервалам движения по вариантам</w:t>
      </w:r>
    </w:p>
    <w:tbl>
      <w:tblPr>
        <w:tblW w:w="5000" w:type="pct"/>
        <w:jc w:val="center"/>
        <w:tblCellMar>
          <w:left w:w="10" w:type="dxa"/>
          <w:right w:w="10" w:type="dxa"/>
        </w:tblCellMar>
        <w:tblLook w:val="04A0" w:firstRow="1" w:lastRow="0" w:firstColumn="1" w:lastColumn="0" w:noHBand="0" w:noVBand="1"/>
      </w:tblPr>
      <w:tblGrid>
        <w:gridCol w:w="2521"/>
        <w:gridCol w:w="3412"/>
        <w:gridCol w:w="3411"/>
      </w:tblGrid>
      <w:tr w:rsidR="00F04621" w:rsidRPr="00E5036D" w14:paraId="472B703D" w14:textId="77777777" w:rsidTr="00F04621">
        <w:trPr>
          <w:trHeight w:val="640"/>
          <w:jc w:val="center"/>
        </w:trPr>
        <w:tc>
          <w:tcPr>
            <w:tcW w:w="1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DD212"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Показатели</w:t>
            </w:r>
          </w:p>
        </w:tc>
        <w:tc>
          <w:tcPr>
            <w:tcW w:w="1826" w:type="pct"/>
            <w:tcBorders>
              <w:top w:val="single" w:sz="4" w:space="0" w:color="auto"/>
              <w:left w:val="nil"/>
              <w:bottom w:val="single" w:sz="4" w:space="0" w:color="auto"/>
              <w:right w:val="single" w:sz="4" w:space="0" w:color="auto"/>
            </w:tcBorders>
            <w:shd w:val="clear" w:color="auto" w:fill="auto"/>
            <w:noWrap/>
            <w:vAlign w:val="center"/>
            <w:hideMark/>
          </w:tcPr>
          <w:p w14:paraId="6450B4A9"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825" w:type="pct"/>
            <w:tcBorders>
              <w:top w:val="single" w:sz="4" w:space="0" w:color="auto"/>
              <w:left w:val="nil"/>
              <w:bottom w:val="single" w:sz="4" w:space="0" w:color="auto"/>
              <w:right w:val="single" w:sz="4" w:space="0" w:color="auto"/>
            </w:tcBorders>
            <w:shd w:val="clear" w:color="auto" w:fill="auto"/>
            <w:noWrap/>
            <w:vAlign w:val="center"/>
            <w:hideMark/>
          </w:tcPr>
          <w:p w14:paraId="072F931D" w14:textId="77777777" w:rsidR="00F04621" w:rsidRPr="00E5036D"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E5036D" w14:paraId="6AB4487E" w14:textId="77777777" w:rsidTr="00F04621">
        <w:trPr>
          <w:trHeight w:val="315"/>
          <w:jc w:val="center"/>
        </w:trPr>
        <w:tc>
          <w:tcPr>
            <w:tcW w:w="134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87DB08B" w14:textId="77777777" w:rsidR="00F04621" w:rsidRPr="00E5036D" w:rsidRDefault="00F04621" w:rsidP="00560C86">
            <w:pPr>
              <w:spacing w:line="240" w:lineRule="auto"/>
              <w:ind w:firstLine="0"/>
              <w:rPr>
                <w:rFonts w:eastAsia="Times New Roman" w:cs="Times New Roman"/>
                <w:sz w:val="20"/>
                <w:szCs w:val="20"/>
              </w:rPr>
            </w:pPr>
            <w:r w:rsidRPr="00E5036D">
              <w:rPr>
                <w:rFonts w:eastAsia="Times New Roman" w:cs="Times New Roman"/>
                <w:sz w:val="20"/>
                <w:szCs w:val="20"/>
              </w:rPr>
              <w:t>Всего ма</w:t>
            </w:r>
            <w:r>
              <w:rPr>
                <w:rFonts w:eastAsia="Times New Roman" w:cs="Times New Roman"/>
                <w:sz w:val="20"/>
                <w:szCs w:val="20"/>
              </w:rPr>
              <w:t>р</w:t>
            </w:r>
            <w:r w:rsidRPr="00E5036D">
              <w:rPr>
                <w:rFonts w:eastAsia="Times New Roman" w:cs="Times New Roman"/>
                <w:sz w:val="20"/>
                <w:szCs w:val="20"/>
              </w:rPr>
              <w:t>шрутов</w:t>
            </w:r>
          </w:p>
        </w:tc>
        <w:tc>
          <w:tcPr>
            <w:tcW w:w="1826" w:type="pct"/>
            <w:tcBorders>
              <w:top w:val="single" w:sz="4" w:space="0" w:color="auto"/>
              <w:left w:val="nil"/>
              <w:bottom w:val="single" w:sz="4" w:space="0" w:color="auto"/>
              <w:right w:val="single" w:sz="4" w:space="0" w:color="auto"/>
            </w:tcBorders>
            <w:shd w:val="clear" w:color="auto" w:fill="auto"/>
            <w:noWrap/>
            <w:vAlign w:val="center"/>
            <w:hideMark/>
          </w:tcPr>
          <w:p w14:paraId="38EAC34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77</w:t>
            </w:r>
          </w:p>
        </w:tc>
        <w:tc>
          <w:tcPr>
            <w:tcW w:w="1825" w:type="pct"/>
            <w:tcBorders>
              <w:top w:val="single" w:sz="4" w:space="0" w:color="auto"/>
              <w:left w:val="nil"/>
              <w:bottom w:val="single" w:sz="4" w:space="0" w:color="auto"/>
              <w:right w:val="single" w:sz="4" w:space="0" w:color="auto"/>
            </w:tcBorders>
            <w:shd w:val="clear" w:color="auto" w:fill="auto"/>
            <w:noWrap/>
            <w:vAlign w:val="center"/>
          </w:tcPr>
          <w:p w14:paraId="21523B29"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64</w:t>
            </w:r>
          </w:p>
        </w:tc>
      </w:tr>
      <w:tr w:rsidR="00F04621" w:rsidRPr="00E5036D" w14:paraId="2D066ACB" w14:textId="77777777" w:rsidTr="00F04621">
        <w:trPr>
          <w:trHeight w:val="630"/>
          <w:jc w:val="center"/>
        </w:trPr>
        <w:tc>
          <w:tcPr>
            <w:tcW w:w="1349" w:type="pct"/>
            <w:tcBorders>
              <w:top w:val="nil"/>
              <w:left w:val="single" w:sz="4" w:space="0" w:color="auto"/>
              <w:bottom w:val="single" w:sz="4" w:space="0" w:color="auto"/>
              <w:right w:val="single" w:sz="4" w:space="0" w:color="auto"/>
            </w:tcBorders>
            <w:shd w:val="clear" w:color="000000" w:fill="FFFFFF"/>
            <w:vAlign w:val="center"/>
            <w:hideMark/>
          </w:tcPr>
          <w:p w14:paraId="214DF73F" w14:textId="77777777" w:rsidR="00F04621" w:rsidRPr="00E5036D" w:rsidRDefault="00F04621" w:rsidP="00560C86">
            <w:pPr>
              <w:spacing w:line="240" w:lineRule="auto"/>
              <w:ind w:firstLine="0"/>
              <w:rPr>
                <w:rFonts w:eastAsia="Times New Roman" w:cs="Times New Roman"/>
                <w:sz w:val="20"/>
                <w:szCs w:val="20"/>
              </w:rPr>
            </w:pPr>
            <w:r w:rsidRPr="00E5036D">
              <w:rPr>
                <w:rFonts w:eastAsia="Times New Roman" w:cs="Times New Roman"/>
                <w:sz w:val="20"/>
                <w:szCs w:val="20"/>
              </w:rPr>
              <w:t>Количество нормативных по интервалам маршрутов</w:t>
            </w:r>
          </w:p>
        </w:tc>
        <w:tc>
          <w:tcPr>
            <w:tcW w:w="1826" w:type="pct"/>
            <w:tcBorders>
              <w:top w:val="nil"/>
              <w:left w:val="nil"/>
              <w:bottom w:val="single" w:sz="4" w:space="0" w:color="auto"/>
              <w:right w:val="single" w:sz="4" w:space="0" w:color="auto"/>
            </w:tcBorders>
            <w:shd w:val="clear" w:color="auto" w:fill="auto"/>
            <w:noWrap/>
            <w:vAlign w:val="center"/>
            <w:hideMark/>
          </w:tcPr>
          <w:p w14:paraId="4712EDD3"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58</w:t>
            </w:r>
          </w:p>
        </w:tc>
        <w:tc>
          <w:tcPr>
            <w:tcW w:w="1825" w:type="pct"/>
            <w:tcBorders>
              <w:top w:val="nil"/>
              <w:left w:val="nil"/>
              <w:bottom w:val="single" w:sz="4" w:space="0" w:color="auto"/>
              <w:right w:val="single" w:sz="4" w:space="0" w:color="auto"/>
            </w:tcBorders>
            <w:shd w:val="clear" w:color="auto" w:fill="auto"/>
            <w:noWrap/>
            <w:vAlign w:val="center"/>
          </w:tcPr>
          <w:p w14:paraId="3C3A8B7F"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29</w:t>
            </w:r>
          </w:p>
        </w:tc>
      </w:tr>
      <w:tr w:rsidR="00F04621" w:rsidRPr="00E5036D" w14:paraId="641C4623" w14:textId="77777777" w:rsidTr="00F04621">
        <w:trPr>
          <w:trHeight w:val="630"/>
          <w:jc w:val="center"/>
        </w:trPr>
        <w:tc>
          <w:tcPr>
            <w:tcW w:w="1349" w:type="pct"/>
            <w:tcBorders>
              <w:top w:val="nil"/>
              <w:left w:val="single" w:sz="4" w:space="0" w:color="auto"/>
              <w:bottom w:val="single" w:sz="4" w:space="0" w:color="auto"/>
              <w:right w:val="single" w:sz="4" w:space="0" w:color="auto"/>
            </w:tcBorders>
            <w:shd w:val="clear" w:color="000000" w:fill="FFFFFF"/>
            <w:vAlign w:val="center"/>
            <w:hideMark/>
          </w:tcPr>
          <w:p w14:paraId="6A3BB78C" w14:textId="77777777" w:rsidR="00F04621" w:rsidRPr="00E5036D" w:rsidRDefault="00F04621" w:rsidP="00560C86">
            <w:pPr>
              <w:spacing w:line="240" w:lineRule="auto"/>
              <w:ind w:firstLine="0"/>
              <w:rPr>
                <w:rFonts w:eastAsia="Times New Roman" w:cs="Times New Roman"/>
                <w:sz w:val="20"/>
                <w:szCs w:val="20"/>
              </w:rPr>
            </w:pPr>
            <w:r w:rsidRPr="00E5036D">
              <w:rPr>
                <w:rFonts w:eastAsia="Times New Roman" w:cs="Times New Roman"/>
                <w:sz w:val="20"/>
                <w:szCs w:val="20"/>
              </w:rPr>
              <w:t>Количество ненормативных маршрутов (многоэтаж)</w:t>
            </w:r>
          </w:p>
        </w:tc>
        <w:tc>
          <w:tcPr>
            <w:tcW w:w="1826" w:type="pct"/>
            <w:tcBorders>
              <w:top w:val="nil"/>
              <w:left w:val="nil"/>
              <w:bottom w:val="single" w:sz="4" w:space="0" w:color="auto"/>
              <w:right w:val="single" w:sz="4" w:space="0" w:color="auto"/>
            </w:tcBorders>
            <w:shd w:val="clear" w:color="auto" w:fill="auto"/>
            <w:noWrap/>
            <w:vAlign w:val="center"/>
            <w:hideMark/>
          </w:tcPr>
          <w:p w14:paraId="0FFD72D8"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18</w:t>
            </w:r>
          </w:p>
        </w:tc>
        <w:tc>
          <w:tcPr>
            <w:tcW w:w="1825" w:type="pct"/>
            <w:tcBorders>
              <w:top w:val="nil"/>
              <w:left w:val="nil"/>
              <w:bottom w:val="single" w:sz="4" w:space="0" w:color="auto"/>
              <w:right w:val="single" w:sz="4" w:space="0" w:color="auto"/>
            </w:tcBorders>
            <w:shd w:val="clear" w:color="auto" w:fill="auto"/>
            <w:noWrap/>
            <w:vAlign w:val="center"/>
          </w:tcPr>
          <w:p w14:paraId="092B7B0D"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34</w:t>
            </w:r>
          </w:p>
        </w:tc>
      </w:tr>
      <w:tr w:rsidR="00F04621" w:rsidRPr="00E5036D" w14:paraId="1554492B" w14:textId="77777777" w:rsidTr="00F04621">
        <w:trPr>
          <w:trHeight w:val="630"/>
          <w:jc w:val="center"/>
        </w:trPr>
        <w:tc>
          <w:tcPr>
            <w:tcW w:w="1349" w:type="pct"/>
            <w:tcBorders>
              <w:top w:val="nil"/>
              <w:left w:val="single" w:sz="4" w:space="0" w:color="auto"/>
              <w:bottom w:val="single" w:sz="4" w:space="0" w:color="auto"/>
              <w:right w:val="single" w:sz="4" w:space="0" w:color="auto"/>
            </w:tcBorders>
            <w:shd w:val="clear" w:color="000000" w:fill="FFFFFF"/>
            <w:vAlign w:val="center"/>
            <w:hideMark/>
          </w:tcPr>
          <w:p w14:paraId="2BBB9132" w14:textId="77777777" w:rsidR="00F04621" w:rsidRPr="00E5036D" w:rsidRDefault="00F04621" w:rsidP="00560C86">
            <w:pPr>
              <w:spacing w:line="240" w:lineRule="auto"/>
              <w:ind w:firstLine="0"/>
              <w:rPr>
                <w:rFonts w:eastAsia="Times New Roman" w:cs="Times New Roman"/>
                <w:sz w:val="20"/>
                <w:szCs w:val="20"/>
              </w:rPr>
            </w:pPr>
            <w:r w:rsidRPr="00E5036D">
              <w:rPr>
                <w:rFonts w:eastAsia="Times New Roman" w:cs="Times New Roman"/>
                <w:sz w:val="20"/>
                <w:szCs w:val="20"/>
              </w:rPr>
              <w:t>Количество ненормативных маршрутов (малоэтаж)</w:t>
            </w:r>
          </w:p>
        </w:tc>
        <w:tc>
          <w:tcPr>
            <w:tcW w:w="1826" w:type="pct"/>
            <w:tcBorders>
              <w:top w:val="nil"/>
              <w:left w:val="nil"/>
              <w:bottom w:val="single" w:sz="4" w:space="0" w:color="auto"/>
              <w:right w:val="single" w:sz="4" w:space="0" w:color="auto"/>
            </w:tcBorders>
            <w:shd w:val="clear" w:color="auto" w:fill="auto"/>
            <w:noWrap/>
            <w:vAlign w:val="center"/>
            <w:hideMark/>
          </w:tcPr>
          <w:p w14:paraId="55BDF4E4"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w:t>
            </w:r>
          </w:p>
        </w:tc>
        <w:tc>
          <w:tcPr>
            <w:tcW w:w="1825" w:type="pct"/>
            <w:tcBorders>
              <w:top w:val="nil"/>
              <w:left w:val="nil"/>
              <w:bottom w:val="single" w:sz="4" w:space="0" w:color="auto"/>
              <w:right w:val="single" w:sz="4" w:space="0" w:color="auto"/>
            </w:tcBorders>
            <w:shd w:val="clear" w:color="auto" w:fill="auto"/>
            <w:noWrap/>
            <w:vAlign w:val="center"/>
          </w:tcPr>
          <w:p w14:paraId="7368C4D6"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w:t>
            </w:r>
          </w:p>
        </w:tc>
      </w:tr>
      <w:tr w:rsidR="00F04621" w:rsidRPr="00E5036D" w14:paraId="7D229489" w14:textId="77777777" w:rsidTr="00F04621">
        <w:trPr>
          <w:trHeight w:val="315"/>
          <w:jc w:val="center"/>
        </w:trPr>
        <w:tc>
          <w:tcPr>
            <w:tcW w:w="1349" w:type="pct"/>
            <w:tcBorders>
              <w:top w:val="nil"/>
              <w:left w:val="single" w:sz="4" w:space="0" w:color="auto"/>
              <w:bottom w:val="single" w:sz="4" w:space="0" w:color="auto"/>
              <w:right w:val="single" w:sz="4" w:space="0" w:color="auto"/>
            </w:tcBorders>
            <w:shd w:val="clear" w:color="000000" w:fill="FFFFFF"/>
            <w:vAlign w:val="center"/>
            <w:hideMark/>
          </w:tcPr>
          <w:p w14:paraId="5D87C12C" w14:textId="48EA772D" w:rsidR="00F04621" w:rsidRPr="00E5036D" w:rsidRDefault="00560C86" w:rsidP="00560C86">
            <w:pPr>
              <w:spacing w:line="240" w:lineRule="auto"/>
              <w:ind w:firstLine="0"/>
              <w:rPr>
                <w:rFonts w:eastAsia="Times New Roman" w:cs="Times New Roman"/>
                <w:sz w:val="20"/>
                <w:szCs w:val="20"/>
              </w:rPr>
            </w:pPr>
            <w:r>
              <w:rPr>
                <w:rFonts w:eastAsia="Times New Roman" w:cs="Times New Roman"/>
                <w:sz w:val="20"/>
                <w:szCs w:val="20"/>
              </w:rPr>
              <w:t>П</w:t>
            </w:r>
            <w:r w:rsidR="00F04621" w:rsidRPr="00E5036D">
              <w:rPr>
                <w:rFonts w:eastAsia="Times New Roman" w:cs="Times New Roman"/>
                <w:sz w:val="20"/>
                <w:szCs w:val="20"/>
              </w:rPr>
              <w:t>оказатель</w:t>
            </w:r>
          </w:p>
        </w:tc>
        <w:tc>
          <w:tcPr>
            <w:tcW w:w="1826" w:type="pct"/>
            <w:tcBorders>
              <w:top w:val="nil"/>
              <w:left w:val="nil"/>
              <w:bottom w:val="single" w:sz="4" w:space="0" w:color="auto"/>
              <w:right w:val="single" w:sz="4" w:space="0" w:color="auto"/>
            </w:tcBorders>
            <w:shd w:val="clear" w:color="auto" w:fill="auto"/>
            <w:noWrap/>
            <w:vAlign w:val="center"/>
            <w:hideMark/>
          </w:tcPr>
          <w:p w14:paraId="3C0AAAEC"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0,75</w:t>
            </w:r>
          </w:p>
        </w:tc>
        <w:tc>
          <w:tcPr>
            <w:tcW w:w="1825" w:type="pct"/>
            <w:tcBorders>
              <w:top w:val="nil"/>
              <w:left w:val="nil"/>
              <w:bottom w:val="single" w:sz="4" w:space="0" w:color="auto"/>
              <w:right w:val="single" w:sz="4" w:space="0" w:color="auto"/>
            </w:tcBorders>
            <w:shd w:val="clear" w:color="auto" w:fill="auto"/>
            <w:noWrap/>
            <w:vAlign w:val="center"/>
          </w:tcPr>
          <w:p w14:paraId="004BF5D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0,45</w:t>
            </w:r>
          </w:p>
        </w:tc>
      </w:tr>
    </w:tbl>
    <w:p w14:paraId="32A959C3" w14:textId="77777777" w:rsidR="00F04621" w:rsidRPr="00C83220" w:rsidRDefault="00F04621" w:rsidP="00F04621">
      <w:pPr>
        <w:rPr>
          <w:rFonts w:cs="Times New Roman"/>
        </w:rPr>
      </w:pPr>
    </w:p>
    <w:p w14:paraId="25E557CC" w14:textId="77777777" w:rsidR="00F04621" w:rsidRPr="00C83220" w:rsidRDefault="00F04621" w:rsidP="00F04621">
      <w:pPr>
        <w:rPr>
          <w:rFonts w:cs="Times New Roman"/>
        </w:rPr>
      </w:pPr>
      <w:r w:rsidRPr="00C83220">
        <w:rPr>
          <w:rFonts w:cs="Times New Roman"/>
        </w:rPr>
        <w:t xml:space="preserve">Наилучший показатель отмечается </w:t>
      </w:r>
      <w:r>
        <w:rPr>
          <w:rFonts w:cs="Times New Roman"/>
        </w:rPr>
        <w:t>в социальном варианте</w:t>
      </w:r>
      <w:r w:rsidRPr="00C83220">
        <w:rPr>
          <w:rFonts w:cs="Times New Roman"/>
        </w:rPr>
        <w:t xml:space="preserve"> – 0,75. Данному значению соответствует 8 баллов (оценка выше среднего) согласно региональному </w:t>
      </w:r>
      <w:r>
        <w:rPr>
          <w:rFonts w:cs="Times New Roman"/>
        </w:rPr>
        <w:t>с</w:t>
      </w:r>
      <w:r w:rsidRPr="00C83220">
        <w:rPr>
          <w:rFonts w:cs="Times New Roman"/>
        </w:rPr>
        <w:t xml:space="preserve">тандарту. </w:t>
      </w:r>
      <w:r>
        <w:rPr>
          <w:rFonts w:cs="Times New Roman"/>
        </w:rPr>
        <w:t>В то же время эффективный вариант получает</w:t>
      </w:r>
      <w:r w:rsidRPr="00C83220">
        <w:rPr>
          <w:rFonts w:cs="Times New Roman"/>
        </w:rPr>
        <w:t xml:space="preserve"> 0 баллов (неудовлетворительная оценка).</w:t>
      </w:r>
    </w:p>
    <w:p w14:paraId="6A65EB4C" w14:textId="77777777" w:rsidR="00F04621" w:rsidRPr="00C83220" w:rsidRDefault="00F04621" w:rsidP="00F04621">
      <w:pPr>
        <w:rPr>
          <w:rFonts w:cs="Times New Roman"/>
        </w:rPr>
      </w:pPr>
    </w:p>
    <w:p w14:paraId="6300B9AB" w14:textId="77777777" w:rsidR="00F04621" w:rsidRPr="00C83220" w:rsidRDefault="00F04621" w:rsidP="00F04621">
      <w:pPr>
        <w:numPr>
          <w:ilvl w:val="4"/>
          <w:numId w:val="17"/>
        </w:numPr>
        <w:ind w:left="851" w:hanging="284"/>
        <w:rPr>
          <w:rFonts w:cs="Times New Roman"/>
        </w:rPr>
      </w:pPr>
      <w:bookmarkStart w:id="35" w:name="_Toc502065139"/>
      <w:r w:rsidRPr="00C83220">
        <w:rPr>
          <w:rFonts w:cs="Times New Roman"/>
        </w:rPr>
        <w:t>Ценовая доступность поездок по муниципальным маршрутам регулярных перевозок</w:t>
      </w:r>
      <w:bookmarkEnd w:id="35"/>
    </w:p>
    <w:p w14:paraId="2DDFC703" w14:textId="77777777" w:rsidR="00F04621" w:rsidRPr="00C83220" w:rsidRDefault="00F04621" w:rsidP="00F04621">
      <w:pPr>
        <w:rPr>
          <w:rFonts w:cs="Times New Roman"/>
        </w:rPr>
      </w:pPr>
      <w:r w:rsidRPr="00C83220">
        <w:rPr>
          <w:rFonts w:cs="Times New Roman"/>
        </w:rPr>
        <w:t xml:space="preserve">Данный показатель рассчитывается по следующей формуле </w:t>
      </w:r>
      <w:r>
        <w:rPr>
          <w:rFonts w:cs="Times New Roman"/>
        </w:rPr>
        <w:t>11</w:t>
      </w:r>
      <w:r w:rsidRPr="00C83220">
        <w:rPr>
          <w:rFonts w:cs="Times New Roman"/>
        </w:rPr>
        <w:t>:</w:t>
      </w:r>
    </w:p>
    <w:p w14:paraId="7CE29B86" w14:textId="77777777" w:rsidR="00F04621" w:rsidRPr="00C83220" w:rsidRDefault="00F04621" w:rsidP="00F04621">
      <w:pPr>
        <w:tabs>
          <w:tab w:val="left" w:pos="9072"/>
        </w:tabs>
        <w:ind w:firstLine="0"/>
        <w:jc w:val="right"/>
        <w:rPr>
          <w:rFonts w:cs="Times New Roman"/>
          <w:szCs w:val="24"/>
        </w:rPr>
      </w:pPr>
      <w:r w:rsidRPr="00C83220">
        <w:rPr>
          <w:rFonts w:cs="Times New Roman"/>
          <w:szCs w:val="24"/>
        </w:rPr>
        <w:t>Ц</w:t>
      </w:r>
      <w:r w:rsidRPr="00C83220">
        <w:rPr>
          <w:rFonts w:cs="Times New Roman"/>
          <w:szCs w:val="24"/>
          <w:vertAlign w:val="subscript"/>
        </w:rPr>
        <w:t>д</w:t>
      </w:r>
      <w:r w:rsidRPr="00C83220">
        <w:rPr>
          <w:rFonts w:cs="Times New Roman"/>
          <w:szCs w:val="24"/>
        </w:rPr>
        <w:t xml:space="preserve"> = </w:t>
      </w:r>
      <m:oMath>
        <m:f>
          <m:fPr>
            <m:ctrlPr>
              <w:rPr>
                <w:rFonts w:ascii="Cambria Math" w:hAnsi="Cambria Math" w:cs="Times New Roman"/>
                <w:i/>
                <w:szCs w:val="24"/>
              </w:rPr>
            </m:ctrlPr>
          </m:fPr>
          <m:num>
            <m:r>
              <w:rPr>
                <w:rFonts w:ascii="Cambria Math" w:hAnsi="Cambria Math" w:cs="Times New Roman"/>
                <w:szCs w:val="24"/>
              </w:rPr>
              <m:t>Р</m:t>
            </m:r>
          </m:num>
          <m:den>
            <m:r>
              <m:rPr>
                <m:sty m:val="p"/>
              </m:rPr>
              <w:rPr>
                <w:rFonts w:ascii="Cambria Math" w:hAnsi="Cambria Math" w:cs="Times New Roman"/>
                <w:szCs w:val="24"/>
              </w:rPr>
              <m:t>СД</m:t>
            </m:r>
            <m:r>
              <m:rPr>
                <m:sty m:val="p"/>
              </m:rPr>
              <w:rPr>
                <w:rFonts w:ascii="Cambria Math" w:hAnsi="Cambria Math" w:cs="Times New Roman"/>
                <w:szCs w:val="24"/>
                <w:vertAlign w:val="subscript"/>
              </w:rPr>
              <m:t>взв</m:t>
            </m:r>
          </m:den>
        </m:f>
      </m:oMath>
      <w:r>
        <w:rPr>
          <w:rFonts w:cs="Times New Roman"/>
          <w:szCs w:val="24"/>
        </w:rPr>
        <w:t xml:space="preserve">,                                                             </w:t>
      </w:r>
      <w:r w:rsidRPr="00C83220">
        <w:rPr>
          <w:rFonts w:cs="Times New Roman"/>
          <w:szCs w:val="24"/>
        </w:rPr>
        <w:t>(</w:t>
      </w:r>
      <w:r>
        <w:rPr>
          <w:rFonts w:cs="Times New Roman"/>
          <w:szCs w:val="24"/>
        </w:rPr>
        <w:t>11</w:t>
      </w:r>
      <w:r w:rsidRPr="00C83220">
        <w:rPr>
          <w:rFonts w:cs="Times New Roman"/>
          <w:szCs w:val="24"/>
        </w:rPr>
        <w:t>)</w:t>
      </w:r>
    </w:p>
    <w:p w14:paraId="1C7550ED" w14:textId="77777777" w:rsidR="00F04621" w:rsidRPr="00C83220" w:rsidRDefault="00F04621" w:rsidP="00F04621">
      <w:pPr>
        <w:rPr>
          <w:rFonts w:cs="Times New Roman"/>
        </w:rPr>
      </w:pPr>
      <w:r w:rsidRPr="00C83220">
        <w:rPr>
          <w:rFonts w:cs="Times New Roman"/>
        </w:rPr>
        <w:t>Величина среднего арифметического взвешенного среднедушевого денежного дохода населения в Республике Татарстан, рассчитывается для интервалов среднедушевых денежных доходов в распределении населения по величине среднедушевых денежных доходов, расположенных ниже значения среднедушевого денежного дохода населения муниципального образования, в соответствии с формулой 1</w:t>
      </w:r>
      <w:r>
        <w:rPr>
          <w:rFonts w:cs="Times New Roman"/>
        </w:rPr>
        <w:t>2</w:t>
      </w:r>
      <w:r w:rsidRPr="00C83220">
        <w:rPr>
          <w:rFonts w:cs="Times New Roman"/>
        </w:rPr>
        <w:t>:</w:t>
      </w:r>
    </w:p>
    <w:p w14:paraId="5BAE67A4" w14:textId="77777777" w:rsidR="00F04621" w:rsidRPr="00C83220" w:rsidRDefault="00F04621" w:rsidP="00F04621">
      <w:pPr>
        <w:tabs>
          <w:tab w:val="left" w:pos="8931"/>
        </w:tabs>
        <w:ind w:firstLine="3969"/>
        <w:jc w:val="center"/>
        <w:rPr>
          <w:rFonts w:cs="Times New Roman"/>
          <w:szCs w:val="28"/>
        </w:rPr>
      </w:pPr>
      <w:r w:rsidRPr="00C83220">
        <w:rPr>
          <w:rFonts w:cs="Times New Roman"/>
          <w:szCs w:val="28"/>
        </w:rPr>
        <w:t>СД</w:t>
      </w:r>
      <w:r w:rsidRPr="00C83220">
        <w:rPr>
          <w:rFonts w:cs="Times New Roman"/>
          <w:szCs w:val="28"/>
          <w:vertAlign w:val="subscript"/>
        </w:rPr>
        <w:t>взв</w:t>
      </w:r>
      <w:r w:rsidRPr="00C83220">
        <w:rPr>
          <w:rFonts w:cs="Times New Roman"/>
          <w:szCs w:val="28"/>
        </w:rPr>
        <w:t xml:space="preserve"> = </w:t>
      </w:r>
      <m:oMath>
        <m:f>
          <m:fPr>
            <m:ctrlPr>
              <w:rPr>
                <w:rFonts w:ascii="Cambria Math" w:hAnsi="Cambria Math" w:cs="Times New Roman"/>
                <w:i/>
                <w:szCs w:val="28"/>
              </w:rPr>
            </m:ctrlPr>
          </m:fPr>
          <m:num>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lang w:val="en-US"/>
                          </w:rPr>
                          <m:t>I</m:t>
                        </m:r>
                      </m:sub>
                    </m:sSub>
                    <m:r>
                      <w:rPr>
                        <w:rFonts w:ascii="Cambria Math" w:hAnsi="Cambria Math" w:cs="Times New Roman"/>
                        <w:szCs w:val="28"/>
                      </w:rPr>
                      <m:t>*w</m:t>
                    </m:r>
                  </m:e>
                  <m:sub>
                    <m:r>
                      <w:rPr>
                        <w:rFonts w:ascii="Cambria Math" w:hAnsi="Cambria Math" w:cs="Times New Roman"/>
                        <w:szCs w:val="28"/>
                      </w:rPr>
                      <m:t>i</m:t>
                    </m:r>
                  </m:sub>
                </m:sSub>
              </m:e>
            </m:nary>
          </m:num>
          <m:den>
            <m:nary>
              <m:naryPr>
                <m:chr m:val="∑"/>
                <m:limLoc m:val="undOvr"/>
                <m:subHide m:val="1"/>
                <m:supHide m:val="1"/>
                <m:ctrlPr>
                  <w:rPr>
                    <w:rFonts w:ascii="Cambria Math" w:hAnsi="Cambria Math" w:cs="Times New Roman"/>
                    <w:i/>
                    <w:szCs w:val="28"/>
                  </w:rPr>
                </m:ctrlPr>
              </m:naryPr>
              <m:sub/>
              <m:sup/>
              <m:e>
                <m:sSub>
                  <m:sSubPr>
                    <m:ctrlPr>
                      <w:rPr>
                        <w:rFonts w:ascii="Cambria Math" w:hAnsi="Cambria Math" w:cs="Times New Roman"/>
                        <w:i/>
                        <w:szCs w:val="28"/>
                      </w:rPr>
                    </m:ctrlPr>
                  </m:sSubPr>
                  <m:e>
                    <m:r>
                      <w:rPr>
                        <w:rFonts w:ascii="Cambria Math" w:hAnsi="Cambria Math" w:cs="Times New Roman"/>
                        <w:szCs w:val="28"/>
                      </w:rPr>
                      <m:t>w</m:t>
                    </m:r>
                  </m:e>
                  <m:sub>
                    <m:r>
                      <w:rPr>
                        <w:rFonts w:ascii="Cambria Math" w:hAnsi="Cambria Math" w:cs="Times New Roman"/>
                        <w:szCs w:val="28"/>
                      </w:rPr>
                      <m:t>i</m:t>
                    </m:r>
                  </m:sub>
                </m:sSub>
              </m:e>
            </m:nary>
          </m:den>
        </m:f>
      </m:oMath>
      <w:r>
        <w:rPr>
          <w:rFonts w:cs="Times New Roman"/>
          <w:szCs w:val="28"/>
        </w:rPr>
        <w:t xml:space="preserve">, </w:t>
      </w:r>
      <w:r>
        <w:rPr>
          <w:rFonts w:cs="Times New Roman"/>
          <w:szCs w:val="28"/>
        </w:rPr>
        <w:tab/>
      </w:r>
      <w:r w:rsidRPr="00C83220">
        <w:rPr>
          <w:rFonts w:cs="Times New Roman"/>
          <w:szCs w:val="28"/>
        </w:rPr>
        <w:t>(1</w:t>
      </w:r>
      <w:r>
        <w:rPr>
          <w:rFonts w:cs="Times New Roman"/>
          <w:szCs w:val="28"/>
        </w:rPr>
        <w:t>2</w:t>
      </w:r>
      <w:r w:rsidRPr="00C83220">
        <w:rPr>
          <w:rFonts w:cs="Times New Roman"/>
          <w:szCs w:val="28"/>
        </w:rPr>
        <w:t>)</w:t>
      </w:r>
    </w:p>
    <w:p w14:paraId="4CCAECB9" w14:textId="77777777" w:rsidR="00F04621" w:rsidRPr="00C83220" w:rsidRDefault="00F04621" w:rsidP="00F04621">
      <w:pPr>
        <w:rPr>
          <w:rFonts w:cs="Times New Roman"/>
          <w:sz w:val="28"/>
          <w:szCs w:val="28"/>
        </w:rPr>
      </w:pPr>
      <w:r w:rsidRPr="00C83220">
        <w:rPr>
          <w:rFonts w:cs="Times New Roman"/>
          <w:sz w:val="28"/>
          <w:szCs w:val="28"/>
        </w:rPr>
        <w:t>где</w:t>
      </w:r>
    </w:p>
    <w:p w14:paraId="1FE84F7F" w14:textId="77777777" w:rsidR="00F04621" w:rsidRPr="00C83220" w:rsidRDefault="00F04621" w:rsidP="00F04621">
      <w:pPr>
        <w:rPr>
          <w:rFonts w:cs="Times New Roman"/>
        </w:rPr>
      </w:pPr>
      <w:r w:rsidRPr="00C83220">
        <w:rPr>
          <w:rFonts w:cs="Times New Roman"/>
        </w:rPr>
        <w:t>СД</w:t>
      </w:r>
      <w:r w:rsidRPr="00C83220">
        <w:rPr>
          <w:rFonts w:cs="Times New Roman"/>
          <w:vertAlign w:val="subscript"/>
        </w:rPr>
        <w:t>взв</w:t>
      </w:r>
      <w:r w:rsidRPr="00C83220">
        <w:rPr>
          <w:rFonts w:cs="Times New Roman"/>
        </w:rPr>
        <w:t xml:space="preserve"> – средняя арифметическая взвешенная величина среднедушевого денежного дохода населения в муниципальном образовании.</w:t>
      </w:r>
    </w:p>
    <w:p w14:paraId="2E3E9042" w14:textId="77777777" w:rsidR="00F04621" w:rsidRPr="00C83220" w:rsidRDefault="00A772C9" w:rsidP="00F04621">
      <w:pPr>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w:rPr>
                <w:rFonts w:ascii="Cambria Math" w:hAnsi="Cambria Math" w:cs="Times New Roman"/>
              </w:rPr>
              <m:t>I</m:t>
            </m:r>
          </m:sub>
        </m:sSub>
      </m:oMath>
      <w:r w:rsidR="00F04621" w:rsidRPr="00C83220">
        <w:rPr>
          <w:rFonts w:cs="Times New Roman"/>
        </w:rPr>
        <w:t>- медианная величина среднедушевого денежного дохода в интервале среднедушевого денежного дохода с соответствующей долей населения в распределении населения по величине среднедушевых денежных доходов в Республике Татарстан.</w:t>
      </w:r>
    </w:p>
    <w:p w14:paraId="3130F4A4" w14:textId="77777777" w:rsidR="00F04621" w:rsidRPr="00C83220" w:rsidRDefault="00A772C9" w:rsidP="00F04621">
      <w:pPr>
        <w:rPr>
          <w:rFonts w:cs="Times New Roman"/>
        </w:rPr>
      </w:pPr>
      <m:oMath>
        <m:sSub>
          <m:sSubPr>
            <m:ctrlPr>
              <w:rPr>
                <w:rFonts w:ascii="Cambria Math" w:hAnsi="Cambria Math" w:cs="Times New Roman"/>
              </w:rPr>
            </m:ctrlPr>
          </m:sSubPr>
          <m:e>
            <m:r>
              <m:rPr>
                <m:sty m:val="p"/>
              </m:rPr>
              <w:rPr>
                <w:rFonts w:ascii="Cambria Math" w:hAnsi="Cambria Math" w:cs="Times New Roman"/>
              </w:rPr>
              <m:t>w</m:t>
            </m:r>
          </m:e>
          <m:sub>
            <m:r>
              <m:rPr>
                <m:sty m:val="p"/>
              </m:rPr>
              <w:rPr>
                <w:rFonts w:ascii="Cambria Math" w:hAnsi="Cambria Math" w:cs="Times New Roman"/>
              </w:rPr>
              <m:t>i</m:t>
            </m:r>
          </m:sub>
        </m:sSub>
      </m:oMath>
      <w:r w:rsidR="00F04621" w:rsidRPr="00C83220">
        <w:rPr>
          <w:rFonts w:cs="Times New Roman"/>
        </w:rPr>
        <w:t>- доля населения муниципального образования, с величиной среднедушевого денежного дохода ниже среднедушевого денежного дохода в Республике Татарстан.</w:t>
      </w:r>
    </w:p>
    <w:p w14:paraId="3E26080D" w14:textId="77777777" w:rsidR="00F04621" w:rsidRPr="00C83220" w:rsidRDefault="00F04621" w:rsidP="00F04621">
      <w:pPr>
        <w:rPr>
          <w:rFonts w:cs="Times New Roman"/>
        </w:rPr>
      </w:pPr>
      <w:r w:rsidRPr="00B24F2F">
        <w:rPr>
          <w:rStyle w:val="1f2"/>
        </w:rPr>
        <w:t>Величина среднемесячных расходов пассажира на осуществление поездок автомобильным транспортом и городским наземным электрическим транспортом по маршрутам регулярных перевозок (Р) приравнивается к стоимости 60 разовых поездок (в том числе пересадок как отдельных поездок), осуществляемых пассажиром на автомобильном транспорте и городском наземном электрическом транспорте по муниципальным маршрутам регулярных</w:t>
      </w:r>
      <w:r w:rsidRPr="00C83220">
        <w:rPr>
          <w:rFonts w:cs="Times New Roman"/>
        </w:rPr>
        <w:t xml:space="preserve"> перевозок.</w:t>
      </w:r>
    </w:p>
    <w:p w14:paraId="540FB7B5" w14:textId="77777777" w:rsidR="00F04621" w:rsidRPr="00C83220" w:rsidRDefault="00F04621" w:rsidP="00F04621">
      <w:pPr>
        <w:rPr>
          <w:rFonts w:cs="Times New Roman"/>
        </w:rPr>
      </w:pPr>
      <w:r w:rsidRPr="00C83220">
        <w:rPr>
          <w:rFonts w:cs="Times New Roman"/>
        </w:rPr>
        <w:t>Расходы пассажира на осуществление поездок автомобильным транспортом и городским наземным электрическим транспортом по муниципальным маршрутам регулярных перевозок в пределах муниципального образования должны составлять не более 6% от величины среднего арифметического взвешенного среднедушевого денежного дохода населения в Республике Татарстан.</w:t>
      </w:r>
    </w:p>
    <w:p w14:paraId="7A07848D" w14:textId="77777777" w:rsidR="00F04621" w:rsidRPr="00C83220" w:rsidRDefault="00F04621" w:rsidP="00F04621">
      <w:pPr>
        <w:rPr>
          <w:rFonts w:cs="Times New Roman"/>
        </w:rPr>
      </w:pPr>
      <w:r w:rsidRPr="00C83220">
        <w:rPr>
          <w:rFonts w:cs="Times New Roman"/>
        </w:rPr>
        <w:t>Согласно расчетам, на 2 этапе настоящей работы, средняя арифметическая взвешенная величина среднедушевого денежного дохода населения в Казани за 2016 г. составила 24 921 руб. В соответствии с отчетом Татарстанстат от 06.12.2017 г.</w:t>
      </w:r>
      <w:r w:rsidRPr="00C83220">
        <w:rPr>
          <w:rFonts w:cs="Times New Roman"/>
        </w:rPr>
        <w:footnoteReference w:id="3"/>
      </w:r>
      <w:r w:rsidRPr="00C83220">
        <w:rPr>
          <w:rFonts w:cs="Times New Roman"/>
        </w:rPr>
        <w:t xml:space="preserve"> индекс потребительских цен в Республики Татарстан составил 102,1 к ноябрю прошлого года. В связи с этим была пересчитана средняя арифметическая взвешенная величина среднедушевого денежного дохода населения в Казани до уровня 25 445 руб.</w:t>
      </w:r>
    </w:p>
    <w:p w14:paraId="0D750159" w14:textId="77777777" w:rsidR="00F04621" w:rsidRPr="00C83220" w:rsidRDefault="00F04621" w:rsidP="00F04621">
      <w:pPr>
        <w:rPr>
          <w:rFonts w:cs="Times New Roman"/>
        </w:rPr>
      </w:pPr>
      <w:r w:rsidRPr="00C83220">
        <w:rPr>
          <w:rFonts w:cs="Times New Roman"/>
        </w:rPr>
        <w:t xml:space="preserve">Для вычисления стоимости проезда были использованы данные о возможном перспективном тарифном меню на услуги городского пассажирского транспорта общего пользования в г. Казани (таблица </w:t>
      </w:r>
      <w:r>
        <w:rPr>
          <w:rFonts w:cs="Times New Roman"/>
        </w:rPr>
        <w:t>40</w:t>
      </w:r>
      <w:r w:rsidRPr="00C83220">
        <w:rPr>
          <w:rFonts w:cs="Times New Roman"/>
        </w:rPr>
        <w:t>).</w:t>
      </w:r>
    </w:p>
    <w:p w14:paraId="5CC16B01"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40</w:t>
      </w:r>
      <w:r w:rsidRPr="00C83220">
        <w:rPr>
          <w:rFonts w:cs="Times New Roman"/>
        </w:rPr>
        <w:t xml:space="preserve"> – Возможное перспективное тарифное меню на услуги городского пассажирского транспорта общего пользования г. Казань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4738"/>
        <w:gridCol w:w="1084"/>
        <w:gridCol w:w="1084"/>
        <w:gridCol w:w="1218"/>
        <w:gridCol w:w="1220"/>
      </w:tblGrid>
      <w:tr w:rsidR="00F04621" w:rsidRPr="00FC08B2" w14:paraId="4725BA5C" w14:textId="77777777" w:rsidTr="00F04621">
        <w:tc>
          <w:tcPr>
            <w:tcW w:w="2535" w:type="pct"/>
            <w:vMerge w:val="restart"/>
            <w:vAlign w:val="center"/>
          </w:tcPr>
          <w:p w14:paraId="0332DDA2"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Способ оплаты, вид проездного билета</w:t>
            </w:r>
          </w:p>
        </w:tc>
        <w:tc>
          <w:tcPr>
            <w:tcW w:w="1160" w:type="pct"/>
            <w:gridSpan w:val="2"/>
            <w:vAlign w:val="center"/>
          </w:tcPr>
          <w:p w14:paraId="516D4247"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Социальный вариант</w:t>
            </w:r>
          </w:p>
        </w:tc>
        <w:tc>
          <w:tcPr>
            <w:tcW w:w="1305" w:type="pct"/>
            <w:gridSpan w:val="2"/>
            <w:vAlign w:val="center"/>
          </w:tcPr>
          <w:p w14:paraId="67948100"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Эффективный вариант</w:t>
            </w:r>
          </w:p>
        </w:tc>
      </w:tr>
      <w:tr w:rsidR="00F04621" w:rsidRPr="00FC08B2" w14:paraId="2D92DA81" w14:textId="77777777" w:rsidTr="00F04621">
        <w:tc>
          <w:tcPr>
            <w:tcW w:w="2535" w:type="pct"/>
            <w:vMerge/>
            <w:vAlign w:val="center"/>
          </w:tcPr>
          <w:p w14:paraId="0D6B41B4" w14:textId="77777777" w:rsidR="00F04621" w:rsidRPr="00FC08B2" w:rsidRDefault="00F04621" w:rsidP="00F04621">
            <w:pPr>
              <w:spacing w:line="240" w:lineRule="auto"/>
              <w:ind w:firstLine="0"/>
              <w:jc w:val="center"/>
              <w:rPr>
                <w:rFonts w:cs="Times New Roman"/>
                <w:sz w:val="20"/>
                <w:szCs w:val="20"/>
              </w:rPr>
            </w:pPr>
          </w:p>
        </w:tc>
        <w:tc>
          <w:tcPr>
            <w:tcW w:w="580" w:type="pct"/>
            <w:vAlign w:val="center"/>
          </w:tcPr>
          <w:p w14:paraId="66C4478B"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стоимость поездки</w:t>
            </w:r>
          </w:p>
        </w:tc>
        <w:tc>
          <w:tcPr>
            <w:tcW w:w="580" w:type="pct"/>
            <w:vAlign w:val="center"/>
          </w:tcPr>
          <w:p w14:paraId="12F97F55"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стоимость проездного документа</w:t>
            </w:r>
          </w:p>
        </w:tc>
        <w:tc>
          <w:tcPr>
            <w:tcW w:w="652" w:type="pct"/>
            <w:vAlign w:val="center"/>
          </w:tcPr>
          <w:p w14:paraId="08969F92"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стоимость поездки</w:t>
            </w:r>
          </w:p>
        </w:tc>
        <w:tc>
          <w:tcPr>
            <w:tcW w:w="649" w:type="pct"/>
            <w:vAlign w:val="center"/>
          </w:tcPr>
          <w:p w14:paraId="157466A7"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стоимость проездного документа</w:t>
            </w:r>
          </w:p>
        </w:tc>
      </w:tr>
      <w:tr w:rsidR="00F04621" w:rsidRPr="00FC08B2" w14:paraId="2A742A1C" w14:textId="77777777" w:rsidTr="00F04621">
        <w:tc>
          <w:tcPr>
            <w:tcW w:w="2535" w:type="pct"/>
            <w:vAlign w:val="center"/>
          </w:tcPr>
          <w:p w14:paraId="75D5456D" w14:textId="77777777" w:rsidR="00F04621" w:rsidRPr="00FC08B2" w:rsidRDefault="00F04621" w:rsidP="00560C86">
            <w:pPr>
              <w:spacing w:line="240" w:lineRule="auto"/>
              <w:ind w:firstLine="0"/>
              <w:rPr>
                <w:rFonts w:cs="Times New Roman"/>
                <w:sz w:val="20"/>
                <w:szCs w:val="20"/>
              </w:rPr>
            </w:pPr>
            <w:r w:rsidRPr="00FC08B2">
              <w:rPr>
                <w:rFonts w:cs="Times New Roman"/>
                <w:sz w:val="20"/>
                <w:szCs w:val="20"/>
              </w:rPr>
              <w:t>Стоимость перевозки 1 пассажира (средний тариф)</w:t>
            </w:r>
          </w:p>
        </w:tc>
        <w:tc>
          <w:tcPr>
            <w:tcW w:w="580" w:type="pct"/>
            <w:vAlign w:val="center"/>
          </w:tcPr>
          <w:p w14:paraId="11D55A24" w14:textId="77777777" w:rsidR="00F04621" w:rsidRPr="00FC08B2" w:rsidRDefault="00F04621" w:rsidP="00F04621">
            <w:pPr>
              <w:spacing w:line="240" w:lineRule="auto"/>
              <w:ind w:firstLine="0"/>
              <w:jc w:val="center"/>
              <w:rPr>
                <w:rFonts w:cs="Times New Roman"/>
                <w:sz w:val="20"/>
                <w:szCs w:val="20"/>
                <w:lang w:eastAsia="ru-RU"/>
              </w:rPr>
            </w:pPr>
            <w:r w:rsidRPr="00FC08B2">
              <w:rPr>
                <w:rFonts w:cs="Times New Roman"/>
                <w:sz w:val="20"/>
                <w:szCs w:val="20"/>
              </w:rPr>
              <w:t>42</w:t>
            </w:r>
          </w:p>
        </w:tc>
        <w:tc>
          <w:tcPr>
            <w:tcW w:w="580" w:type="pct"/>
            <w:vAlign w:val="center"/>
          </w:tcPr>
          <w:p w14:paraId="40EFCE27"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w:t>
            </w:r>
          </w:p>
        </w:tc>
        <w:tc>
          <w:tcPr>
            <w:tcW w:w="652" w:type="pct"/>
            <w:vAlign w:val="center"/>
          </w:tcPr>
          <w:p w14:paraId="4AC4750D"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25</w:t>
            </w:r>
          </w:p>
        </w:tc>
        <w:tc>
          <w:tcPr>
            <w:tcW w:w="649" w:type="pct"/>
            <w:vAlign w:val="center"/>
          </w:tcPr>
          <w:p w14:paraId="6DCB471E" w14:textId="77777777" w:rsidR="00F04621" w:rsidRPr="00FC08B2" w:rsidRDefault="00F04621" w:rsidP="00F04621">
            <w:pPr>
              <w:spacing w:line="240" w:lineRule="auto"/>
              <w:ind w:firstLine="0"/>
              <w:jc w:val="center"/>
              <w:rPr>
                <w:rFonts w:cs="Times New Roman"/>
                <w:b/>
                <w:color w:val="C00000"/>
                <w:sz w:val="20"/>
                <w:szCs w:val="20"/>
              </w:rPr>
            </w:pPr>
            <w:r w:rsidRPr="00FC08B2">
              <w:rPr>
                <w:rFonts w:cs="Times New Roman"/>
                <w:b/>
                <w:color w:val="C00000"/>
                <w:sz w:val="20"/>
                <w:szCs w:val="20"/>
              </w:rPr>
              <w:t>-</w:t>
            </w:r>
          </w:p>
        </w:tc>
      </w:tr>
      <w:tr w:rsidR="00F04621" w:rsidRPr="00FC08B2" w14:paraId="3948E2D5" w14:textId="77777777" w:rsidTr="00F04621">
        <w:tc>
          <w:tcPr>
            <w:tcW w:w="2535" w:type="pct"/>
            <w:vAlign w:val="center"/>
          </w:tcPr>
          <w:p w14:paraId="45803057" w14:textId="77777777" w:rsidR="00F04621" w:rsidRPr="00FC08B2" w:rsidRDefault="00F04621" w:rsidP="00560C86">
            <w:pPr>
              <w:spacing w:line="240" w:lineRule="auto"/>
              <w:ind w:firstLine="0"/>
              <w:rPr>
                <w:rFonts w:cs="Times New Roman"/>
                <w:color w:val="000000"/>
                <w:sz w:val="20"/>
                <w:szCs w:val="20"/>
                <w:lang w:eastAsia="ru-RU"/>
              </w:rPr>
            </w:pPr>
            <w:r w:rsidRPr="00FC08B2">
              <w:rPr>
                <w:rFonts w:cs="Times New Roman"/>
                <w:color w:val="000000"/>
                <w:sz w:val="20"/>
                <w:szCs w:val="20"/>
              </w:rPr>
              <w:t>Льготный проездной билет</w:t>
            </w:r>
          </w:p>
        </w:tc>
        <w:tc>
          <w:tcPr>
            <w:tcW w:w="580" w:type="pct"/>
            <w:vAlign w:val="center"/>
          </w:tcPr>
          <w:p w14:paraId="61CB4DF9"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30,7</w:t>
            </w:r>
          </w:p>
        </w:tc>
        <w:tc>
          <w:tcPr>
            <w:tcW w:w="580" w:type="pct"/>
            <w:vAlign w:val="center"/>
          </w:tcPr>
          <w:p w14:paraId="4F7B3787"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920</w:t>
            </w:r>
          </w:p>
        </w:tc>
        <w:tc>
          <w:tcPr>
            <w:tcW w:w="652" w:type="pct"/>
            <w:vAlign w:val="center"/>
          </w:tcPr>
          <w:p w14:paraId="450E095D" w14:textId="77777777" w:rsidR="00F04621" w:rsidRPr="00FC08B2" w:rsidRDefault="00F04621" w:rsidP="00F04621">
            <w:pPr>
              <w:spacing w:line="240" w:lineRule="auto"/>
              <w:ind w:firstLine="0"/>
              <w:jc w:val="center"/>
              <w:rPr>
                <w:rFonts w:cs="Times New Roman"/>
                <w:sz w:val="20"/>
                <w:szCs w:val="20"/>
                <w:lang w:eastAsia="ru-RU"/>
              </w:rPr>
            </w:pPr>
            <w:r w:rsidRPr="00FC08B2">
              <w:rPr>
                <w:rFonts w:cs="Times New Roman"/>
                <w:sz w:val="20"/>
                <w:szCs w:val="20"/>
              </w:rPr>
              <w:t>18,4</w:t>
            </w:r>
          </w:p>
        </w:tc>
        <w:tc>
          <w:tcPr>
            <w:tcW w:w="649" w:type="pct"/>
            <w:vAlign w:val="center"/>
          </w:tcPr>
          <w:p w14:paraId="468A0E06"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552</w:t>
            </w:r>
          </w:p>
        </w:tc>
      </w:tr>
      <w:tr w:rsidR="00F04621" w:rsidRPr="00FC08B2" w14:paraId="55495925" w14:textId="77777777" w:rsidTr="00F04621">
        <w:tc>
          <w:tcPr>
            <w:tcW w:w="2535" w:type="pct"/>
            <w:vAlign w:val="center"/>
          </w:tcPr>
          <w:p w14:paraId="3C32D960"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Оплата 1 поездки в салоне транспортного средства</w:t>
            </w:r>
          </w:p>
        </w:tc>
        <w:tc>
          <w:tcPr>
            <w:tcW w:w="580" w:type="pct"/>
            <w:vAlign w:val="center"/>
          </w:tcPr>
          <w:p w14:paraId="05CA031B"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51</w:t>
            </w:r>
          </w:p>
        </w:tc>
        <w:tc>
          <w:tcPr>
            <w:tcW w:w="580" w:type="pct"/>
            <w:vAlign w:val="center"/>
          </w:tcPr>
          <w:p w14:paraId="31E5E45F"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51</w:t>
            </w:r>
          </w:p>
        </w:tc>
        <w:tc>
          <w:tcPr>
            <w:tcW w:w="652" w:type="pct"/>
            <w:vAlign w:val="center"/>
          </w:tcPr>
          <w:p w14:paraId="5B76E7E0"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31</w:t>
            </w:r>
          </w:p>
        </w:tc>
        <w:tc>
          <w:tcPr>
            <w:tcW w:w="649" w:type="pct"/>
            <w:vAlign w:val="center"/>
          </w:tcPr>
          <w:p w14:paraId="7BAA74A2"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31</w:t>
            </w:r>
          </w:p>
        </w:tc>
      </w:tr>
      <w:tr w:rsidR="00F04621" w:rsidRPr="00FC08B2" w14:paraId="0B79181B" w14:textId="77777777" w:rsidTr="00F04621">
        <w:tc>
          <w:tcPr>
            <w:tcW w:w="2535" w:type="pct"/>
            <w:vAlign w:val="center"/>
          </w:tcPr>
          <w:p w14:paraId="79EDC8AA"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ЭПБ «Электронный кошелёк»</w:t>
            </w:r>
          </w:p>
        </w:tc>
        <w:tc>
          <w:tcPr>
            <w:tcW w:w="580" w:type="pct"/>
            <w:vAlign w:val="center"/>
          </w:tcPr>
          <w:p w14:paraId="32381500"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47</w:t>
            </w:r>
          </w:p>
        </w:tc>
        <w:tc>
          <w:tcPr>
            <w:tcW w:w="580" w:type="pct"/>
            <w:vAlign w:val="center"/>
          </w:tcPr>
          <w:p w14:paraId="2C8A6290"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47</w:t>
            </w:r>
          </w:p>
        </w:tc>
        <w:tc>
          <w:tcPr>
            <w:tcW w:w="652" w:type="pct"/>
            <w:vAlign w:val="center"/>
          </w:tcPr>
          <w:p w14:paraId="53F405AE"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28</w:t>
            </w:r>
          </w:p>
        </w:tc>
        <w:tc>
          <w:tcPr>
            <w:tcW w:w="649" w:type="pct"/>
            <w:vAlign w:val="center"/>
          </w:tcPr>
          <w:p w14:paraId="538AB61B"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28</w:t>
            </w:r>
          </w:p>
        </w:tc>
      </w:tr>
      <w:tr w:rsidR="00F04621" w:rsidRPr="00FC08B2" w14:paraId="0BFA2DA0" w14:textId="77777777" w:rsidTr="00F04621">
        <w:tc>
          <w:tcPr>
            <w:tcW w:w="2535" w:type="pct"/>
            <w:vAlign w:val="center"/>
          </w:tcPr>
          <w:p w14:paraId="3F9E85AC"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ЭПБ на 50 поездок любым видом транспорта</w:t>
            </w:r>
          </w:p>
        </w:tc>
        <w:tc>
          <w:tcPr>
            <w:tcW w:w="580" w:type="pct"/>
            <w:vAlign w:val="center"/>
          </w:tcPr>
          <w:p w14:paraId="3F7AE45C"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30,7</w:t>
            </w:r>
          </w:p>
        </w:tc>
        <w:tc>
          <w:tcPr>
            <w:tcW w:w="580" w:type="pct"/>
            <w:vAlign w:val="center"/>
          </w:tcPr>
          <w:p w14:paraId="68978532"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1534</w:t>
            </w:r>
          </w:p>
        </w:tc>
        <w:tc>
          <w:tcPr>
            <w:tcW w:w="652" w:type="pct"/>
            <w:vAlign w:val="center"/>
          </w:tcPr>
          <w:p w14:paraId="17DDBEF6"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18,4</w:t>
            </w:r>
          </w:p>
        </w:tc>
        <w:tc>
          <w:tcPr>
            <w:tcW w:w="649" w:type="pct"/>
            <w:vAlign w:val="center"/>
          </w:tcPr>
          <w:p w14:paraId="30F39725"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920</w:t>
            </w:r>
          </w:p>
        </w:tc>
      </w:tr>
      <w:tr w:rsidR="00F04621" w:rsidRPr="00FC08B2" w14:paraId="39B6E8D1" w14:textId="77777777" w:rsidTr="00F04621">
        <w:tc>
          <w:tcPr>
            <w:tcW w:w="2535" w:type="pct"/>
            <w:vAlign w:val="center"/>
          </w:tcPr>
          <w:p w14:paraId="17B51C08"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ЭПБ на 10 60-ти минутных поездок всеми видами транспорта с возможностью бесплатных пересадок</w:t>
            </w:r>
          </w:p>
        </w:tc>
        <w:tc>
          <w:tcPr>
            <w:tcW w:w="580" w:type="pct"/>
            <w:vAlign w:val="center"/>
          </w:tcPr>
          <w:p w14:paraId="1A012EA2"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75,7</w:t>
            </w:r>
          </w:p>
        </w:tc>
        <w:tc>
          <w:tcPr>
            <w:tcW w:w="580" w:type="pct"/>
            <w:vAlign w:val="center"/>
          </w:tcPr>
          <w:p w14:paraId="3A66BA85"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757</w:t>
            </w:r>
          </w:p>
        </w:tc>
        <w:tc>
          <w:tcPr>
            <w:tcW w:w="652" w:type="pct"/>
            <w:vAlign w:val="center"/>
          </w:tcPr>
          <w:p w14:paraId="120E469A"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42,3</w:t>
            </w:r>
          </w:p>
        </w:tc>
        <w:tc>
          <w:tcPr>
            <w:tcW w:w="649" w:type="pct"/>
            <w:vAlign w:val="center"/>
          </w:tcPr>
          <w:p w14:paraId="48B743F5"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423</w:t>
            </w:r>
          </w:p>
        </w:tc>
      </w:tr>
      <w:tr w:rsidR="00F04621" w:rsidRPr="00FC08B2" w14:paraId="2C9B583D" w14:textId="77777777" w:rsidTr="00F04621">
        <w:tc>
          <w:tcPr>
            <w:tcW w:w="2535" w:type="pct"/>
            <w:vAlign w:val="center"/>
          </w:tcPr>
          <w:p w14:paraId="390E7976"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ЭПБ на 50 60-ти минутных поездок всеми видами транспорта с возможностью бесплатных пересадок</w:t>
            </w:r>
          </w:p>
        </w:tc>
        <w:tc>
          <w:tcPr>
            <w:tcW w:w="580" w:type="pct"/>
            <w:vAlign w:val="center"/>
          </w:tcPr>
          <w:p w14:paraId="7B566E0B"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49,1</w:t>
            </w:r>
          </w:p>
        </w:tc>
        <w:tc>
          <w:tcPr>
            <w:tcW w:w="580" w:type="pct"/>
            <w:vAlign w:val="center"/>
          </w:tcPr>
          <w:p w14:paraId="3DC89575"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2454</w:t>
            </w:r>
          </w:p>
        </w:tc>
        <w:tc>
          <w:tcPr>
            <w:tcW w:w="652" w:type="pct"/>
            <w:vAlign w:val="center"/>
          </w:tcPr>
          <w:p w14:paraId="531A6DEA"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27,6</w:t>
            </w:r>
          </w:p>
        </w:tc>
        <w:tc>
          <w:tcPr>
            <w:tcW w:w="649" w:type="pct"/>
            <w:vAlign w:val="center"/>
          </w:tcPr>
          <w:p w14:paraId="37F77DA1"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1380</w:t>
            </w:r>
          </w:p>
        </w:tc>
      </w:tr>
      <w:tr w:rsidR="00F04621" w:rsidRPr="00FC08B2" w14:paraId="2A58F018" w14:textId="77777777" w:rsidTr="00F04621">
        <w:tc>
          <w:tcPr>
            <w:tcW w:w="2535" w:type="pct"/>
            <w:vAlign w:val="center"/>
          </w:tcPr>
          <w:p w14:paraId="5E94F253" w14:textId="77777777" w:rsidR="00F04621" w:rsidRPr="00FC08B2" w:rsidRDefault="00F04621" w:rsidP="00560C86">
            <w:pPr>
              <w:spacing w:line="240" w:lineRule="auto"/>
              <w:ind w:firstLine="0"/>
              <w:rPr>
                <w:rFonts w:cs="Times New Roman"/>
                <w:color w:val="000000"/>
                <w:sz w:val="20"/>
                <w:szCs w:val="20"/>
              </w:rPr>
            </w:pPr>
            <w:r w:rsidRPr="00FC08B2">
              <w:rPr>
                <w:rFonts w:cs="Times New Roman"/>
                <w:color w:val="000000"/>
                <w:sz w:val="20"/>
                <w:szCs w:val="20"/>
              </w:rPr>
              <w:t>Месячный безлимитный ЭПБ на все виды городского транспорта (метрополитен - 50 поездок)</w:t>
            </w:r>
          </w:p>
        </w:tc>
        <w:tc>
          <w:tcPr>
            <w:tcW w:w="580" w:type="pct"/>
            <w:vAlign w:val="center"/>
          </w:tcPr>
          <w:p w14:paraId="13215603"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30,7</w:t>
            </w:r>
          </w:p>
        </w:tc>
        <w:tc>
          <w:tcPr>
            <w:tcW w:w="580" w:type="pct"/>
            <w:vAlign w:val="center"/>
          </w:tcPr>
          <w:p w14:paraId="00ED6E3C"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3388</w:t>
            </w:r>
          </w:p>
        </w:tc>
        <w:tc>
          <w:tcPr>
            <w:tcW w:w="652" w:type="pct"/>
            <w:vAlign w:val="center"/>
          </w:tcPr>
          <w:p w14:paraId="2FAAAFAA" w14:textId="77777777" w:rsidR="00F04621" w:rsidRPr="00FC08B2" w:rsidRDefault="00F04621" w:rsidP="00F04621">
            <w:pPr>
              <w:spacing w:line="240" w:lineRule="auto"/>
              <w:ind w:firstLine="0"/>
              <w:jc w:val="center"/>
              <w:rPr>
                <w:rFonts w:cs="Times New Roman"/>
                <w:sz w:val="20"/>
                <w:szCs w:val="20"/>
              </w:rPr>
            </w:pPr>
            <w:r w:rsidRPr="00FC08B2">
              <w:rPr>
                <w:rFonts w:cs="Times New Roman"/>
                <w:sz w:val="20"/>
                <w:szCs w:val="20"/>
              </w:rPr>
              <w:t>18,4</w:t>
            </w:r>
          </w:p>
        </w:tc>
        <w:tc>
          <w:tcPr>
            <w:tcW w:w="649" w:type="pct"/>
            <w:vAlign w:val="center"/>
          </w:tcPr>
          <w:p w14:paraId="4221EB9E" w14:textId="77777777" w:rsidR="00F04621" w:rsidRPr="00FC08B2" w:rsidRDefault="00F04621" w:rsidP="00F04621">
            <w:pPr>
              <w:spacing w:line="240" w:lineRule="auto"/>
              <w:ind w:firstLine="0"/>
              <w:jc w:val="center"/>
              <w:rPr>
                <w:rFonts w:cs="Times New Roman"/>
                <w:color w:val="000000"/>
                <w:sz w:val="20"/>
                <w:szCs w:val="20"/>
              </w:rPr>
            </w:pPr>
            <w:r w:rsidRPr="00FC08B2">
              <w:rPr>
                <w:rFonts w:cs="Times New Roman"/>
                <w:color w:val="000000"/>
                <w:sz w:val="20"/>
                <w:szCs w:val="20"/>
              </w:rPr>
              <w:t>2332</w:t>
            </w:r>
          </w:p>
        </w:tc>
      </w:tr>
    </w:tbl>
    <w:p w14:paraId="30FF82DD" w14:textId="77777777" w:rsidR="00F04621" w:rsidRPr="00C83220" w:rsidRDefault="00F04621" w:rsidP="00F04621">
      <w:pPr>
        <w:rPr>
          <w:rFonts w:cs="Times New Roman"/>
        </w:rPr>
      </w:pPr>
    </w:p>
    <w:p w14:paraId="554C3053" w14:textId="77777777" w:rsidR="00F04621" w:rsidRPr="00C83220" w:rsidRDefault="00F04621" w:rsidP="00F04621">
      <w:pPr>
        <w:pStyle w:val="1f3"/>
      </w:pPr>
      <w:r w:rsidRPr="00C83220">
        <w:t>Приобретение ЭПБ на 50 поездок и 10</w:t>
      </w:r>
      <w:r>
        <w:t xml:space="preserve"> разовых поездок по ЭПБ</w:t>
      </w:r>
      <w:r w:rsidRPr="00C83220">
        <w:t xml:space="preserve"> позволяет совершить 60 поездок на любом виде транспорта в течение месяца за </w:t>
      </w:r>
      <w:r>
        <w:t>2004 руб. в случае социального варианта или 1200 руб. в случае эффективного.</w:t>
      </w:r>
    </w:p>
    <w:p w14:paraId="66E6CA66" w14:textId="77777777" w:rsidR="00F04621" w:rsidRPr="00C83220" w:rsidRDefault="00F04621" w:rsidP="00F04621">
      <w:pPr>
        <w:rPr>
          <w:rFonts w:cs="Times New Roman"/>
        </w:rPr>
      </w:pPr>
      <w:r>
        <w:rPr>
          <w:rFonts w:cs="Times New Roman"/>
        </w:rPr>
        <w:t xml:space="preserve">Согласно приведенной формуле </w:t>
      </w:r>
      <w:r w:rsidRPr="00C83220">
        <w:rPr>
          <w:rFonts w:cs="Times New Roman"/>
        </w:rPr>
        <w:t xml:space="preserve">результаты расчета показателя ценовой доступности для </w:t>
      </w:r>
      <w:r>
        <w:rPr>
          <w:rFonts w:cs="Times New Roman"/>
        </w:rPr>
        <w:t>социального и эффективного вариантов составили (формулы 13 и 14):</w:t>
      </w:r>
    </w:p>
    <w:p w14:paraId="3EEF9AA0" w14:textId="77777777" w:rsidR="00F04621" w:rsidRDefault="00A772C9" w:rsidP="00F04621">
      <w:pPr>
        <w:tabs>
          <w:tab w:val="left" w:pos="8931"/>
        </w:tabs>
        <w:ind w:firstLine="3402"/>
        <w:rPr>
          <w:rFonts w:cs="Times New Roman"/>
        </w:rPr>
      </w:pPr>
      <m:oMath>
        <m:sSub>
          <m:sSubPr>
            <m:ctrlPr>
              <w:rPr>
                <w:rFonts w:ascii="Cambria Math" w:hAnsi="Cambria Math" w:cs="Times New Roman"/>
              </w:rPr>
            </m:ctrlPr>
          </m:sSubPr>
          <m:e>
            <m:r>
              <m:rPr>
                <m:sty m:val="p"/>
              </m:rPr>
              <w:rPr>
                <w:rFonts w:ascii="Cambria Math" w:hAnsi="Cambria Math" w:cs="Times New Roman"/>
              </w:rPr>
              <m:t>Ц</m:t>
            </m:r>
          </m:e>
          <m:sub>
            <m:r>
              <m:rPr>
                <m:sty m:val="p"/>
              </m:rPr>
              <w:rPr>
                <w:rFonts w:ascii="Cambria Math" w:hAnsi="Cambria Math" w:cs="Times New Roman"/>
              </w:rPr>
              <m:t>д</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Р</m:t>
            </m:r>
          </m:num>
          <m:den>
            <m:r>
              <m:rPr>
                <m:sty m:val="p"/>
              </m:rPr>
              <w:rPr>
                <w:rFonts w:ascii="Cambria Math" w:hAnsi="Cambria Math" w:cs="Times New Roman"/>
              </w:rPr>
              <m:t>СД</m:t>
            </m:r>
            <m:r>
              <m:rPr>
                <m:sty m:val="p"/>
              </m:rPr>
              <w:rPr>
                <w:rFonts w:ascii="Cambria Math" w:hAnsi="Cambria Math" w:cs="Times New Roman"/>
                <w:vertAlign w:val="subscript"/>
              </w:rPr>
              <m:t>взв</m:t>
            </m:r>
            <m:r>
              <m:rPr>
                <m:sty m:val="p"/>
              </m:rPr>
              <w:rPr>
                <w:rFonts w:ascii="Cambria Math" w:hAnsi="Cambria Math" w:cs="Times New Roman"/>
              </w:rPr>
              <m:t xml:space="preserve"> </m:t>
            </m:r>
          </m:den>
        </m:f>
        <m:r>
          <m:rPr>
            <m:sty m:val="p"/>
          </m:rPr>
          <w:rPr>
            <w:rFonts w:ascii="Cambria Math" w:hAnsi="Cambria Math" w:cs="Times New Roman"/>
          </w:rPr>
          <m:t xml:space="preserve">= </m:t>
        </m:r>
        <m:f>
          <m:fPr>
            <m:ctrlPr>
              <w:rPr>
                <w:rFonts w:ascii="Cambria Math" w:hAnsi="Cambria Math" w:cs="Times New Roman"/>
              </w:rPr>
            </m:ctrlPr>
          </m:fPr>
          <m:num>
            <m:r>
              <m:rPr>
                <m:sty m:val="p"/>
              </m:rPr>
              <w:rPr>
                <w:rFonts w:ascii="Cambria Math" w:hAnsi="Cambria Math" w:cs="Times New Roman"/>
              </w:rPr>
              <m:t>2004</m:t>
            </m:r>
          </m:num>
          <m:den>
            <m:r>
              <m:rPr>
                <m:sty m:val="p"/>
              </m:rPr>
              <w:rPr>
                <w:rFonts w:ascii="Cambria Math" w:hAnsi="Cambria Math" w:cs="Times New Roman"/>
              </w:rPr>
              <m:t>25445</m:t>
            </m:r>
          </m:den>
        </m:f>
        <m:r>
          <m:rPr>
            <m:sty m:val="p"/>
          </m:rPr>
          <w:rPr>
            <w:rFonts w:ascii="Cambria Math" w:hAnsi="Cambria Math" w:cs="Times New Roman"/>
          </w:rPr>
          <m:t xml:space="preserve">=0,079 </m:t>
        </m:r>
      </m:oMath>
      <w:r w:rsidR="00F04621" w:rsidRPr="00C83220">
        <w:rPr>
          <w:rFonts w:cs="Times New Roman"/>
        </w:rPr>
        <w:t xml:space="preserve"> </w:t>
      </w:r>
      <w:r w:rsidR="00F04621" w:rsidRPr="00C83220">
        <w:rPr>
          <w:rFonts w:cs="Times New Roman"/>
        </w:rPr>
        <w:tab/>
        <w:t>(1</w:t>
      </w:r>
      <w:r w:rsidR="00F04621">
        <w:rPr>
          <w:rFonts w:cs="Times New Roman"/>
        </w:rPr>
        <w:t>3</w:t>
      </w:r>
      <w:r w:rsidR="00F04621" w:rsidRPr="00C83220">
        <w:rPr>
          <w:rFonts w:cs="Times New Roman"/>
        </w:rPr>
        <w:t>)</w:t>
      </w:r>
    </w:p>
    <w:p w14:paraId="090BB15D" w14:textId="77777777" w:rsidR="00F04621" w:rsidRPr="00C83220" w:rsidRDefault="00A772C9" w:rsidP="00F04621">
      <w:pPr>
        <w:tabs>
          <w:tab w:val="left" w:pos="8931"/>
        </w:tabs>
        <w:ind w:firstLine="3402"/>
        <w:rPr>
          <w:rFonts w:cs="Times New Roman"/>
        </w:rPr>
      </w:pPr>
      <m:oMath>
        <m:sSub>
          <m:sSubPr>
            <m:ctrlPr>
              <w:rPr>
                <w:rFonts w:ascii="Cambria Math" w:hAnsi="Cambria Math" w:cs="Times New Roman"/>
              </w:rPr>
            </m:ctrlPr>
          </m:sSubPr>
          <m:e>
            <m:r>
              <m:rPr>
                <m:sty m:val="p"/>
              </m:rPr>
              <w:rPr>
                <w:rFonts w:ascii="Cambria Math" w:hAnsi="Cambria Math" w:cs="Times New Roman"/>
              </w:rPr>
              <m:t>Ц</m:t>
            </m:r>
          </m:e>
          <m:sub>
            <m:r>
              <m:rPr>
                <m:sty m:val="p"/>
              </m:rPr>
              <w:rPr>
                <w:rFonts w:ascii="Cambria Math" w:hAnsi="Cambria Math" w:cs="Times New Roman"/>
              </w:rPr>
              <m:t>д</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Р</m:t>
            </m:r>
          </m:num>
          <m:den>
            <m:r>
              <m:rPr>
                <m:sty m:val="p"/>
              </m:rPr>
              <w:rPr>
                <w:rFonts w:ascii="Cambria Math" w:hAnsi="Cambria Math" w:cs="Times New Roman"/>
              </w:rPr>
              <m:t>СД</m:t>
            </m:r>
            <m:r>
              <m:rPr>
                <m:sty m:val="p"/>
              </m:rPr>
              <w:rPr>
                <w:rFonts w:ascii="Cambria Math" w:hAnsi="Cambria Math" w:cs="Times New Roman"/>
                <w:vertAlign w:val="subscript"/>
              </w:rPr>
              <m:t>взв</m:t>
            </m:r>
            <m:r>
              <m:rPr>
                <m:sty m:val="p"/>
              </m:rPr>
              <w:rPr>
                <w:rFonts w:ascii="Cambria Math" w:hAnsi="Cambria Math" w:cs="Times New Roman"/>
              </w:rPr>
              <m:t xml:space="preserve"> </m:t>
            </m:r>
          </m:den>
        </m:f>
        <m:r>
          <m:rPr>
            <m:sty m:val="p"/>
          </m:rPr>
          <w:rPr>
            <w:rFonts w:ascii="Cambria Math" w:hAnsi="Cambria Math" w:cs="Times New Roman"/>
          </w:rPr>
          <m:t xml:space="preserve">= </m:t>
        </m:r>
        <m:f>
          <m:fPr>
            <m:ctrlPr>
              <w:rPr>
                <w:rFonts w:ascii="Cambria Math" w:hAnsi="Cambria Math" w:cs="Times New Roman"/>
              </w:rPr>
            </m:ctrlPr>
          </m:fPr>
          <m:num>
            <m:r>
              <w:rPr>
                <w:rFonts w:ascii="Cambria Math" w:hAnsi="Cambria Math" w:cs="Times New Roman"/>
              </w:rPr>
              <m:t>1200</m:t>
            </m:r>
          </m:num>
          <m:den>
            <m:r>
              <m:rPr>
                <m:sty m:val="p"/>
              </m:rPr>
              <w:rPr>
                <w:rFonts w:ascii="Cambria Math" w:hAnsi="Cambria Math" w:cs="Times New Roman"/>
              </w:rPr>
              <m:t>25445</m:t>
            </m:r>
          </m:den>
        </m:f>
        <m:r>
          <m:rPr>
            <m:sty m:val="p"/>
          </m:rPr>
          <w:rPr>
            <w:rFonts w:ascii="Cambria Math" w:hAnsi="Cambria Math" w:cs="Times New Roman"/>
          </w:rPr>
          <m:t xml:space="preserve">=0,047 </m:t>
        </m:r>
      </m:oMath>
      <w:r w:rsidR="00F04621" w:rsidRPr="00C83220">
        <w:rPr>
          <w:rFonts w:cs="Times New Roman"/>
        </w:rPr>
        <w:t xml:space="preserve"> </w:t>
      </w:r>
      <w:r w:rsidR="00F04621" w:rsidRPr="00C83220">
        <w:rPr>
          <w:rFonts w:cs="Times New Roman"/>
        </w:rPr>
        <w:tab/>
        <w:t>(1</w:t>
      </w:r>
      <w:r w:rsidR="00F04621">
        <w:rPr>
          <w:rFonts w:cs="Times New Roman"/>
        </w:rPr>
        <w:t>4</w:t>
      </w:r>
      <w:r w:rsidR="00F04621" w:rsidRPr="00C83220">
        <w:rPr>
          <w:rFonts w:cs="Times New Roman"/>
        </w:rPr>
        <w:t>)</w:t>
      </w:r>
    </w:p>
    <w:p w14:paraId="209FE9F8" w14:textId="77777777" w:rsidR="00F04621" w:rsidRPr="00C83220" w:rsidRDefault="00F04621" w:rsidP="00F04621">
      <w:pPr>
        <w:tabs>
          <w:tab w:val="left" w:pos="8931"/>
        </w:tabs>
        <w:ind w:firstLine="3402"/>
        <w:rPr>
          <w:rFonts w:cs="Times New Roman"/>
        </w:rPr>
      </w:pPr>
    </w:p>
    <w:p w14:paraId="31DF96E0" w14:textId="77777777" w:rsidR="00F04621" w:rsidRPr="00C83220" w:rsidRDefault="00F04621" w:rsidP="00F04621">
      <w:pPr>
        <w:rPr>
          <w:rFonts w:cs="Times New Roman"/>
        </w:rPr>
      </w:pPr>
      <w:r>
        <w:rPr>
          <w:rFonts w:cs="Times New Roman"/>
        </w:rPr>
        <w:t>Согласно региональному Стандарту п</w:t>
      </w:r>
      <w:r w:rsidRPr="00C83220">
        <w:rPr>
          <w:rFonts w:cs="Times New Roman"/>
        </w:rPr>
        <w:t>оказателю ценовой доступности на уровне 0,</w:t>
      </w:r>
      <w:r>
        <w:rPr>
          <w:rFonts w:cs="Times New Roman"/>
        </w:rPr>
        <w:t>07</w:t>
      </w:r>
      <w:r w:rsidRPr="00C83220">
        <w:rPr>
          <w:rFonts w:cs="Times New Roman"/>
        </w:rPr>
        <w:t>9</w:t>
      </w:r>
      <w:r>
        <w:rPr>
          <w:rFonts w:cs="Times New Roman"/>
        </w:rPr>
        <w:t xml:space="preserve"> в социально варианте соответствует 0</w:t>
      </w:r>
      <w:r w:rsidRPr="00C83220">
        <w:rPr>
          <w:rFonts w:cs="Times New Roman"/>
        </w:rPr>
        <w:t xml:space="preserve"> балл</w:t>
      </w:r>
      <w:r>
        <w:rPr>
          <w:rFonts w:cs="Times New Roman"/>
        </w:rPr>
        <w:t>ов</w:t>
      </w:r>
      <w:r w:rsidRPr="00C83220">
        <w:rPr>
          <w:rFonts w:cs="Times New Roman"/>
        </w:rPr>
        <w:t xml:space="preserve"> (</w:t>
      </w:r>
      <w:r>
        <w:rPr>
          <w:rFonts w:cs="Times New Roman"/>
        </w:rPr>
        <w:t>низкая оценка</w:t>
      </w:r>
      <w:r w:rsidRPr="00C83220">
        <w:rPr>
          <w:rFonts w:cs="Times New Roman"/>
        </w:rPr>
        <w:t>)</w:t>
      </w:r>
      <w:r>
        <w:rPr>
          <w:rFonts w:cs="Times New Roman"/>
        </w:rPr>
        <w:t>, а показателю эффективного варианта в 0,047 соответствует 7 баллам (нормальная оценка).</w:t>
      </w:r>
    </w:p>
    <w:p w14:paraId="69ABE9A9" w14:textId="77777777" w:rsidR="00F04621" w:rsidRPr="00C83220" w:rsidRDefault="00F04621" w:rsidP="00F04621">
      <w:pPr>
        <w:numPr>
          <w:ilvl w:val="4"/>
          <w:numId w:val="17"/>
        </w:numPr>
        <w:ind w:left="851" w:hanging="284"/>
        <w:rPr>
          <w:rFonts w:cs="Times New Roman"/>
        </w:rPr>
      </w:pPr>
      <w:bookmarkStart w:id="36" w:name="_Toc502065140"/>
      <w:r w:rsidRPr="00C83220">
        <w:rPr>
          <w:rFonts w:cs="Times New Roman"/>
        </w:rPr>
        <w:t>Коэффициент изменения тарифов</w:t>
      </w:r>
      <w:bookmarkEnd w:id="36"/>
    </w:p>
    <w:p w14:paraId="032FF3E1" w14:textId="77777777" w:rsidR="00F04621" w:rsidRPr="00731ABA" w:rsidRDefault="00F04621" w:rsidP="00F04621">
      <w:pPr>
        <w:rPr>
          <w:rFonts w:cs="Times New Roman"/>
        </w:rPr>
      </w:pPr>
      <w:r w:rsidRPr="00731ABA">
        <w:rPr>
          <w:rFonts w:cs="Times New Roman"/>
        </w:rPr>
        <w:t>Данный показатель рассчитыва</w:t>
      </w:r>
      <w:r>
        <w:rPr>
          <w:rFonts w:cs="Times New Roman"/>
        </w:rPr>
        <w:t>ется</w:t>
      </w:r>
      <w:r w:rsidRPr="00731ABA">
        <w:rPr>
          <w:rFonts w:cs="Times New Roman"/>
        </w:rPr>
        <w:t xml:space="preserve"> по формуле</w:t>
      </w:r>
      <w:r>
        <w:rPr>
          <w:rFonts w:cs="Times New Roman"/>
        </w:rPr>
        <w:t xml:space="preserve"> 15</w:t>
      </w:r>
      <w:r w:rsidRPr="00731ABA">
        <w:rPr>
          <w:rFonts w:cs="Times New Roman"/>
        </w:rPr>
        <w:t>:</w:t>
      </w:r>
    </w:p>
    <w:p w14:paraId="61ABBF66" w14:textId="77777777" w:rsidR="00F04621" w:rsidRPr="00731ABA" w:rsidRDefault="00F04621" w:rsidP="00F04621">
      <w:pPr>
        <w:pStyle w:val="aff7"/>
        <w:tabs>
          <w:tab w:val="left" w:pos="8931"/>
        </w:tabs>
        <w:ind w:left="0" w:firstLine="3969"/>
        <w:rPr>
          <w:rFonts w:ascii="Cambria Math" w:hAnsi="Cambria Math"/>
          <w:szCs w:val="24"/>
        </w:rPr>
      </w:pPr>
      <w:r w:rsidRPr="00731ABA">
        <w:rPr>
          <w:rFonts w:ascii="Cambria Math" w:hAnsi="Cambria Math"/>
          <w:szCs w:val="24"/>
        </w:rPr>
        <w:t>К</w:t>
      </w:r>
      <w:r w:rsidRPr="00731ABA">
        <w:rPr>
          <w:rFonts w:ascii="Cambria Math" w:hAnsi="Cambria Math"/>
          <w:szCs w:val="24"/>
          <w:vertAlign w:val="subscript"/>
        </w:rPr>
        <w:t>т</w:t>
      </w:r>
      <w:r w:rsidRPr="00731ABA">
        <w:rPr>
          <w:rFonts w:ascii="Cambria Math" w:hAnsi="Cambria Math"/>
          <w:szCs w:val="24"/>
        </w:rPr>
        <w:t xml:space="preserve"> = </w:t>
      </w:r>
      <m:oMath>
        <m:f>
          <m:fPr>
            <m:ctrlPr>
              <w:rPr>
                <w:rFonts w:ascii="Cambria Math" w:hAnsi="Cambria Math"/>
                <w:i/>
                <w:szCs w:val="24"/>
              </w:rPr>
            </m:ctrlPr>
          </m:fPr>
          <m:num>
            <m:r>
              <w:rPr>
                <w:rFonts w:ascii="Cambria Math" w:hAnsi="Cambria Math"/>
                <w:szCs w:val="24"/>
              </w:rPr>
              <m:t>∆Тариф</m:t>
            </m:r>
          </m:num>
          <m:den>
            <m:r>
              <m:rPr>
                <m:sty m:val="p"/>
              </m:rPr>
              <w:rPr>
                <w:rFonts w:ascii="Cambria Math" w:hAnsi="Cambria Math"/>
                <w:szCs w:val="24"/>
              </w:rPr>
              <m:t>∆Доход</m:t>
            </m:r>
          </m:den>
        </m:f>
      </m:oMath>
      <w:r w:rsidRPr="00731ABA">
        <w:rPr>
          <w:rFonts w:ascii="Cambria Math" w:hAnsi="Cambria Math"/>
          <w:szCs w:val="24"/>
        </w:rPr>
        <w:t>,</w:t>
      </w:r>
      <w:r>
        <w:rPr>
          <w:rFonts w:ascii="Cambria Math" w:hAnsi="Cambria Math"/>
          <w:szCs w:val="24"/>
        </w:rPr>
        <w:t xml:space="preserve"> </w:t>
      </w:r>
      <w:r>
        <w:rPr>
          <w:rFonts w:ascii="Cambria Math" w:hAnsi="Cambria Math"/>
          <w:szCs w:val="24"/>
        </w:rPr>
        <w:tab/>
      </w:r>
      <w:r>
        <w:rPr>
          <w:szCs w:val="24"/>
        </w:rPr>
        <w:t>(15</w:t>
      </w:r>
      <w:r w:rsidRPr="00AF2CA4">
        <w:rPr>
          <w:szCs w:val="24"/>
        </w:rPr>
        <w:t>)</w:t>
      </w:r>
    </w:p>
    <w:p w14:paraId="14DAA2E5" w14:textId="77777777" w:rsidR="00F04621" w:rsidRPr="00731ABA" w:rsidRDefault="00F04621" w:rsidP="00F04621">
      <w:pPr>
        <w:pStyle w:val="1ff0"/>
        <w:rPr>
          <w:sz w:val="24"/>
        </w:rPr>
      </w:pPr>
      <w:r w:rsidRPr="00731ABA">
        <w:rPr>
          <w:sz w:val="24"/>
        </w:rPr>
        <w:t>где</w:t>
      </w:r>
    </w:p>
    <w:p w14:paraId="22A7F8D2" w14:textId="77777777" w:rsidR="00F04621" w:rsidRPr="00731ABA" w:rsidRDefault="00F04621" w:rsidP="00F04621">
      <w:pPr>
        <w:pStyle w:val="1ff0"/>
        <w:rPr>
          <w:sz w:val="24"/>
        </w:rPr>
      </w:pPr>
      <m:oMath>
        <m:r>
          <w:rPr>
            <w:rFonts w:ascii="Cambria Math" w:hAnsi="Cambria Math"/>
            <w:sz w:val="24"/>
          </w:rPr>
          <m:t>∆Тариф</m:t>
        </m:r>
      </m:oMath>
      <w:r w:rsidRPr="00731ABA">
        <w:rPr>
          <w:sz w:val="24"/>
        </w:rPr>
        <w:t xml:space="preserve"> – рост (снижение) тарифов на перевозку пассажиров городским пассажирским транспортом общего пользования</w:t>
      </w:r>
    </w:p>
    <w:p w14:paraId="21014AA9" w14:textId="77777777" w:rsidR="00F04621" w:rsidRPr="00731ABA" w:rsidRDefault="00F04621" w:rsidP="00F04621">
      <w:pPr>
        <w:pStyle w:val="1ff0"/>
        <w:rPr>
          <w:sz w:val="24"/>
        </w:rPr>
      </w:pPr>
      <m:oMath>
        <m:r>
          <m:rPr>
            <m:sty m:val="p"/>
          </m:rPr>
          <w:rPr>
            <w:rFonts w:ascii="Cambria Math" w:hAnsi="Cambria Math"/>
            <w:sz w:val="24"/>
          </w:rPr>
          <m:t>∆Доход</m:t>
        </m:r>
      </m:oMath>
      <w:r w:rsidRPr="00731ABA">
        <w:rPr>
          <w:sz w:val="24"/>
        </w:rPr>
        <w:t xml:space="preserve"> – рост (снижение) номинального личного располагаемого дохода жителей республики Татарстан</w:t>
      </w:r>
    </w:p>
    <w:p w14:paraId="4999FBFA" w14:textId="77777777" w:rsidR="00F04621" w:rsidRPr="00731ABA" w:rsidRDefault="00F04621" w:rsidP="00F04621">
      <w:pPr>
        <w:pStyle w:val="1ff0"/>
        <w:rPr>
          <w:sz w:val="24"/>
        </w:rPr>
      </w:pPr>
      <w:r w:rsidRPr="00731ABA">
        <w:rPr>
          <w:sz w:val="24"/>
        </w:rPr>
        <w:t xml:space="preserve">Для оценки значения показателя предлагается использовать следующую бальную систему </w:t>
      </w:r>
      <w:r>
        <w:rPr>
          <w:sz w:val="24"/>
        </w:rPr>
        <w:t>(таблица 41).</w:t>
      </w:r>
    </w:p>
    <w:p w14:paraId="336483B5" w14:textId="77777777" w:rsidR="00F04621" w:rsidRPr="00731ABA" w:rsidRDefault="00F04621" w:rsidP="00F04621">
      <w:pPr>
        <w:ind w:firstLine="0"/>
        <w:rPr>
          <w:rFonts w:cs="Times New Roman"/>
        </w:rPr>
      </w:pPr>
      <w:r w:rsidRPr="00731ABA">
        <w:rPr>
          <w:rFonts w:cs="Times New Roman"/>
        </w:rPr>
        <w:t xml:space="preserve">Таблица </w:t>
      </w:r>
      <w:r>
        <w:rPr>
          <w:rFonts w:cs="Times New Roman"/>
        </w:rPr>
        <w:t>41</w:t>
      </w:r>
      <w:r w:rsidRPr="00731ABA">
        <w:rPr>
          <w:rFonts w:cs="Times New Roman"/>
        </w:rPr>
        <w:t xml:space="preserve"> - Бальная оценка </w:t>
      </w:r>
      <w:r>
        <w:rPr>
          <w:rFonts w:cs="Times New Roman"/>
        </w:rPr>
        <w:t>коэффициента изменения тарифов</w:t>
      </w:r>
      <w:r w:rsidRPr="00731ABA">
        <w:rPr>
          <w:rFonts w:cs="Times New Roman"/>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6"/>
        <w:gridCol w:w="2048"/>
        <w:gridCol w:w="2940"/>
      </w:tblGrid>
      <w:tr w:rsidR="00F04621" w:rsidRPr="00FC08B2" w14:paraId="0C4AF49A" w14:textId="77777777" w:rsidTr="00F04621">
        <w:tc>
          <w:tcPr>
            <w:tcW w:w="2331" w:type="pct"/>
          </w:tcPr>
          <w:p w14:paraId="321D8115" w14:textId="77777777" w:rsidR="00F04621" w:rsidRPr="00FC08B2" w:rsidRDefault="00F04621" w:rsidP="00F04621">
            <w:pPr>
              <w:pStyle w:val="afff3"/>
              <w:spacing w:before="0" w:after="0"/>
              <w:jc w:val="center"/>
              <w:rPr>
                <w:rFonts w:ascii="Times New Roman" w:hAnsi="Times New Roman"/>
              </w:rPr>
            </w:pPr>
            <w:r w:rsidRPr="00FC08B2">
              <w:rPr>
                <w:rFonts w:ascii="Times New Roman" w:hAnsi="Times New Roman"/>
                <w:b/>
              </w:rPr>
              <w:t xml:space="preserve">Значение </w:t>
            </w:r>
            <w:r w:rsidRPr="00FC08B2">
              <w:rPr>
                <w:rFonts w:ascii="Times New Roman" w:hAnsi="Times New Roman"/>
              </w:rPr>
              <w:t>К</w:t>
            </w:r>
            <w:r w:rsidRPr="00FC08B2">
              <w:rPr>
                <w:rFonts w:ascii="Times New Roman" w:hAnsi="Times New Roman"/>
                <w:vertAlign w:val="subscript"/>
              </w:rPr>
              <w:t>т</w:t>
            </w:r>
          </w:p>
        </w:tc>
        <w:tc>
          <w:tcPr>
            <w:tcW w:w="1096" w:type="pct"/>
          </w:tcPr>
          <w:p w14:paraId="30EDE3AA" w14:textId="77777777" w:rsidR="00F04621" w:rsidRPr="00FC08B2" w:rsidRDefault="00F04621" w:rsidP="00F04621">
            <w:pPr>
              <w:pStyle w:val="afff3"/>
              <w:spacing w:before="0" w:after="0"/>
              <w:jc w:val="center"/>
              <w:rPr>
                <w:rFonts w:ascii="Times New Roman" w:hAnsi="Times New Roman"/>
              </w:rPr>
            </w:pPr>
            <w:r w:rsidRPr="00FC08B2">
              <w:rPr>
                <w:rFonts w:ascii="Times New Roman" w:eastAsia="Times New Roman" w:hAnsi="Times New Roman"/>
                <w:b/>
              </w:rPr>
              <w:t xml:space="preserve">Балл </w:t>
            </w:r>
            <m:oMath>
              <m:sSub>
                <m:sSubPr>
                  <m:ctrlPr>
                    <w:rPr>
                      <w:rFonts w:ascii="Cambria Math" w:hAnsi="Cambria Math"/>
                    </w:rPr>
                  </m:ctrlPr>
                </m:sSubPr>
                <m:e>
                  <m:r>
                    <m:rPr>
                      <m:sty m:val="p"/>
                    </m:rPr>
                    <w:rPr>
                      <w:rFonts w:ascii="Cambria Math" w:hAnsi="Cambria Math"/>
                    </w:rPr>
                    <m:t>Б</m:t>
                  </m:r>
                </m:e>
                <m:sub>
                  <m:r>
                    <m:rPr>
                      <m:sty m:val="p"/>
                    </m:rPr>
                    <w:rPr>
                      <w:rFonts w:ascii="Cambria Math" w:hAnsi="Cambria Math"/>
                    </w:rPr>
                    <m:t>К</m:t>
                  </m:r>
                  <m:r>
                    <m:rPr>
                      <m:sty m:val="p"/>
                    </m:rPr>
                    <w:rPr>
                      <w:rFonts w:ascii="Cambria Math" w:hAnsi="Cambria Math"/>
                      <w:vertAlign w:val="subscript"/>
                    </w:rPr>
                    <m:t>т</m:t>
                  </m:r>
                </m:sub>
              </m:sSub>
            </m:oMath>
          </w:p>
        </w:tc>
        <w:tc>
          <w:tcPr>
            <w:tcW w:w="1573" w:type="pct"/>
          </w:tcPr>
          <w:p w14:paraId="3143ACDA" w14:textId="77777777" w:rsidR="00F04621" w:rsidRPr="00FC08B2" w:rsidRDefault="00F04621" w:rsidP="00F04621">
            <w:pPr>
              <w:pStyle w:val="afff3"/>
              <w:spacing w:before="0" w:after="0"/>
              <w:jc w:val="center"/>
              <w:rPr>
                <w:rFonts w:ascii="Times New Roman" w:eastAsia="Times New Roman" w:hAnsi="Times New Roman"/>
                <w:b/>
              </w:rPr>
            </w:pPr>
            <w:r w:rsidRPr="00FC08B2">
              <w:rPr>
                <w:rFonts w:ascii="Times New Roman" w:eastAsia="Times New Roman" w:hAnsi="Times New Roman"/>
                <w:b/>
              </w:rPr>
              <w:t>Оценка</w:t>
            </w:r>
          </w:p>
        </w:tc>
      </w:tr>
      <w:tr w:rsidR="00F04621" w:rsidRPr="00FC08B2" w14:paraId="084F1ECC" w14:textId="77777777" w:rsidTr="00F04621">
        <w:tc>
          <w:tcPr>
            <w:tcW w:w="2331" w:type="pct"/>
          </w:tcPr>
          <w:p w14:paraId="32965D69" w14:textId="77777777" w:rsidR="00F04621" w:rsidRPr="00FC08B2" w:rsidRDefault="00F04621" w:rsidP="00560C86">
            <w:pPr>
              <w:pStyle w:val="afff3"/>
              <w:spacing w:before="0" w:after="0"/>
              <w:rPr>
                <w:rFonts w:ascii="Times New Roman" w:hAnsi="Times New Roman"/>
              </w:rPr>
            </w:pPr>
            <w:r w:rsidRPr="00FC08B2">
              <w:rPr>
                <w:rFonts w:ascii="Times New Roman" w:hAnsi="Times New Roman"/>
              </w:rPr>
              <w:t xml:space="preserve">Ниже 0,7 включительно </w:t>
            </w:r>
          </w:p>
        </w:tc>
        <w:tc>
          <w:tcPr>
            <w:tcW w:w="1096" w:type="pct"/>
          </w:tcPr>
          <w:p w14:paraId="4D8A5817"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eastAsia="Times New Roman" w:hAnsi="Times New Roman"/>
              </w:rPr>
              <w:t>0</w:t>
            </w:r>
          </w:p>
        </w:tc>
        <w:tc>
          <w:tcPr>
            <w:tcW w:w="1573" w:type="pct"/>
          </w:tcPr>
          <w:p w14:paraId="4F62471E"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hAnsi="Times New Roman"/>
              </w:rPr>
              <w:t>Неудовлетворительная</w:t>
            </w:r>
          </w:p>
        </w:tc>
      </w:tr>
      <w:tr w:rsidR="00F04621" w:rsidRPr="00FC08B2" w14:paraId="18FA00A6" w14:textId="77777777" w:rsidTr="00F04621">
        <w:tc>
          <w:tcPr>
            <w:tcW w:w="2331" w:type="pct"/>
          </w:tcPr>
          <w:p w14:paraId="5E5D23DE" w14:textId="77777777" w:rsidR="00F04621" w:rsidRPr="00FC08B2" w:rsidRDefault="00F04621" w:rsidP="00560C86">
            <w:pPr>
              <w:pStyle w:val="afff3"/>
              <w:spacing w:before="0" w:after="0"/>
              <w:rPr>
                <w:rFonts w:ascii="Times New Roman" w:hAnsi="Times New Roman"/>
              </w:rPr>
            </w:pPr>
            <w:r w:rsidRPr="00FC08B2">
              <w:rPr>
                <w:rFonts w:ascii="Times New Roman" w:hAnsi="Times New Roman"/>
              </w:rPr>
              <w:t>От 0,7 до 0,8 включительно</w:t>
            </w:r>
          </w:p>
        </w:tc>
        <w:tc>
          <w:tcPr>
            <w:tcW w:w="1096" w:type="pct"/>
          </w:tcPr>
          <w:p w14:paraId="3635D87C"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eastAsia="Times New Roman" w:hAnsi="Times New Roman"/>
              </w:rPr>
              <w:t>3</w:t>
            </w:r>
          </w:p>
        </w:tc>
        <w:tc>
          <w:tcPr>
            <w:tcW w:w="1573" w:type="pct"/>
          </w:tcPr>
          <w:p w14:paraId="4ABEE8E9"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hAnsi="Times New Roman"/>
              </w:rPr>
              <w:t>Низкая</w:t>
            </w:r>
          </w:p>
        </w:tc>
      </w:tr>
      <w:tr w:rsidR="00F04621" w:rsidRPr="00FC08B2" w14:paraId="75B977A1" w14:textId="77777777" w:rsidTr="00F04621">
        <w:tc>
          <w:tcPr>
            <w:tcW w:w="2331" w:type="pct"/>
          </w:tcPr>
          <w:p w14:paraId="49F79727" w14:textId="77777777" w:rsidR="00F04621" w:rsidRPr="00FC08B2" w:rsidRDefault="00F04621" w:rsidP="00560C86">
            <w:pPr>
              <w:pStyle w:val="afff3"/>
              <w:spacing w:before="0" w:after="0"/>
              <w:rPr>
                <w:rFonts w:ascii="Times New Roman" w:hAnsi="Times New Roman"/>
              </w:rPr>
            </w:pPr>
            <w:r w:rsidRPr="00FC08B2">
              <w:rPr>
                <w:rFonts w:ascii="Times New Roman" w:hAnsi="Times New Roman"/>
              </w:rPr>
              <w:t>От 0,8 до 0,95 включительно</w:t>
            </w:r>
          </w:p>
        </w:tc>
        <w:tc>
          <w:tcPr>
            <w:tcW w:w="1096" w:type="pct"/>
          </w:tcPr>
          <w:p w14:paraId="3A6E8B82"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eastAsia="Times New Roman" w:hAnsi="Times New Roman"/>
              </w:rPr>
              <w:t>6</w:t>
            </w:r>
          </w:p>
        </w:tc>
        <w:tc>
          <w:tcPr>
            <w:tcW w:w="1573" w:type="pct"/>
          </w:tcPr>
          <w:p w14:paraId="3DEAD9FC"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hAnsi="Times New Roman"/>
              </w:rPr>
              <w:t>Нормальная</w:t>
            </w:r>
          </w:p>
        </w:tc>
      </w:tr>
      <w:tr w:rsidR="00F04621" w:rsidRPr="00FC08B2" w14:paraId="6F9B6A59" w14:textId="77777777" w:rsidTr="00F04621">
        <w:tc>
          <w:tcPr>
            <w:tcW w:w="2331" w:type="pct"/>
          </w:tcPr>
          <w:p w14:paraId="672F4895" w14:textId="25F69C13" w:rsidR="00F04621" w:rsidRPr="00FC08B2" w:rsidRDefault="00560C86" w:rsidP="00560C86">
            <w:pPr>
              <w:pStyle w:val="afff3"/>
              <w:spacing w:before="0" w:after="0"/>
              <w:rPr>
                <w:rFonts w:ascii="Times New Roman" w:hAnsi="Times New Roman"/>
              </w:rPr>
            </w:pPr>
            <w:r>
              <w:rPr>
                <w:rFonts w:ascii="Times New Roman" w:hAnsi="Times New Roman"/>
              </w:rPr>
              <w:t>М</w:t>
            </w:r>
            <w:r w:rsidR="00F04621" w:rsidRPr="00FC08B2">
              <w:rPr>
                <w:rFonts w:ascii="Times New Roman" w:hAnsi="Times New Roman"/>
              </w:rPr>
              <w:t>енее 1</w:t>
            </w:r>
          </w:p>
        </w:tc>
        <w:tc>
          <w:tcPr>
            <w:tcW w:w="1096" w:type="pct"/>
          </w:tcPr>
          <w:p w14:paraId="1C0067F4"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eastAsia="Times New Roman" w:hAnsi="Times New Roman"/>
              </w:rPr>
              <w:t>9</w:t>
            </w:r>
          </w:p>
        </w:tc>
        <w:tc>
          <w:tcPr>
            <w:tcW w:w="1573" w:type="pct"/>
          </w:tcPr>
          <w:p w14:paraId="56A0BDBA"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hAnsi="Times New Roman"/>
              </w:rPr>
              <w:t>Выше среднего</w:t>
            </w:r>
          </w:p>
        </w:tc>
      </w:tr>
      <w:tr w:rsidR="00F04621" w:rsidRPr="00FC08B2" w14:paraId="5B011288" w14:textId="77777777" w:rsidTr="00F04621">
        <w:tc>
          <w:tcPr>
            <w:tcW w:w="2331" w:type="pct"/>
          </w:tcPr>
          <w:p w14:paraId="384BDA1C" w14:textId="77777777" w:rsidR="00F04621" w:rsidRPr="00FC08B2" w:rsidRDefault="00F04621" w:rsidP="00560C86">
            <w:pPr>
              <w:pStyle w:val="afff3"/>
              <w:spacing w:before="0" w:after="0"/>
              <w:rPr>
                <w:rFonts w:ascii="Times New Roman" w:hAnsi="Times New Roman"/>
              </w:rPr>
            </w:pPr>
            <w:r w:rsidRPr="00FC08B2">
              <w:rPr>
                <w:rFonts w:ascii="Times New Roman" w:hAnsi="Times New Roman"/>
              </w:rPr>
              <w:t>От 1 включительно и выше</w:t>
            </w:r>
          </w:p>
        </w:tc>
        <w:tc>
          <w:tcPr>
            <w:tcW w:w="1096" w:type="pct"/>
          </w:tcPr>
          <w:p w14:paraId="50FB2EBA" w14:textId="77777777" w:rsidR="00F04621" w:rsidRPr="00FC08B2" w:rsidRDefault="00F04621" w:rsidP="00F04621">
            <w:pPr>
              <w:pStyle w:val="afff3"/>
              <w:spacing w:before="0" w:after="0"/>
              <w:jc w:val="center"/>
              <w:rPr>
                <w:rFonts w:ascii="Times New Roman" w:eastAsia="Times New Roman" w:hAnsi="Times New Roman"/>
              </w:rPr>
            </w:pPr>
            <w:r w:rsidRPr="00FC08B2">
              <w:rPr>
                <w:rFonts w:ascii="Times New Roman" w:eastAsia="Times New Roman" w:hAnsi="Times New Roman"/>
              </w:rPr>
              <w:t>10</w:t>
            </w:r>
          </w:p>
        </w:tc>
        <w:tc>
          <w:tcPr>
            <w:tcW w:w="1573" w:type="pct"/>
          </w:tcPr>
          <w:p w14:paraId="4F3C6525" w14:textId="77777777" w:rsidR="00F04621" w:rsidRPr="00FC08B2" w:rsidRDefault="00F04621" w:rsidP="00F04621">
            <w:pPr>
              <w:pStyle w:val="afff3"/>
              <w:spacing w:before="0" w:after="0"/>
              <w:jc w:val="center"/>
              <w:rPr>
                <w:rFonts w:ascii="Times New Roman" w:hAnsi="Times New Roman"/>
              </w:rPr>
            </w:pPr>
            <w:r w:rsidRPr="00FC08B2">
              <w:rPr>
                <w:rFonts w:ascii="Times New Roman" w:hAnsi="Times New Roman"/>
              </w:rPr>
              <w:t>Высокая</w:t>
            </w:r>
          </w:p>
        </w:tc>
      </w:tr>
    </w:tbl>
    <w:p w14:paraId="5330E04B" w14:textId="77777777" w:rsidR="00F04621" w:rsidRPr="00C57DC6" w:rsidRDefault="00F04621" w:rsidP="00F04621">
      <w:pPr>
        <w:pStyle w:val="1ff0"/>
        <w:rPr>
          <w:sz w:val="24"/>
        </w:rPr>
      </w:pPr>
    </w:p>
    <w:p w14:paraId="151984E0" w14:textId="77777777" w:rsidR="00F04621" w:rsidRDefault="00F04621" w:rsidP="00F04621">
      <w:pPr>
        <w:pStyle w:val="1f3"/>
      </w:pPr>
      <w:r w:rsidRPr="00B70805">
        <w:t>Предлагаемое новое билетное меню было приведено в разделе 4.3.</w:t>
      </w:r>
    </w:p>
    <w:p w14:paraId="0F0B40DF" w14:textId="77777777" w:rsidR="00F04621" w:rsidRDefault="00F04621" w:rsidP="00F04621">
      <w:pPr>
        <w:pStyle w:val="1f3"/>
      </w:pPr>
      <w:r w:rsidRPr="00C57DC6">
        <w:t>Согласно приведенной формуле</w:t>
      </w:r>
      <w:r>
        <w:t xml:space="preserve"> и предложенному билетному меню</w:t>
      </w:r>
      <w:r w:rsidRPr="00C57DC6">
        <w:t xml:space="preserve"> результаты расчета </w:t>
      </w:r>
      <w:r>
        <w:t>коэффициента изменения тарифов</w:t>
      </w:r>
      <w:r w:rsidRPr="00C57DC6">
        <w:t xml:space="preserve"> Кт составили</w:t>
      </w:r>
      <w:r>
        <w:rPr>
          <w:rStyle w:val="affff8"/>
        </w:rPr>
        <w:footnoteReference w:id="4"/>
      </w:r>
      <w:r w:rsidRPr="00C57DC6">
        <w:t>:</w:t>
      </w:r>
    </w:p>
    <w:p w14:paraId="3DC46708" w14:textId="77777777" w:rsidR="00F04621" w:rsidRPr="00C57DC6" w:rsidRDefault="00F04621" w:rsidP="00F04621">
      <w:pPr>
        <w:pStyle w:val="1f3"/>
      </w:pPr>
      <w:r>
        <w:t>Социальный вариант</w:t>
      </w:r>
    </w:p>
    <w:p w14:paraId="32B16457" w14:textId="77777777" w:rsidR="00F04621" w:rsidRPr="00ED76DA" w:rsidRDefault="00F04621" w:rsidP="00F04621">
      <w:pPr>
        <w:pStyle w:val="aff7"/>
        <w:tabs>
          <w:tab w:val="left" w:pos="8789"/>
        </w:tabs>
        <w:ind w:left="0" w:firstLine="2835"/>
        <w:jc w:val="center"/>
        <w:rPr>
          <w:rFonts w:ascii="Cambria Math" w:eastAsiaTheme="minorEastAsia" w:hAnsi="Cambria Math"/>
          <w:szCs w:val="24"/>
        </w:rPr>
      </w:pPr>
      <w:r w:rsidRPr="00ED76DA">
        <w:rPr>
          <w:rFonts w:ascii="Cambria Math" w:hAnsi="Cambria Math"/>
          <w:szCs w:val="24"/>
        </w:rPr>
        <w:lastRenderedPageBreak/>
        <w:t>К</w:t>
      </w:r>
      <w:r w:rsidRPr="00ED76DA">
        <w:rPr>
          <w:rFonts w:ascii="Cambria Math" w:hAnsi="Cambria Math"/>
          <w:szCs w:val="24"/>
          <w:vertAlign w:val="subscript"/>
        </w:rPr>
        <w:t>т</w:t>
      </w:r>
      <w:r w:rsidRPr="00ED76DA">
        <w:rPr>
          <w:rFonts w:ascii="Cambria Math" w:hAnsi="Cambria Math"/>
          <w:szCs w:val="24"/>
        </w:rPr>
        <w:t xml:space="preserve"> = </w:t>
      </w:r>
      <m:oMath>
        <m:f>
          <m:fPr>
            <m:ctrlPr>
              <w:rPr>
                <w:rFonts w:ascii="Cambria Math" w:hAnsi="Cambria Math"/>
                <w:i/>
                <w:szCs w:val="24"/>
              </w:rPr>
            </m:ctrlPr>
          </m:fPr>
          <m:num>
            <m:r>
              <w:rPr>
                <w:rFonts w:ascii="Cambria Math" w:hAnsi="Cambria Math"/>
                <w:szCs w:val="24"/>
              </w:rPr>
              <m:t>∆Тариф</m:t>
            </m:r>
          </m:num>
          <m:den>
            <m:r>
              <m:rPr>
                <m:sty m:val="p"/>
              </m:rPr>
              <w:rPr>
                <w:rFonts w:ascii="Cambria Math" w:hAnsi="Cambria Math"/>
                <w:szCs w:val="24"/>
              </w:rPr>
              <m:t>∆Доход</m:t>
            </m:r>
          </m:den>
        </m:f>
      </m:oMath>
      <w:r w:rsidRPr="00ED76DA">
        <w:rPr>
          <w:rFonts w:ascii="Cambria Math" w:hAnsi="Cambria Math"/>
          <w:szCs w:val="24"/>
        </w:rPr>
        <w:t>=</w:t>
      </w:r>
      <m:oMath>
        <m:r>
          <w:rPr>
            <w:rFonts w:ascii="Cambria Math" w:hAnsi="Cambria Math"/>
            <w:szCs w:val="24"/>
          </w:rPr>
          <m:t xml:space="preserve"> </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47-24</m:t>
                </m:r>
              </m:num>
              <m:den>
                <m:r>
                  <w:rPr>
                    <w:rFonts w:ascii="Cambria Math" w:hAnsi="Cambria Math"/>
                    <w:szCs w:val="24"/>
                  </w:rPr>
                  <m:t>24</m:t>
                </m:r>
              </m:den>
            </m:f>
          </m:num>
          <m:den>
            <m:f>
              <m:fPr>
                <m:ctrlPr>
                  <w:rPr>
                    <w:rFonts w:ascii="Cambria Math" w:hAnsi="Cambria Math"/>
                    <w:szCs w:val="24"/>
                  </w:rPr>
                </m:ctrlPr>
              </m:fPr>
              <m:num>
                <m:r>
                  <m:rPr>
                    <m:sty m:val="p"/>
                  </m:rPr>
                  <w:rPr>
                    <w:rFonts w:ascii="Cambria Math" w:hAnsi="Cambria Math"/>
                    <w:szCs w:val="24"/>
                  </w:rPr>
                  <m:t>34558,37-33380,75</m:t>
                </m:r>
              </m:num>
              <m:den>
                <m:r>
                  <w:rPr>
                    <w:rFonts w:ascii="Cambria Math" w:hAnsi="Cambria Math"/>
                    <w:szCs w:val="24"/>
                  </w:rPr>
                  <m:t>33380,75</m:t>
                </m:r>
              </m:den>
            </m:f>
          </m:den>
        </m:f>
        <m:r>
          <w:rPr>
            <w:rFonts w:ascii="Cambria Math" w:hAnsi="Cambria Math"/>
            <w:szCs w:val="24"/>
          </w:rPr>
          <m:t>=</m:t>
        </m:r>
        <m:f>
          <m:fPr>
            <m:ctrlPr>
              <w:rPr>
                <w:rFonts w:ascii="Cambria Math" w:hAnsi="Cambria Math"/>
                <w:i/>
                <w:szCs w:val="24"/>
              </w:rPr>
            </m:ctrlPr>
          </m:fPr>
          <m:num>
            <m:r>
              <w:rPr>
                <w:rFonts w:ascii="Cambria Math" w:hAnsi="Cambria Math"/>
                <w:szCs w:val="24"/>
              </w:rPr>
              <m:t>0,96</m:t>
            </m:r>
          </m:num>
          <m:den>
            <m:r>
              <w:rPr>
                <w:rFonts w:ascii="Cambria Math" w:hAnsi="Cambria Math"/>
                <w:szCs w:val="24"/>
              </w:rPr>
              <m:t>0,02</m:t>
            </m:r>
          </m:den>
        </m:f>
        <m:r>
          <w:rPr>
            <w:rFonts w:ascii="Cambria Math" w:hAnsi="Cambria Math"/>
            <w:szCs w:val="24"/>
          </w:rPr>
          <m:t>= 47,9</m:t>
        </m:r>
      </m:oMath>
      <w:r w:rsidRPr="00ED76DA">
        <w:rPr>
          <w:rFonts w:ascii="Cambria Math" w:eastAsiaTheme="minorEastAsia" w:hAnsi="Cambria Math"/>
          <w:szCs w:val="24"/>
        </w:rPr>
        <w:t xml:space="preserve"> </w:t>
      </w:r>
      <w:r>
        <w:rPr>
          <w:rFonts w:ascii="Cambria Math" w:eastAsiaTheme="minorEastAsia" w:hAnsi="Cambria Math"/>
          <w:szCs w:val="24"/>
        </w:rPr>
        <w:tab/>
      </w:r>
      <w:r w:rsidRPr="00ED76DA">
        <w:rPr>
          <w:rFonts w:ascii="Cambria Math" w:eastAsiaTheme="minorEastAsia" w:hAnsi="Cambria Math"/>
          <w:szCs w:val="24"/>
        </w:rPr>
        <w:t>(1</w:t>
      </w:r>
      <w:r>
        <w:rPr>
          <w:rFonts w:ascii="Cambria Math" w:eastAsiaTheme="minorEastAsia" w:hAnsi="Cambria Math"/>
          <w:szCs w:val="24"/>
        </w:rPr>
        <w:t>6</w:t>
      </w:r>
      <w:r w:rsidRPr="00ED76DA">
        <w:rPr>
          <w:rFonts w:ascii="Cambria Math" w:eastAsiaTheme="minorEastAsia" w:hAnsi="Cambria Math"/>
          <w:szCs w:val="24"/>
        </w:rPr>
        <w:t>)</w:t>
      </w:r>
    </w:p>
    <w:p w14:paraId="5A632D8D" w14:textId="77777777" w:rsidR="00F04621" w:rsidRPr="00C57DC6" w:rsidRDefault="00F04621" w:rsidP="00F04621">
      <w:pPr>
        <w:pStyle w:val="1f3"/>
      </w:pPr>
      <w:r>
        <w:t>Эффективный вариант</w:t>
      </w:r>
    </w:p>
    <w:p w14:paraId="29D77329" w14:textId="77777777" w:rsidR="00F04621" w:rsidRPr="00ED76DA" w:rsidRDefault="00F04621" w:rsidP="00F04621">
      <w:pPr>
        <w:pStyle w:val="aff7"/>
        <w:tabs>
          <w:tab w:val="left" w:pos="8789"/>
        </w:tabs>
        <w:ind w:left="0" w:firstLine="2835"/>
        <w:jc w:val="center"/>
        <w:rPr>
          <w:rFonts w:ascii="Cambria Math" w:eastAsiaTheme="minorEastAsia" w:hAnsi="Cambria Math"/>
          <w:szCs w:val="24"/>
        </w:rPr>
      </w:pPr>
      <w:r w:rsidRPr="00ED76DA">
        <w:rPr>
          <w:rFonts w:ascii="Cambria Math" w:hAnsi="Cambria Math"/>
          <w:szCs w:val="24"/>
        </w:rPr>
        <w:t>К</w:t>
      </w:r>
      <w:r w:rsidRPr="00ED76DA">
        <w:rPr>
          <w:rFonts w:ascii="Cambria Math" w:hAnsi="Cambria Math"/>
          <w:szCs w:val="24"/>
          <w:vertAlign w:val="subscript"/>
        </w:rPr>
        <w:t>т</w:t>
      </w:r>
      <w:r w:rsidRPr="00ED76DA">
        <w:rPr>
          <w:rFonts w:ascii="Cambria Math" w:hAnsi="Cambria Math"/>
          <w:szCs w:val="24"/>
        </w:rPr>
        <w:t xml:space="preserve"> = </w:t>
      </w:r>
      <m:oMath>
        <m:f>
          <m:fPr>
            <m:ctrlPr>
              <w:rPr>
                <w:rFonts w:ascii="Cambria Math" w:hAnsi="Cambria Math"/>
                <w:i/>
                <w:szCs w:val="24"/>
              </w:rPr>
            </m:ctrlPr>
          </m:fPr>
          <m:num>
            <m:r>
              <w:rPr>
                <w:rFonts w:ascii="Cambria Math" w:hAnsi="Cambria Math"/>
                <w:szCs w:val="24"/>
              </w:rPr>
              <m:t>∆Тариф</m:t>
            </m:r>
          </m:num>
          <m:den>
            <m:r>
              <m:rPr>
                <m:sty m:val="p"/>
              </m:rPr>
              <w:rPr>
                <w:rFonts w:ascii="Cambria Math" w:hAnsi="Cambria Math"/>
                <w:szCs w:val="24"/>
              </w:rPr>
              <m:t>∆Доход</m:t>
            </m:r>
          </m:den>
        </m:f>
      </m:oMath>
      <w:r w:rsidRPr="00ED76DA">
        <w:rPr>
          <w:rFonts w:ascii="Cambria Math" w:hAnsi="Cambria Math"/>
          <w:szCs w:val="24"/>
        </w:rPr>
        <w:t>=</w:t>
      </w:r>
      <m:oMath>
        <m:r>
          <w:rPr>
            <w:rFonts w:ascii="Cambria Math" w:hAnsi="Cambria Math"/>
            <w:szCs w:val="24"/>
          </w:rPr>
          <m:t xml:space="preserve"> </m:t>
        </m:r>
        <m:f>
          <m:fPr>
            <m:ctrlPr>
              <w:rPr>
                <w:rFonts w:ascii="Cambria Math" w:hAnsi="Cambria Math"/>
                <w:i/>
                <w:szCs w:val="24"/>
              </w:rPr>
            </m:ctrlPr>
          </m:fPr>
          <m:num>
            <m:f>
              <m:fPr>
                <m:ctrlPr>
                  <w:rPr>
                    <w:rFonts w:ascii="Cambria Math" w:hAnsi="Cambria Math"/>
                    <w:i/>
                    <w:szCs w:val="24"/>
                  </w:rPr>
                </m:ctrlPr>
              </m:fPr>
              <m:num>
                <m:r>
                  <w:rPr>
                    <w:rFonts w:ascii="Cambria Math" w:hAnsi="Cambria Math"/>
                    <w:szCs w:val="24"/>
                  </w:rPr>
                  <m:t>28-24</m:t>
                </m:r>
              </m:num>
              <m:den>
                <m:r>
                  <w:rPr>
                    <w:rFonts w:ascii="Cambria Math" w:hAnsi="Cambria Math"/>
                    <w:szCs w:val="24"/>
                  </w:rPr>
                  <m:t>24</m:t>
                </m:r>
              </m:den>
            </m:f>
          </m:num>
          <m:den>
            <m:f>
              <m:fPr>
                <m:ctrlPr>
                  <w:rPr>
                    <w:rFonts w:ascii="Cambria Math" w:hAnsi="Cambria Math"/>
                    <w:szCs w:val="24"/>
                  </w:rPr>
                </m:ctrlPr>
              </m:fPr>
              <m:num>
                <m:r>
                  <m:rPr>
                    <m:sty m:val="p"/>
                  </m:rPr>
                  <w:rPr>
                    <w:rFonts w:ascii="Cambria Math" w:hAnsi="Cambria Math"/>
                    <w:szCs w:val="24"/>
                  </w:rPr>
                  <m:t>34558,37-33380,75</m:t>
                </m:r>
              </m:num>
              <m:den>
                <m:r>
                  <w:rPr>
                    <w:rFonts w:ascii="Cambria Math" w:hAnsi="Cambria Math"/>
                    <w:szCs w:val="24"/>
                  </w:rPr>
                  <m:t>33380,75</m:t>
                </m:r>
              </m:den>
            </m:f>
          </m:den>
        </m:f>
        <m:r>
          <w:rPr>
            <w:rFonts w:ascii="Cambria Math" w:hAnsi="Cambria Math"/>
            <w:szCs w:val="24"/>
          </w:rPr>
          <m:t>=</m:t>
        </m:r>
        <m:f>
          <m:fPr>
            <m:ctrlPr>
              <w:rPr>
                <w:rFonts w:ascii="Cambria Math" w:hAnsi="Cambria Math"/>
                <w:i/>
                <w:szCs w:val="24"/>
              </w:rPr>
            </m:ctrlPr>
          </m:fPr>
          <m:num>
            <m:r>
              <w:rPr>
                <w:rFonts w:ascii="Cambria Math" w:hAnsi="Cambria Math"/>
                <w:szCs w:val="24"/>
              </w:rPr>
              <m:t>0,17</m:t>
            </m:r>
          </m:num>
          <m:den>
            <m:r>
              <w:rPr>
                <w:rFonts w:ascii="Cambria Math" w:hAnsi="Cambria Math"/>
                <w:szCs w:val="24"/>
              </w:rPr>
              <m:t>0,02</m:t>
            </m:r>
          </m:den>
        </m:f>
        <m:r>
          <w:rPr>
            <w:rFonts w:ascii="Cambria Math" w:hAnsi="Cambria Math"/>
            <w:szCs w:val="24"/>
          </w:rPr>
          <m:t>= 8,3</m:t>
        </m:r>
      </m:oMath>
      <w:r w:rsidRPr="00ED76DA">
        <w:rPr>
          <w:rFonts w:ascii="Cambria Math" w:eastAsiaTheme="minorEastAsia" w:hAnsi="Cambria Math"/>
          <w:szCs w:val="24"/>
        </w:rPr>
        <w:t xml:space="preserve"> </w:t>
      </w:r>
      <w:r>
        <w:rPr>
          <w:rFonts w:ascii="Cambria Math" w:eastAsiaTheme="minorEastAsia" w:hAnsi="Cambria Math"/>
          <w:szCs w:val="24"/>
        </w:rPr>
        <w:tab/>
      </w:r>
      <w:r w:rsidRPr="00ED76DA">
        <w:rPr>
          <w:rFonts w:ascii="Cambria Math" w:eastAsiaTheme="minorEastAsia" w:hAnsi="Cambria Math"/>
          <w:szCs w:val="24"/>
        </w:rPr>
        <w:t>(1</w:t>
      </w:r>
      <w:r>
        <w:rPr>
          <w:rFonts w:ascii="Cambria Math" w:eastAsiaTheme="minorEastAsia" w:hAnsi="Cambria Math"/>
          <w:szCs w:val="24"/>
        </w:rPr>
        <w:t>7</w:t>
      </w:r>
      <w:r w:rsidRPr="00ED76DA">
        <w:rPr>
          <w:rFonts w:ascii="Cambria Math" w:eastAsiaTheme="minorEastAsia" w:hAnsi="Cambria Math"/>
          <w:szCs w:val="24"/>
        </w:rPr>
        <w:t>)</w:t>
      </w:r>
    </w:p>
    <w:p w14:paraId="4969A5D0" w14:textId="77777777" w:rsidR="00F04621" w:rsidRPr="0041654A" w:rsidRDefault="00F04621" w:rsidP="00F04621">
      <w:pPr>
        <w:pStyle w:val="aff7"/>
        <w:ind w:left="0" w:firstLine="709"/>
        <w:jc w:val="center"/>
        <w:rPr>
          <w:sz w:val="28"/>
          <w:szCs w:val="28"/>
        </w:rPr>
      </w:pPr>
    </w:p>
    <w:p w14:paraId="750B060F" w14:textId="77777777" w:rsidR="00F04621" w:rsidRPr="00ED76DA" w:rsidRDefault="00F04621" w:rsidP="00F04621">
      <w:pPr>
        <w:pStyle w:val="1f3"/>
      </w:pPr>
      <w:r w:rsidRPr="00ED76DA">
        <w:t xml:space="preserve">Значение коэффициента </w:t>
      </w:r>
      <w:r w:rsidRPr="00ED76DA">
        <w:rPr>
          <w:rFonts w:ascii="Cambria Math" w:hAnsi="Cambria Math"/>
          <w:szCs w:val="24"/>
        </w:rPr>
        <w:t>К</w:t>
      </w:r>
      <w:r w:rsidRPr="00ED76DA">
        <w:rPr>
          <w:rFonts w:ascii="Cambria Math" w:hAnsi="Cambria Math"/>
          <w:szCs w:val="24"/>
          <w:vertAlign w:val="subscript"/>
        </w:rPr>
        <w:t>т</w:t>
      </w:r>
      <w:r>
        <w:t xml:space="preserve"> в обоих случаях соответствует </w:t>
      </w:r>
      <w:r w:rsidRPr="00ED76DA">
        <w:t>0 бал</w:t>
      </w:r>
      <w:r>
        <w:t>лам согласно предложенной шкале в связи с сильным изменением цен на тарифы и незначительным изменением среднедушевых доходов.</w:t>
      </w:r>
    </w:p>
    <w:p w14:paraId="42F46410" w14:textId="77777777" w:rsidR="00F04621" w:rsidRPr="00C83220" w:rsidRDefault="00F04621" w:rsidP="00F04621">
      <w:pPr>
        <w:numPr>
          <w:ilvl w:val="4"/>
          <w:numId w:val="17"/>
        </w:numPr>
        <w:ind w:left="851" w:hanging="284"/>
        <w:rPr>
          <w:rFonts w:cs="Times New Roman"/>
        </w:rPr>
      </w:pPr>
      <w:bookmarkStart w:id="37" w:name="_Toc502065141"/>
      <w:r w:rsidRPr="00C83220">
        <w:rPr>
          <w:rFonts w:cs="Times New Roman"/>
        </w:rPr>
        <w:t>Средняя скорость на муниципальных маршрутах пассажирского транспорта общего пользования</w:t>
      </w:r>
      <w:bookmarkEnd w:id="37"/>
    </w:p>
    <w:p w14:paraId="34AF81F8" w14:textId="77777777" w:rsidR="00F04621" w:rsidRPr="00C83220" w:rsidRDefault="00F04621" w:rsidP="00F04621">
      <w:pPr>
        <w:pStyle w:val="1f3"/>
      </w:pPr>
      <w:r w:rsidRPr="00C83220">
        <w:t>В соответствии с Региональным Стандартом, оценивается средняя скорость на муниципальных маршрутах пассажирского транспорта общего пользования исходя из установленного норматива в 20 км/ч. Показатель рассчи</w:t>
      </w:r>
      <w:r>
        <w:t>тывается по следующей формуле 18</w:t>
      </w:r>
      <w:r w:rsidRPr="00C83220">
        <w:t>:</w:t>
      </w:r>
    </w:p>
    <w:p w14:paraId="4C19DDDC" w14:textId="77777777" w:rsidR="00F04621" w:rsidRPr="00C83220" w:rsidRDefault="00A772C9" w:rsidP="00F04621">
      <w:pPr>
        <w:tabs>
          <w:tab w:val="left" w:pos="8931"/>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см</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М</m:t>
                </m:r>
              </m:e>
              <m:sub>
                <m:r>
                  <m:rPr>
                    <m:sty m:val="p"/>
                  </m:rPr>
                  <w:rPr>
                    <w:rFonts w:ascii="Cambria Math" w:hAnsi="Cambria Math" w:cs="Times New Roman"/>
                  </w:rPr>
                  <m:t>н</m:t>
                </m:r>
              </m:sub>
            </m:sSub>
          </m:num>
          <m:den>
            <m:r>
              <m:rPr>
                <m:sty m:val="p"/>
              </m:rPr>
              <w:rPr>
                <w:rFonts w:ascii="Cambria Math" w:hAnsi="Cambria Math" w:cs="Times New Roman"/>
              </w:rPr>
              <m:t>М</m:t>
            </m:r>
          </m:den>
        </m:f>
      </m:oMath>
      <w:r w:rsidR="00F04621" w:rsidRPr="00C83220">
        <w:rPr>
          <w:rFonts w:cs="Times New Roman"/>
        </w:rPr>
        <w:t xml:space="preserve">, </w:t>
      </w:r>
      <w:r w:rsidR="00F04621" w:rsidRPr="00C83220">
        <w:rPr>
          <w:rFonts w:cs="Times New Roman"/>
        </w:rPr>
        <w:tab/>
        <w:t>(1</w:t>
      </w:r>
      <w:r w:rsidR="00F04621">
        <w:rPr>
          <w:rFonts w:cs="Times New Roman"/>
        </w:rPr>
        <w:t>8</w:t>
      </w:r>
      <w:r w:rsidR="00F04621" w:rsidRPr="00C83220">
        <w:rPr>
          <w:rFonts w:cs="Times New Roman"/>
        </w:rPr>
        <w:t>)</w:t>
      </w:r>
    </w:p>
    <w:p w14:paraId="176127CD" w14:textId="77777777" w:rsidR="00F04621" w:rsidRPr="00C83220" w:rsidRDefault="00F04621" w:rsidP="00F04621">
      <w:pPr>
        <w:rPr>
          <w:rFonts w:cs="Times New Roman"/>
        </w:rPr>
      </w:pPr>
      <w:r w:rsidRPr="00C83220">
        <w:rPr>
          <w:rFonts w:cs="Times New Roman"/>
        </w:rPr>
        <w:t>где</w:t>
      </w:r>
    </w:p>
    <w:p w14:paraId="0540A603" w14:textId="77777777" w:rsidR="00F04621" w:rsidRPr="00C83220" w:rsidRDefault="00A772C9" w:rsidP="00F04621">
      <w:pPr>
        <w:rPr>
          <w:rFonts w:cs="Times New Roman"/>
        </w:rPr>
      </w:pPr>
      <m:oMath>
        <m:sSub>
          <m:sSubPr>
            <m:ctrlPr>
              <w:rPr>
                <w:rFonts w:ascii="Cambria Math" w:hAnsi="Cambria Math" w:cs="Times New Roman"/>
                <w:i/>
              </w:rPr>
            </m:ctrlPr>
          </m:sSubPr>
          <m:e>
            <m:r>
              <w:rPr>
                <w:rFonts w:ascii="Cambria Math" w:hAnsi="Cambria Math" w:cs="Times New Roman"/>
              </w:rPr>
              <m:t>М</m:t>
            </m:r>
          </m:e>
          <m:sub>
            <m:r>
              <w:rPr>
                <w:rFonts w:ascii="Cambria Math" w:hAnsi="Cambria Math" w:cs="Times New Roman"/>
              </w:rPr>
              <m:t xml:space="preserve">н  </m:t>
            </m:r>
          </m:sub>
        </m:sSub>
      </m:oMath>
      <w:r w:rsidR="00F04621" w:rsidRPr="00C83220">
        <w:rPr>
          <w:rFonts w:cs="Times New Roman"/>
        </w:rPr>
        <w:t>- количество муниципальных маршрутов городского наземного пассажирского транспорта общего пользования, средняя эксплуатационная скорость сообщения которых превышает 20 км/ч;</w:t>
      </w:r>
    </w:p>
    <w:p w14:paraId="1C2D7FF5" w14:textId="77777777" w:rsidR="00F04621" w:rsidRPr="00C83220" w:rsidRDefault="00F04621" w:rsidP="00F04621">
      <w:pPr>
        <w:rPr>
          <w:rFonts w:cs="Times New Roman"/>
        </w:rPr>
      </w:pPr>
      <w:r w:rsidRPr="00C83220">
        <w:rPr>
          <w:rFonts w:cs="Times New Roman"/>
        </w:rPr>
        <w:t>М - количество единиц муниципальных маршрутов городского наземного пассажирского транспорта общего пользования;</w:t>
      </w:r>
    </w:p>
    <w:p w14:paraId="18929CB1" w14:textId="77777777" w:rsidR="00F04621" w:rsidRPr="00C83220" w:rsidRDefault="00F04621" w:rsidP="00F04621">
      <w:pPr>
        <w:rPr>
          <w:rFonts w:cs="Times New Roman"/>
        </w:rPr>
      </w:pPr>
      <w:r w:rsidRPr="00C83220">
        <w:rPr>
          <w:rFonts w:cs="Times New Roman"/>
        </w:rPr>
        <w:t xml:space="preserve">Для расчета показателя (таблица </w:t>
      </w:r>
      <w:r>
        <w:rPr>
          <w:rFonts w:cs="Times New Roman"/>
        </w:rPr>
        <w:t>42</w:t>
      </w:r>
      <w:r w:rsidRPr="00C83220">
        <w:rPr>
          <w:rFonts w:cs="Times New Roman"/>
        </w:rPr>
        <w:t>) были проанализированы данные полученные из транспортной модели по 2</w:t>
      </w:r>
      <w:r>
        <w:rPr>
          <w:rFonts w:cs="Times New Roman"/>
        </w:rPr>
        <w:t xml:space="preserve"> вариантам </w:t>
      </w:r>
      <w:r w:rsidRPr="00C83220">
        <w:rPr>
          <w:rFonts w:cs="Times New Roman"/>
        </w:rPr>
        <w:t xml:space="preserve">построения маршрутной сети. Исходные данные по маршрутам и видам транспорта представлены в приложении </w:t>
      </w:r>
      <w:r>
        <w:rPr>
          <w:rFonts w:cs="Times New Roman"/>
        </w:rPr>
        <w:t>Е</w:t>
      </w:r>
      <w:r w:rsidRPr="00C83220">
        <w:rPr>
          <w:rFonts w:cs="Times New Roman"/>
        </w:rPr>
        <w:t xml:space="preserve">. </w:t>
      </w:r>
    </w:p>
    <w:p w14:paraId="4B91FF1A"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42</w:t>
      </w:r>
      <w:r w:rsidRPr="00C83220">
        <w:rPr>
          <w:rFonts w:cs="Times New Roman"/>
        </w:rPr>
        <w:t xml:space="preserve"> – Сводная таблица анализа средней скорости на муниципальных маршрутах пассажирского транспорта общего пользования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146"/>
        <w:gridCol w:w="2026"/>
        <w:gridCol w:w="2172"/>
      </w:tblGrid>
      <w:tr w:rsidR="00560C86" w:rsidRPr="00E5036D" w14:paraId="0AA051E3" w14:textId="77777777" w:rsidTr="00560C86">
        <w:trPr>
          <w:trHeight w:val="610"/>
          <w:jc w:val="center"/>
        </w:trPr>
        <w:tc>
          <w:tcPr>
            <w:tcW w:w="2754" w:type="pct"/>
            <w:shd w:val="clear" w:color="auto" w:fill="auto"/>
            <w:noWrap/>
            <w:vAlign w:val="center"/>
          </w:tcPr>
          <w:p w14:paraId="3AF46941" w14:textId="0EEFC9C0" w:rsidR="00560C86" w:rsidRPr="00E5036D" w:rsidRDefault="00560C86" w:rsidP="00F04621">
            <w:pPr>
              <w:spacing w:line="240" w:lineRule="auto"/>
              <w:jc w:val="center"/>
              <w:rPr>
                <w:rFonts w:eastAsia="Times New Roman" w:cs="Times New Roman"/>
                <w:color w:val="000000"/>
                <w:sz w:val="20"/>
                <w:szCs w:val="20"/>
              </w:rPr>
            </w:pPr>
            <w:r w:rsidRPr="00E5036D">
              <w:rPr>
                <w:rFonts w:eastAsia="Times New Roman" w:cs="Times New Roman"/>
                <w:color w:val="000000"/>
                <w:sz w:val="20"/>
                <w:szCs w:val="20"/>
              </w:rPr>
              <w:t>Тип подвижного состава</w:t>
            </w:r>
          </w:p>
        </w:tc>
        <w:tc>
          <w:tcPr>
            <w:tcW w:w="1084" w:type="pct"/>
            <w:shd w:val="clear" w:color="auto" w:fill="auto"/>
            <w:noWrap/>
            <w:vAlign w:val="center"/>
          </w:tcPr>
          <w:p w14:paraId="4D76B02A" w14:textId="77777777" w:rsidR="00560C86" w:rsidRPr="00E5036D" w:rsidRDefault="00560C86" w:rsidP="00F04621">
            <w:pPr>
              <w:spacing w:line="240" w:lineRule="auto"/>
              <w:ind w:firstLine="28"/>
              <w:jc w:val="center"/>
              <w:rPr>
                <w:rFonts w:eastAsia="Times New Roman" w:cs="Times New Roman"/>
                <w:b/>
                <w:bCs/>
                <w:color w:val="000000"/>
                <w:sz w:val="20"/>
                <w:szCs w:val="20"/>
              </w:rPr>
            </w:pPr>
            <w:r>
              <w:rPr>
                <w:rFonts w:eastAsia="Times New Roman" w:cs="Times New Roman"/>
                <w:b/>
                <w:bCs/>
                <w:color w:val="000000"/>
                <w:sz w:val="20"/>
                <w:szCs w:val="20"/>
              </w:rPr>
              <w:t xml:space="preserve">Социальный </w:t>
            </w:r>
            <w:r w:rsidRPr="00834187">
              <w:rPr>
                <w:rFonts w:eastAsia="Times New Roman" w:cs="Times New Roman"/>
                <w:b/>
                <w:bCs/>
                <w:color w:val="000000"/>
                <w:sz w:val="20"/>
                <w:szCs w:val="20"/>
              </w:rPr>
              <w:t>вариант</w:t>
            </w:r>
          </w:p>
        </w:tc>
        <w:tc>
          <w:tcPr>
            <w:tcW w:w="1162" w:type="pct"/>
            <w:shd w:val="clear" w:color="auto" w:fill="auto"/>
            <w:noWrap/>
            <w:vAlign w:val="center"/>
          </w:tcPr>
          <w:p w14:paraId="5D511505" w14:textId="77777777" w:rsidR="00560C86" w:rsidRPr="00E5036D" w:rsidRDefault="00560C86" w:rsidP="00F04621">
            <w:pPr>
              <w:spacing w:line="240" w:lineRule="auto"/>
              <w:ind w:firstLine="28"/>
              <w:jc w:val="center"/>
              <w:rPr>
                <w:rFonts w:eastAsia="Times New Roman" w:cs="Times New Roman"/>
                <w:b/>
                <w:bCs/>
                <w:color w:val="000000"/>
                <w:sz w:val="20"/>
                <w:szCs w:val="20"/>
              </w:rPr>
            </w:pPr>
            <w:r>
              <w:rPr>
                <w:rFonts w:eastAsia="Times New Roman" w:cs="Times New Roman"/>
                <w:b/>
                <w:bCs/>
                <w:color w:val="000000"/>
                <w:sz w:val="20"/>
                <w:szCs w:val="20"/>
              </w:rPr>
              <w:t xml:space="preserve">Эффективный </w:t>
            </w:r>
            <w:r w:rsidRPr="00834187">
              <w:rPr>
                <w:rFonts w:eastAsia="Times New Roman" w:cs="Times New Roman"/>
                <w:b/>
                <w:bCs/>
                <w:color w:val="000000"/>
                <w:sz w:val="20"/>
                <w:szCs w:val="20"/>
              </w:rPr>
              <w:t>вариант</w:t>
            </w:r>
          </w:p>
        </w:tc>
      </w:tr>
      <w:tr w:rsidR="00F04621" w:rsidRPr="00E5036D" w14:paraId="0E7FFD9D" w14:textId="77777777" w:rsidTr="00560C86">
        <w:trPr>
          <w:trHeight w:val="300"/>
          <w:jc w:val="center"/>
        </w:trPr>
        <w:tc>
          <w:tcPr>
            <w:tcW w:w="2754" w:type="pct"/>
            <w:shd w:val="clear" w:color="auto" w:fill="auto"/>
            <w:noWrap/>
            <w:vAlign w:val="center"/>
            <w:hideMark/>
          </w:tcPr>
          <w:p w14:paraId="10CAA79C"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Маршруты &gt;20км/ч</w:t>
            </w:r>
          </w:p>
        </w:tc>
        <w:tc>
          <w:tcPr>
            <w:tcW w:w="1084" w:type="pct"/>
            <w:shd w:val="clear" w:color="auto" w:fill="auto"/>
            <w:noWrap/>
            <w:vAlign w:val="center"/>
            <w:hideMark/>
          </w:tcPr>
          <w:p w14:paraId="498CD267" w14:textId="77777777" w:rsidR="00F04621" w:rsidRPr="00E5036D" w:rsidRDefault="00F04621" w:rsidP="00F04621">
            <w:pPr>
              <w:spacing w:line="240" w:lineRule="auto"/>
              <w:ind w:firstLine="0"/>
              <w:jc w:val="center"/>
              <w:rPr>
                <w:rFonts w:eastAsia="Times New Roman" w:cs="Times New Roman"/>
                <w:color w:val="000000"/>
                <w:sz w:val="20"/>
                <w:szCs w:val="20"/>
              </w:rPr>
            </w:pPr>
          </w:p>
        </w:tc>
        <w:tc>
          <w:tcPr>
            <w:tcW w:w="1162" w:type="pct"/>
            <w:shd w:val="clear" w:color="auto" w:fill="auto"/>
            <w:noWrap/>
            <w:vAlign w:val="center"/>
          </w:tcPr>
          <w:p w14:paraId="3A70A53E" w14:textId="77777777" w:rsidR="00F04621" w:rsidRPr="00E5036D" w:rsidRDefault="00F04621" w:rsidP="00F04621">
            <w:pPr>
              <w:spacing w:line="240" w:lineRule="auto"/>
              <w:ind w:firstLine="0"/>
              <w:jc w:val="center"/>
              <w:rPr>
                <w:rFonts w:eastAsia="Times New Roman" w:cs="Times New Roman"/>
                <w:color w:val="000000"/>
                <w:sz w:val="20"/>
                <w:szCs w:val="20"/>
              </w:rPr>
            </w:pPr>
          </w:p>
        </w:tc>
      </w:tr>
      <w:tr w:rsidR="00F04621" w:rsidRPr="00E5036D" w14:paraId="5C737ABA" w14:textId="77777777" w:rsidTr="00560C86">
        <w:trPr>
          <w:trHeight w:val="300"/>
          <w:jc w:val="center"/>
        </w:trPr>
        <w:tc>
          <w:tcPr>
            <w:tcW w:w="2754" w:type="pct"/>
            <w:shd w:val="clear" w:color="auto" w:fill="auto"/>
            <w:noWrap/>
            <w:vAlign w:val="center"/>
            <w:hideMark/>
          </w:tcPr>
          <w:p w14:paraId="5F312B74"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автобусы</w:t>
            </w:r>
          </w:p>
        </w:tc>
        <w:tc>
          <w:tcPr>
            <w:tcW w:w="1084" w:type="pct"/>
            <w:shd w:val="clear" w:color="auto" w:fill="auto"/>
            <w:noWrap/>
            <w:vAlign w:val="center"/>
            <w:hideMark/>
          </w:tcPr>
          <w:p w14:paraId="7C5CDC8D"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25</w:t>
            </w:r>
          </w:p>
        </w:tc>
        <w:tc>
          <w:tcPr>
            <w:tcW w:w="1162" w:type="pct"/>
            <w:shd w:val="clear" w:color="auto" w:fill="auto"/>
            <w:noWrap/>
            <w:vAlign w:val="center"/>
          </w:tcPr>
          <w:p w14:paraId="1185FE25"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23</w:t>
            </w:r>
          </w:p>
        </w:tc>
      </w:tr>
      <w:tr w:rsidR="00F04621" w:rsidRPr="00E5036D" w14:paraId="2A8BF55F" w14:textId="77777777" w:rsidTr="00560C86">
        <w:trPr>
          <w:trHeight w:val="300"/>
          <w:jc w:val="center"/>
        </w:trPr>
        <w:tc>
          <w:tcPr>
            <w:tcW w:w="2754" w:type="pct"/>
            <w:shd w:val="clear" w:color="auto" w:fill="auto"/>
            <w:noWrap/>
            <w:vAlign w:val="center"/>
            <w:hideMark/>
          </w:tcPr>
          <w:p w14:paraId="55380EA1"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троллейбусы</w:t>
            </w:r>
          </w:p>
        </w:tc>
        <w:tc>
          <w:tcPr>
            <w:tcW w:w="1084" w:type="pct"/>
            <w:shd w:val="clear" w:color="auto" w:fill="auto"/>
            <w:noWrap/>
            <w:vAlign w:val="center"/>
            <w:hideMark/>
          </w:tcPr>
          <w:p w14:paraId="62962741"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w:t>
            </w:r>
          </w:p>
        </w:tc>
        <w:tc>
          <w:tcPr>
            <w:tcW w:w="1162" w:type="pct"/>
            <w:shd w:val="clear" w:color="auto" w:fill="auto"/>
            <w:noWrap/>
            <w:vAlign w:val="center"/>
          </w:tcPr>
          <w:p w14:paraId="356CD09D"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0</w:t>
            </w:r>
          </w:p>
        </w:tc>
      </w:tr>
      <w:tr w:rsidR="00F04621" w:rsidRPr="00E5036D" w14:paraId="44308FB6" w14:textId="77777777" w:rsidTr="00560C86">
        <w:trPr>
          <w:trHeight w:val="300"/>
          <w:jc w:val="center"/>
        </w:trPr>
        <w:tc>
          <w:tcPr>
            <w:tcW w:w="2754" w:type="pct"/>
            <w:shd w:val="clear" w:color="auto" w:fill="auto"/>
            <w:noWrap/>
            <w:vAlign w:val="center"/>
            <w:hideMark/>
          </w:tcPr>
          <w:p w14:paraId="56510B49"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трамваи</w:t>
            </w:r>
          </w:p>
        </w:tc>
        <w:tc>
          <w:tcPr>
            <w:tcW w:w="1084" w:type="pct"/>
            <w:shd w:val="clear" w:color="auto" w:fill="auto"/>
            <w:noWrap/>
            <w:vAlign w:val="center"/>
            <w:hideMark/>
          </w:tcPr>
          <w:p w14:paraId="7E2ADE2F"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4</w:t>
            </w:r>
          </w:p>
        </w:tc>
        <w:tc>
          <w:tcPr>
            <w:tcW w:w="1162" w:type="pct"/>
            <w:shd w:val="clear" w:color="auto" w:fill="auto"/>
            <w:noWrap/>
            <w:vAlign w:val="center"/>
          </w:tcPr>
          <w:p w14:paraId="4D9ABC24"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5</w:t>
            </w:r>
          </w:p>
        </w:tc>
      </w:tr>
      <w:tr w:rsidR="00F04621" w:rsidRPr="00E5036D" w14:paraId="56F01D2B" w14:textId="77777777" w:rsidTr="00560C86">
        <w:trPr>
          <w:trHeight w:val="300"/>
          <w:jc w:val="center"/>
        </w:trPr>
        <w:tc>
          <w:tcPr>
            <w:tcW w:w="2754" w:type="pct"/>
            <w:shd w:val="clear" w:color="auto" w:fill="auto"/>
            <w:noWrap/>
            <w:vAlign w:val="center"/>
            <w:hideMark/>
          </w:tcPr>
          <w:p w14:paraId="160622C5"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сумма</w:t>
            </w:r>
          </w:p>
        </w:tc>
        <w:tc>
          <w:tcPr>
            <w:tcW w:w="1084" w:type="pct"/>
            <w:shd w:val="clear" w:color="auto" w:fill="auto"/>
            <w:noWrap/>
            <w:vAlign w:val="center"/>
            <w:hideMark/>
          </w:tcPr>
          <w:p w14:paraId="04709764"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29</w:t>
            </w:r>
          </w:p>
        </w:tc>
        <w:tc>
          <w:tcPr>
            <w:tcW w:w="1162" w:type="pct"/>
            <w:shd w:val="clear" w:color="auto" w:fill="auto"/>
            <w:noWrap/>
            <w:vAlign w:val="center"/>
          </w:tcPr>
          <w:p w14:paraId="6E6C972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28</w:t>
            </w:r>
          </w:p>
        </w:tc>
      </w:tr>
      <w:tr w:rsidR="00F04621" w:rsidRPr="00E5036D" w14:paraId="21012D8F" w14:textId="77777777" w:rsidTr="00560C86">
        <w:trPr>
          <w:trHeight w:val="300"/>
          <w:jc w:val="center"/>
        </w:trPr>
        <w:tc>
          <w:tcPr>
            <w:tcW w:w="2754" w:type="pct"/>
            <w:shd w:val="clear" w:color="auto" w:fill="auto"/>
            <w:noWrap/>
            <w:vAlign w:val="center"/>
            <w:hideMark/>
          </w:tcPr>
          <w:p w14:paraId="549BDEA6"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Общее количество маршрутов</w:t>
            </w:r>
          </w:p>
        </w:tc>
        <w:tc>
          <w:tcPr>
            <w:tcW w:w="1084" w:type="pct"/>
            <w:shd w:val="clear" w:color="auto" w:fill="auto"/>
            <w:noWrap/>
            <w:vAlign w:val="center"/>
            <w:hideMark/>
          </w:tcPr>
          <w:p w14:paraId="7AB972F3" w14:textId="77777777" w:rsidR="00F04621" w:rsidRPr="00E5036D" w:rsidRDefault="00F04621" w:rsidP="00F04621">
            <w:pPr>
              <w:spacing w:line="240" w:lineRule="auto"/>
              <w:ind w:firstLine="0"/>
              <w:jc w:val="center"/>
              <w:rPr>
                <w:rFonts w:eastAsia="Times New Roman" w:cs="Times New Roman"/>
                <w:color w:val="000000"/>
                <w:sz w:val="20"/>
                <w:szCs w:val="20"/>
              </w:rPr>
            </w:pPr>
          </w:p>
        </w:tc>
        <w:tc>
          <w:tcPr>
            <w:tcW w:w="1162" w:type="pct"/>
            <w:shd w:val="clear" w:color="auto" w:fill="auto"/>
            <w:noWrap/>
            <w:vAlign w:val="center"/>
          </w:tcPr>
          <w:p w14:paraId="377BBCA7" w14:textId="77777777" w:rsidR="00F04621" w:rsidRPr="00E5036D" w:rsidRDefault="00F04621" w:rsidP="00F04621">
            <w:pPr>
              <w:spacing w:line="240" w:lineRule="auto"/>
              <w:ind w:firstLine="0"/>
              <w:jc w:val="center"/>
              <w:rPr>
                <w:rFonts w:eastAsia="Times New Roman" w:cs="Times New Roman"/>
                <w:color w:val="000000"/>
                <w:sz w:val="20"/>
                <w:szCs w:val="20"/>
              </w:rPr>
            </w:pPr>
          </w:p>
        </w:tc>
      </w:tr>
      <w:tr w:rsidR="00F04621" w:rsidRPr="00E5036D" w14:paraId="693DB9FF" w14:textId="77777777" w:rsidTr="00560C86">
        <w:trPr>
          <w:trHeight w:val="300"/>
          <w:jc w:val="center"/>
        </w:trPr>
        <w:tc>
          <w:tcPr>
            <w:tcW w:w="2754" w:type="pct"/>
            <w:shd w:val="clear" w:color="auto" w:fill="auto"/>
            <w:noWrap/>
            <w:vAlign w:val="center"/>
            <w:hideMark/>
          </w:tcPr>
          <w:p w14:paraId="453D8716"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автобусы</w:t>
            </w:r>
          </w:p>
        </w:tc>
        <w:tc>
          <w:tcPr>
            <w:tcW w:w="1084" w:type="pct"/>
            <w:shd w:val="clear" w:color="auto" w:fill="auto"/>
            <w:noWrap/>
            <w:vAlign w:val="center"/>
            <w:hideMark/>
          </w:tcPr>
          <w:p w14:paraId="64744369"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60</w:t>
            </w:r>
          </w:p>
        </w:tc>
        <w:tc>
          <w:tcPr>
            <w:tcW w:w="1162" w:type="pct"/>
            <w:shd w:val="clear" w:color="auto" w:fill="auto"/>
            <w:noWrap/>
            <w:vAlign w:val="center"/>
          </w:tcPr>
          <w:p w14:paraId="5B4B0CF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48</w:t>
            </w:r>
          </w:p>
        </w:tc>
      </w:tr>
      <w:tr w:rsidR="00F04621" w:rsidRPr="00E5036D" w14:paraId="399C10FD" w14:textId="77777777" w:rsidTr="00560C86">
        <w:trPr>
          <w:trHeight w:val="300"/>
          <w:jc w:val="center"/>
        </w:trPr>
        <w:tc>
          <w:tcPr>
            <w:tcW w:w="2754" w:type="pct"/>
            <w:shd w:val="clear" w:color="auto" w:fill="auto"/>
            <w:noWrap/>
            <w:vAlign w:val="center"/>
            <w:hideMark/>
          </w:tcPr>
          <w:p w14:paraId="00154A0D"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lastRenderedPageBreak/>
              <w:t>троллейбусы</w:t>
            </w:r>
          </w:p>
        </w:tc>
        <w:tc>
          <w:tcPr>
            <w:tcW w:w="1084" w:type="pct"/>
            <w:shd w:val="clear" w:color="auto" w:fill="auto"/>
            <w:noWrap/>
            <w:vAlign w:val="center"/>
            <w:hideMark/>
          </w:tcPr>
          <w:p w14:paraId="4BC6831A"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11</w:t>
            </w:r>
          </w:p>
        </w:tc>
        <w:tc>
          <w:tcPr>
            <w:tcW w:w="1162" w:type="pct"/>
            <w:shd w:val="clear" w:color="auto" w:fill="auto"/>
            <w:noWrap/>
            <w:vAlign w:val="center"/>
          </w:tcPr>
          <w:p w14:paraId="19A066FF"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11</w:t>
            </w:r>
          </w:p>
        </w:tc>
      </w:tr>
      <w:tr w:rsidR="00F04621" w:rsidRPr="00E5036D" w14:paraId="4C34D7E1" w14:textId="77777777" w:rsidTr="00560C86">
        <w:trPr>
          <w:trHeight w:val="300"/>
          <w:jc w:val="center"/>
        </w:trPr>
        <w:tc>
          <w:tcPr>
            <w:tcW w:w="2754" w:type="pct"/>
            <w:shd w:val="clear" w:color="auto" w:fill="auto"/>
            <w:noWrap/>
            <w:vAlign w:val="center"/>
            <w:hideMark/>
          </w:tcPr>
          <w:p w14:paraId="33449746"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трамваи</w:t>
            </w:r>
          </w:p>
        </w:tc>
        <w:tc>
          <w:tcPr>
            <w:tcW w:w="1084" w:type="pct"/>
            <w:shd w:val="clear" w:color="auto" w:fill="auto"/>
            <w:noWrap/>
            <w:vAlign w:val="center"/>
            <w:hideMark/>
          </w:tcPr>
          <w:p w14:paraId="696C1857"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4</w:t>
            </w:r>
          </w:p>
        </w:tc>
        <w:tc>
          <w:tcPr>
            <w:tcW w:w="1162" w:type="pct"/>
            <w:shd w:val="clear" w:color="auto" w:fill="auto"/>
            <w:noWrap/>
            <w:vAlign w:val="center"/>
          </w:tcPr>
          <w:p w14:paraId="72EEBF7B"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5</w:t>
            </w:r>
          </w:p>
        </w:tc>
      </w:tr>
      <w:tr w:rsidR="00F04621" w:rsidRPr="00E5036D" w14:paraId="23559BBF" w14:textId="77777777" w:rsidTr="00560C86">
        <w:trPr>
          <w:trHeight w:val="300"/>
          <w:jc w:val="center"/>
        </w:trPr>
        <w:tc>
          <w:tcPr>
            <w:tcW w:w="2754" w:type="pct"/>
            <w:shd w:val="clear" w:color="auto" w:fill="auto"/>
            <w:noWrap/>
            <w:vAlign w:val="center"/>
            <w:hideMark/>
          </w:tcPr>
          <w:p w14:paraId="224AB8DE" w14:textId="77777777" w:rsidR="00F04621" w:rsidRPr="00560C86" w:rsidRDefault="00F04621" w:rsidP="00560C86">
            <w:pPr>
              <w:spacing w:line="240" w:lineRule="auto"/>
              <w:ind w:firstLine="0"/>
              <w:rPr>
                <w:rFonts w:eastAsia="Times New Roman" w:cs="Times New Roman"/>
                <w:color w:val="000000"/>
                <w:sz w:val="20"/>
                <w:szCs w:val="20"/>
              </w:rPr>
            </w:pPr>
            <w:r w:rsidRPr="00560C86">
              <w:rPr>
                <w:rFonts w:eastAsia="Times New Roman" w:cs="Times New Roman"/>
                <w:color w:val="000000"/>
                <w:sz w:val="20"/>
                <w:szCs w:val="20"/>
              </w:rPr>
              <w:t>сумма</w:t>
            </w:r>
          </w:p>
        </w:tc>
        <w:tc>
          <w:tcPr>
            <w:tcW w:w="1084" w:type="pct"/>
            <w:shd w:val="clear" w:color="auto" w:fill="auto"/>
            <w:noWrap/>
            <w:vAlign w:val="center"/>
            <w:hideMark/>
          </w:tcPr>
          <w:p w14:paraId="27A2E63B"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75</w:t>
            </w:r>
          </w:p>
        </w:tc>
        <w:tc>
          <w:tcPr>
            <w:tcW w:w="1162" w:type="pct"/>
            <w:shd w:val="clear" w:color="auto" w:fill="auto"/>
            <w:noWrap/>
            <w:vAlign w:val="center"/>
          </w:tcPr>
          <w:p w14:paraId="2F672726" w14:textId="77777777" w:rsidR="00F04621" w:rsidRPr="00E5036D" w:rsidRDefault="00F04621" w:rsidP="00F04621">
            <w:pPr>
              <w:spacing w:line="240" w:lineRule="auto"/>
              <w:ind w:firstLine="0"/>
              <w:jc w:val="center"/>
              <w:rPr>
                <w:rFonts w:eastAsia="Times New Roman" w:cs="Times New Roman"/>
                <w:color w:val="000000"/>
                <w:sz w:val="20"/>
                <w:szCs w:val="20"/>
              </w:rPr>
            </w:pPr>
            <w:r w:rsidRPr="00E5036D">
              <w:rPr>
                <w:rFonts w:eastAsia="Times New Roman" w:cs="Times New Roman"/>
                <w:color w:val="000000"/>
                <w:sz w:val="20"/>
                <w:szCs w:val="20"/>
              </w:rPr>
              <w:t>64</w:t>
            </w:r>
          </w:p>
        </w:tc>
      </w:tr>
      <w:tr w:rsidR="00F04621" w:rsidRPr="00E5036D" w14:paraId="495CC8EF" w14:textId="77777777" w:rsidTr="00560C86">
        <w:trPr>
          <w:trHeight w:val="300"/>
          <w:jc w:val="center"/>
        </w:trPr>
        <w:tc>
          <w:tcPr>
            <w:tcW w:w="2754" w:type="pct"/>
            <w:shd w:val="clear" w:color="auto" w:fill="auto"/>
            <w:noWrap/>
            <w:vAlign w:val="center"/>
            <w:hideMark/>
          </w:tcPr>
          <w:p w14:paraId="2644B80B" w14:textId="77777777" w:rsidR="00F04621" w:rsidRPr="00560C86" w:rsidRDefault="00F04621" w:rsidP="00560C86">
            <w:pPr>
              <w:spacing w:line="240" w:lineRule="auto"/>
              <w:ind w:firstLine="0"/>
              <w:rPr>
                <w:rFonts w:eastAsia="Times New Roman" w:cs="Times New Roman"/>
                <w:bCs/>
                <w:color w:val="000000"/>
                <w:sz w:val="20"/>
                <w:szCs w:val="20"/>
              </w:rPr>
            </w:pPr>
            <w:r w:rsidRPr="00560C86">
              <w:rPr>
                <w:rFonts w:eastAsia="Times New Roman" w:cs="Times New Roman"/>
                <w:bCs/>
                <w:color w:val="000000"/>
                <w:sz w:val="20"/>
                <w:szCs w:val="20"/>
              </w:rPr>
              <w:t>значение показателя</w:t>
            </w:r>
          </w:p>
        </w:tc>
        <w:tc>
          <w:tcPr>
            <w:tcW w:w="1084" w:type="pct"/>
            <w:shd w:val="clear" w:color="auto" w:fill="auto"/>
            <w:noWrap/>
            <w:vAlign w:val="center"/>
            <w:hideMark/>
          </w:tcPr>
          <w:p w14:paraId="355546AD" w14:textId="77777777" w:rsidR="00F04621" w:rsidRPr="00560C86" w:rsidRDefault="00F04621" w:rsidP="00F04621">
            <w:pPr>
              <w:spacing w:line="240" w:lineRule="auto"/>
              <w:ind w:firstLine="0"/>
              <w:jc w:val="center"/>
              <w:rPr>
                <w:rFonts w:eastAsia="Times New Roman" w:cs="Times New Roman"/>
                <w:bCs/>
                <w:color w:val="000000"/>
                <w:sz w:val="20"/>
                <w:szCs w:val="20"/>
              </w:rPr>
            </w:pPr>
            <w:r w:rsidRPr="00560C86">
              <w:rPr>
                <w:rFonts w:eastAsia="Times New Roman" w:cs="Times New Roman"/>
                <w:bCs/>
                <w:color w:val="000000"/>
                <w:sz w:val="20"/>
                <w:szCs w:val="20"/>
              </w:rPr>
              <w:t>0,39</w:t>
            </w:r>
          </w:p>
        </w:tc>
        <w:tc>
          <w:tcPr>
            <w:tcW w:w="1162" w:type="pct"/>
            <w:shd w:val="clear" w:color="auto" w:fill="auto"/>
            <w:noWrap/>
            <w:vAlign w:val="center"/>
          </w:tcPr>
          <w:p w14:paraId="23853C08" w14:textId="77777777" w:rsidR="00F04621" w:rsidRPr="00560C86" w:rsidRDefault="00F04621" w:rsidP="00F04621">
            <w:pPr>
              <w:spacing w:line="240" w:lineRule="auto"/>
              <w:ind w:firstLine="0"/>
              <w:jc w:val="center"/>
              <w:rPr>
                <w:rFonts w:eastAsia="Times New Roman" w:cs="Times New Roman"/>
                <w:bCs/>
                <w:color w:val="000000"/>
                <w:sz w:val="20"/>
                <w:szCs w:val="20"/>
              </w:rPr>
            </w:pPr>
            <w:r w:rsidRPr="00560C86">
              <w:rPr>
                <w:rFonts w:eastAsia="Times New Roman" w:cs="Times New Roman"/>
                <w:bCs/>
                <w:color w:val="000000"/>
                <w:sz w:val="20"/>
                <w:szCs w:val="20"/>
              </w:rPr>
              <w:t>0,44</w:t>
            </w:r>
          </w:p>
        </w:tc>
      </w:tr>
    </w:tbl>
    <w:p w14:paraId="0795645A" w14:textId="77777777" w:rsidR="00F04621" w:rsidRPr="00C83220" w:rsidRDefault="00F04621" w:rsidP="00F04621">
      <w:pPr>
        <w:rPr>
          <w:rFonts w:cs="Times New Roman"/>
        </w:rPr>
      </w:pPr>
    </w:p>
    <w:p w14:paraId="093776EA" w14:textId="77777777" w:rsidR="00F04621" w:rsidRDefault="00F04621" w:rsidP="00F04621">
      <w:pPr>
        <w:rPr>
          <w:rFonts w:cs="Times New Roman"/>
        </w:rPr>
      </w:pPr>
      <w:r w:rsidRPr="00C83220">
        <w:rPr>
          <w:rFonts w:cs="Times New Roman"/>
        </w:rPr>
        <w:t xml:space="preserve">Наилучшие результаты по средней скорости отмечаются в </w:t>
      </w:r>
      <w:r>
        <w:rPr>
          <w:rFonts w:cs="Times New Roman"/>
        </w:rPr>
        <w:t>эффективном варианте</w:t>
      </w:r>
      <w:r w:rsidRPr="00C83220">
        <w:rPr>
          <w:rFonts w:cs="Times New Roman"/>
        </w:rPr>
        <w:t xml:space="preserve">, где значение показателя составило 0,44, что соответствует 6 баллам согласно Региональному Стандарту. </w:t>
      </w:r>
      <w:r>
        <w:rPr>
          <w:rFonts w:cs="Times New Roman"/>
        </w:rPr>
        <w:t xml:space="preserve">В социальном варианте </w:t>
      </w:r>
      <w:r w:rsidRPr="00C83220">
        <w:rPr>
          <w:rFonts w:cs="Times New Roman"/>
        </w:rPr>
        <w:t>знач</w:t>
      </w:r>
      <w:r>
        <w:rPr>
          <w:rFonts w:cs="Times New Roman"/>
        </w:rPr>
        <w:t>ение показателя составило 0,39, что соответствует 6 баллам</w:t>
      </w:r>
      <w:r w:rsidRPr="00C83220">
        <w:rPr>
          <w:rFonts w:cs="Times New Roman"/>
        </w:rPr>
        <w:t>.</w:t>
      </w:r>
    </w:p>
    <w:p w14:paraId="2FD9948C" w14:textId="77777777" w:rsidR="00F04621" w:rsidRPr="00C83220" w:rsidRDefault="00F04621" w:rsidP="00F04621">
      <w:pPr>
        <w:rPr>
          <w:rFonts w:cs="Times New Roman"/>
        </w:rPr>
      </w:pPr>
    </w:p>
    <w:p w14:paraId="492498C6" w14:textId="77777777" w:rsidR="00F04621" w:rsidRPr="007B0067" w:rsidRDefault="00F04621" w:rsidP="00F04621">
      <w:pPr>
        <w:pStyle w:val="aff7"/>
        <w:numPr>
          <w:ilvl w:val="4"/>
          <w:numId w:val="17"/>
        </w:numPr>
        <w:jc w:val="left"/>
      </w:pPr>
      <w:bookmarkStart w:id="38" w:name="_Toc499933933"/>
      <w:bookmarkStart w:id="39" w:name="_Toc500512373"/>
      <w:bookmarkStart w:id="40" w:name="_Toc502065142"/>
      <w:r w:rsidRPr="007B0067">
        <w:t>Доля остановочных пунктов, оборудованных защитой от атмосферных осадков</w:t>
      </w:r>
      <w:bookmarkEnd w:id="38"/>
      <w:bookmarkEnd w:id="39"/>
      <w:bookmarkEnd w:id="40"/>
    </w:p>
    <w:p w14:paraId="1C05BC93" w14:textId="77777777" w:rsidR="00F04621" w:rsidRPr="00C83220" w:rsidRDefault="00F04621" w:rsidP="00F04621">
      <w:pPr>
        <w:rPr>
          <w:rFonts w:cs="Times New Roman"/>
        </w:rPr>
      </w:pPr>
      <w:r w:rsidRPr="00C83220">
        <w:rPr>
          <w:rFonts w:cs="Times New Roman"/>
        </w:rPr>
        <w:t>Согласно Региональному Стандарту данный показатель рассчитывается по следующей формуле 1</w:t>
      </w:r>
      <w:r>
        <w:rPr>
          <w:rFonts w:cs="Times New Roman"/>
        </w:rPr>
        <w:t>9</w:t>
      </w:r>
      <w:r w:rsidRPr="00C83220">
        <w:rPr>
          <w:rFonts w:cs="Times New Roman"/>
        </w:rPr>
        <w:t>:</w:t>
      </w:r>
    </w:p>
    <w:p w14:paraId="2320024F" w14:textId="77777777" w:rsidR="00F04621" w:rsidRPr="00C83220" w:rsidRDefault="00F04621" w:rsidP="00F04621">
      <w:pPr>
        <w:rPr>
          <w:rFonts w:cs="Times New Roman"/>
        </w:rPr>
      </w:pPr>
    </w:p>
    <w:p w14:paraId="1E055F4D" w14:textId="77777777" w:rsidR="00F04621" w:rsidRPr="00C83220" w:rsidRDefault="00A772C9" w:rsidP="00F04621">
      <w:pPr>
        <w:tabs>
          <w:tab w:val="left" w:pos="5245"/>
          <w:tab w:val="left" w:pos="8931"/>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зо</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ОП</m:t>
                </m:r>
              </m:e>
              <m:sub>
                <m:r>
                  <m:rPr>
                    <m:sty m:val="p"/>
                  </m:rPr>
                  <w:rPr>
                    <w:rFonts w:ascii="Cambria Math" w:hAnsi="Cambria Math" w:cs="Times New Roman"/>
                  </w:rPr>
                  <m:t>зо</m:t>
                </m:r>
              </m:sub>
            </m:sSub>
          </m:num>
          <m:den>
            <m:r>
              <m:rPr>
                <m:sty m:val="p"/>
              </m:rPr>
              <w:rPr>
                <w:rFonts w:ascii="Cambria Math" w:hAnsi="Cambria Math" w:cs="Times New Roman"/>
              </w:rPr>
              <m:t>ОП</m:t>
            </m:r>
          </m:den>
        </m:f>
      </m:oMath>
      <w:r w:rsidR="00F04621" w:rsidRPr="00C83220">
        <w:rPr>
          <w:rFonts w:cs="Times New Roman"/>
        </w:rPr>
        <w:t xml:space="preserve">, </w:t>
      </w:r>
      <w:r w:rsidR="00F04621" w:rsidRPr="00C83220">
        <w:rPr>
          <w:rFonts w:cs="Times New Roman"/>
        </w:rPr>
        <w:tab/>
      </w:r>
      <w:r w:rsidR="00F04621" w:rsidRPr="00C83220">
        <w:rPr>
          <w:rFonts w:cs="Times New Roman"/>
        </w:rPr>
        <w:tab/>
        <w:t>(1</w:t>
      </w:r>
      <w:r w:rsidR="00F04621">
        <w:rPr>
          <w:rFonts w:cs="Times New Roman"/>
        </w:rPr>
        <w:t>9</w:t>
      </w:r>
      <w:r w:rsidR="00F04621" w:rsidRPr="00C83220">
        <w:rPr>
          <w:rFonts w:cs="Times New Roman"/>
        </w:rPr>
        <w:t>)</w:t>
      </w:r>
    </w:p>
    <w:p w14:paraId="4F25D534" w14:textId="77777777" w:rsidR="00F04621" w:rsidRPr="00C83220" w:rsidRDefault="00F04621" w:rsidP="00F04621">
      <w:pPr>
        <w:rPr>
          <w:rFonts w:cs="Times New Roman"/>
        </w:rPr>
      </w:pPr>
      <w:r w:rsidRPr="00C83220">
        <w:rPr>
          <w:rFonts w:cs="Times New Roman"/>
        </w:rPr>
        <w:t>где</w:t>
      </w:r>
    </w:p>
    <w:p w14:paraId="7971099F" w14:textId="77777777" w:rsidR="00F04621" w:rsidRPr="00C83220" w:rsidRDefault="00F04621" w:rsidP="00F04621">
      <w:pPr>
        <w:rPr>
          <w:rFonts w:cs="Times New Roman"/>
        </w:rPr>
      </w:pPr>
      <w:r w:rsidRPr="00C83220">
        <w:rPr>
          <w:rFonts w:cs="Times New Roman"/>
        </w:rPr>
        <w:t>ОП</w:t>
      </w:r>
      <w:r w:rsidRPr="00C83220">
        <w:rPr>
          <w:rFonts w:cs="Times New Roman"/>
          <w:vertAlign w:val="subscript"/>
        </w:rPr>
        <w:t>зо</w:t>
      </w:r>
      <w:r w:rsidRPr="00C83220">
        <w:rPr>
          <w:rFonts w:cs="Times New Roman"/>
        </w:rPr>
        <w:t xml:space="preserve"> - количество остановочных пунктов на муниципальных маршрутах городского наземного пассажирского транспорта общего пользования, оборудованных защитой от атмосферных осадков;</w:t>
      </w:r>
    </w:p>
    <w:p w14:paraId="008B21E2" w14:textId="77777777" w:rsidR="00F04621" w:rsidRPr="00C83220" w:rsidRDefault="00F04621" w:rsidP="00F04621">
      <w:pPr>
        <w:rPr>
          <w:rFonts w:cs="Times New Roman"/>
        </w:rPr>
      </w:pPr>
      <w:r w:rsidRPr="00C83220">
        <w:rPr>
          <w:rFonts w:cs="Times New Roman"/>
        </w:rPr>
        <w:t>ОП – количество остановочных пунктов на муниципальных маршрутах городского наземного пассажирского транспорта общего пользования.</w:t>
      </w:r>
    </w:p>
    <w:p w14:paraId="749F9E29" w14:textId="77777777" w:rsidR="00F04621" w:rsidRPr="00C83220" w:rsidRDefault="00F04621" w:rsidP="00F04621">
      <w:pPr>
        <w:rPr>
          <w:rFonts w:cs="Times New Roman"/>
        </w:rPr>
      </w:pPr>
      <w:r w:rsidRPr="00C83220">
        <w:rPr>
          <w:rFonts w:cs="Times New Roman"/>
        </w:rPr>
        <w:t xml:space="preserve">На 2 этапе было проведено обследование, по результату которого было установлено, что 92% из 1365 остановочных пунктов соответствует установленным требованиям по защите от атмосферных осадков. </w:t>
      </w:r>
    </w:p>
    <w:p w14:paraId="2A837A8A" w14:textId="77777777" w:rsidR="00F04621" w:rsidRPr="00C83220" w:rsidRDefault="00F04621" w:rsidP="00F04621">
      <w:pPr>
        <w:rPr>
          <w:rFonts w:cs="Times New Roman"/>
        </w:rPr>
      </w:pPr>
      <w:r>
        <w:rPr>
          <w:rFonts w:cs="Times New Roman"/>
        </w:rPr>
        <w:t>Оба рассматриваемых варианта маршрутной сети</w:t>
      </w:r>
      <w:r w:rsidRPr="00C83220">
        <w:rPr>
          <w:rFonts w:cs="Times New Roman"/>
        </w:rPr>
        <w:t xml:space="preserve"> предполагают возведение новых остановочных пунктов, каждый из которых будет соответствовать требованиям по защите от атмосферных осадков. В связи с этим были спрогнозированы значения показателя в разрезе </w:t>
      </w:r>
      <w:r>
        <w:rPr>
          <w:rFonts w:cs="Times New Roman"/>
        </w:rPr>
        <w:t>обоих вариантов</w:t>
      </w:r>
      <w:r w:rsidRPr="00C83220">
        <w:rPr>
          <w:rFonts w:cs="Times New Roman"/>
        </w:rPr>
        <w:t xml:space="preserve"> постр</w:t>
      </w:r>
      <w:r>
        <w:rPr>
          <w:rFonts w:cs="Times New Roman"/>
        </w:rPr>
        <w:t>оения маршрутной сети (таблица 43</w:t>
      </w:r>
      <w:r w:rsidRPr="00C83220">
        <w:rPr>
          <w:rFonts w:cs="Times New Roman"/>
        </w:rPr>
        <w:t>).</w:t>
      </w:r>
    </w:p>
    <w:p w14:paraId="1100D7E1"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43</w:t>
      </w:r>
      <w:r w:rsidRPr="00C83220">
        <w:rPr>
          <w:rFonts w:cs="Times New Roman"/>
        </w:rPr>
        <w:t xml:space="preserve"> – Расчёт доли остановочных пунктов, оборудованных защитой от атмосферных осадков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51"/>
        <w:gridCol w:w="1994"/>
        <w:gridCol w:w="2299"/>
      </w:tblGrid>
      <w:tr w:rsidR="00F04621" w:rsidRPr="00E5036D" w14:paraId="33C1E3A7" w14:textId="77777777" w:rsidTr="00F04621">
        <w:trPr>
          <w:trHeight w:val="700"/>
          <w:jc w:val="center"/>
        </w:trPr>
        <w:tc>
          <w:tcPr>
            <w:tcW w:w="2703" w:type="pct"/>
            <w:vAlign w:val="center"/>
          </w:tcPr>
          <w:p w14:paraId="68667ABF"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Показатель</w:t>
            </w:r>
          </w:p>
        </w:tc>
        <w:tc>
          <w:tcPr>
            <w:tcW w:w="1067" w:type="pct"/>
            <w:vAlign w:val="center"/>
          </w:tcPr>
          <w:p w14:paraId="3E7FF171" w14:textId="77777777" w:rsidR="00F04621" w:rsidRPr="00E5036D" w:rsidRDefault="00F04621" w:rsidP="00F04621">
            <w:pPr>
              <w:spacing w:line="240" w:lineRule="auto"/>
              <w:ind w:firstLine="0"/>
              <w:jc w:val="center"/>
              <w:rPr>
                <w:rFonts w:cs="Times New Roman"/>
                <w:sz w:val="20"/>
                <w:szCs w:val="20"/>
              </w:rPr>
            </w:pPr>
            <w:r>
              <w:rPr>
                <w:rFonts w:cs="Times New Roman"/>
                <w:sz w:val="20"/>
                <w:szCs w:val="20"/>
              </w:rPr>
              <w:t xml:space="preserve">Социальный </w:t>
            </w:r>
            <w:r>
              <w:rPr>
                <w:rFonts w:eastAsia="Times New Roman" w:cs="Times New Roman"/>
                <w:color w:val="000000"/>
                <w:sz w:val="20"/>
                <w:szCs w:val="20"/>
              </w:rPr>
              <w:t>вариант</w:t>
            </w:r>
          </w:p>
        </w:tc>
        <w:tc>
          <w:tcPr>
            <w:tcW w:w="1230" w:type="pct"/>
            <w:vAlign w:val="center"/>
          </w:tcPr>
          <w:p w14:paraId="4D5E3FC9" w14:textId="77777777" w:rsidR="00F04621" w:rsidRPr="00E5036D" w:rsidRDefault="00F04621" w:rsidP="00F04621">
            <w:pPr>
              <w:spacing w:line="240" w:lineRule="auto"/>
              <w:ind w:firstLine="0"/>
              <w:jc w:val="center"/>
              <w:rPr>
                <w:rFonts w:cs="Times New Roman"/>
                <w:sz w:val="20"/>
                <w:szCs w:val="20"/>
              </w:rPr>
            </w:pPr>
            <w:r>
              <w:rPr>
                <w:rFonts w:cs="Times New Roman"/>
                <w:sz w:val="20"/>
                <w:szCs w:val="20"/>
              </w:rPr>
              <w:t xml:space="preserve">Эффективный </w:t>
            </w:r>
            <w:r>
              <w:rPr>
                <w:rFonts w:eastAsia="Times New Roman" w:cs="Times New Roman"/>
                <w:color w:val="000000"/>
                <w:sz w:val="20"/>
                <w:szCs w:val="20"/>
              </w:rPr>
              <w:t>вариант</w:t>
            </w:r>
          </w:p>
        </w:tc>
      </w:tr>
      <w:tr w:rsidR="00F04621" w:rsidRPr="00E5036D" w14:paraId="1BE5CFAF" w14:textId="77777777" w:rsidTr="00F04621">
        <w:trPr>
          <w:jc w:val="center"/>
        </w:trPr>
        <w:tc>
          <w:tcPr>
            <w:tcW w:w="2703" w:type="pct"/>
            <w:vAlign w:val="center"/>
          </w:tcPr>
          <w:p w14:paraId="30474B25"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Количество вновь возводимых остановочных пунктов</w:t>
            </w:r>
          </w:p>
        </w:tc>
        <w:tc>
          <w:tcPr>
            <w:tcW w:w="1067" w:type="pct"/>
            <w:vAlign w:val="center"/>
          </w:tcPr>
          <w:p w14:paraId="3A1A9D3D"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40</w:t>
            </w:r>
          </w:p>
        </w:tc>
        <w:tc>
          <w:tcPr>
            <w:tcW w:w="1230" w:type="pct"/>
            <w:vAlign w:val="center"/>
          </w:tcPr>
          <w:p w14:paraId="2A0EFBFD"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75</w:t>
            </w:r>
          </w:p>
        </w:tc>
      </w:tr>
      <w:tr w:rsidR="00F04621" w:rsidRPr="00E5036D" w14:paraId="05B104C3" w14:textId="77777777" w:rsidTr="00F04621">
        <w:trPr>
          <w:jc w:val="center"/>
        </w:trPr>
        <w:tc>
          <w:tcPr>
            <w:tcW w:w="2703" w:type="pct"/>
            <w:vAlign w:val="center"/>
          </w:tcPr>
          <w:p w14:paraId="5A5D3DF2"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Количество остановочных пунктов с защитой от атмосферных осадков</w:t>
            </w:r>
          </w:p>
        </w:tc>
        <w:tc>
          <w:tcPr>
            <w:tcW w:w="1067" w:type="pct"/>
            <w:vAlign w:val="center"/>
          </w:tcPr>
          <w:p w14:paraId="461E50CB"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1293</w:t>
            </w:r>
          </w:p>
        </w:tc>
        <w:tc>
          <w:tcPr>
            <w:tcW w:w="1230" w:type="pct"/>
            <w:vAlign w:val="center"/>
          </w:tcPr>
          <w:p w14:paraId="140E5A75"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1328</w:t>
            </w:r>
          </w:p>
        </w:tc>
      </w:tr>
      <w:tr w:rsidR="00F04621" w:rsidRPr="00E5036D" w14:paraId="196935AA" w14:textId="77777777" w:rsidTr="00F04621">
        <w:trPr>
          <w:jc w:val="center"/>
        </w:trPr>
        <w:tc>
          <w:tcPr>
            <w:tcW w:w="2703" w:type="pct"/>
            <w:vAlign w:val="center"/>
          </w:tcPr>
          <w:p w14:paraId="7310608A"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Общее количество остановочных пунктов</w:t>
            </w:r>
          </w:p>
        </w:tc>
        <w:tc>
          <w:tcPr>
            <w:tcW w:w="1067" w:type="pct"/>
            <w:vAlign w:val="center"/>
          </w:tcPr>
          <w:p w14:paraId="565474B5"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1405</w:t>
            </w:r>
          </w:p>
        </w:tc>
        <w:tc>
          <w:tcPr>
            <w:tcW w:w="1230" w:type="pct"/>
            <w:vAlign w:val="center"/>
          </w:tcPr>
          <w:p w14:paraId="010E3739"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1440</w:t>
            </w:r>
          </w:p>
        </w:tc>
      </w:tr>
      <w:tr w:rsidR="00F04621" w:rsidRPr="00E5036D" w14:paraId="42504AE1" w14:textId="77777777" w:rsidTr="00F04621">
        <w:trPr>
          <w:jc w:val="center"/>
        </w:trPr>
        <w:tc>
          <w:tcPr>
            <w:tcW w:w="2703" w:type="pct"/>
            <w:vAlign w:val="center"/>
          </w:tcPr>
          <w:p w14:paraId="743C77D3"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Доля остановочных пунктов, оборудованных защитой от атмосферных осадков</w:t>
            </w:r>
          </w:p>
        </w:tc>
        <w:tc>
          <w:tcPr>
            <w:tcW w:w="1067" w:type="pct"/>
            <w:vAlign w:val="center"/>
          </w:tcPr>
          <w:p w14:paraId="4ECDC06A"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0,9203</w:t>
            </w:r>
          </w:p>
        </w:tc>
        <w:tc>
          <w:tcPr>
            <w:tcW w:w="1230" w:type="pct"/>
            <w:vAlign w:val="center"/>
          </w:tcPr>
          <w:p w14:paraId="465B942D"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0,9222</w:t>
            </w:r>
          </w:p>
        </w:tc>
      </w:tr>
    </w:tbl>
    <w:p w14:paraId="1D556CFC" w14:textId="77777777" w:rsidR="00F04621" w:rsidRPr="00C83220" w:rsidRDefault="00F04621" w:rsidP="00F04621">
      <w:pPr>
        <w:rPr>
          <w:rFonts w:cs="Times New Roman"/>
        </w:rPr>
      </w:pPr>
    </w:p>
    <w:p w14:paraId="7142D1D1" w14:textId="77777777" w:rsidR="00F04621" w:rsidRPr="00C83220" w:rsidRDefault="00F04621" w:rsidP="00F04621">
      <w:pPr>
        <w:rPr>
          <w:rFonts w:cs="Times New Roman"/>
        </w:rPr>
      </w:pPr>
      <w:r w:rsidRPr="00C83220">
        <w:rPr>
          <w:rFonts w:cs="Times New Roman"/>
        </w:rPr>
        <w:t xml:space="preserve">Значение показателя по </w:t>
      </w:r>
      <w:r>
        <w:rPr>
          <w:rFonts w:cs="Times New Roman"/>
        </w:rPr>
        <w:t>обоим</w:t>
      </w:r>
      <w:r w:rsidRPr="00C83220">
        <w:rPr>
          <w:rFonts w:cs="Times New Roman"/>
        </w:rPr>
        <w:t xml:space="preserve"> </w:t>
      </w:r>
      <w:r>
        <w:rPr>
          <w:rFonts w:cs="Times New Roman"/>
        </w:rPr>
        <w:t>вариантам</w:t>
      </w:r>
      <w:r w:rsidRPr="00C83220">
        <w:rPr>
          <w:rFonts w:cs="Times New Roman"/>
        </w:rPr>
        <w:t xml:space="preserve"> превышает 0,92, ч</w:t>
      </w:r>
      <w:r>
        <w:rPr>
          <w:rFonts w:cs="Times New Roman"/>
        </w:rPr>
        <w:t>то</w:t>
      </w:r>
      <w:r w:rsidRPr="00C83220">
        <w:rPr>
          <w:rFonts w:cs="Times New Roman"/>
        </w:rPr>
        <w:t xml:space="preserve"> соответствует 8 (оценка выше среднего) балл</w:t>
      </w:r>
      <w:r>
        <w:rPr>
          <w:rFonts w:cs="Times New Roman"/>
        </w:rPr>
        <w:t>ам согласно региональному с</w:t>
      </w:r>
      <w:r w:rsidRPr="00C83220">
        <w:rPr>
          <w:rFonts w:cs="Times New Roman"/>
        </w:rPr>
        <w:t>тандарт</w:t>
      </w:r>
      <w:r>
        <w:rPr>
          <w:rFonts w:cs="Times New Roman"/>
        </w:rPr>
        <w:t>у</w:t>
      </w:r>
      <w:r w:rsidRPr="00C83220">
        <w:rPr>
          <w:rFonts w:cs="Times New Roman"/>
        </w:rPr>
        <w:t xml:space="preserve">. </w:t>
      </w:r>
    </w:p>
    <w:p w14:paraId="2B7829B3" w14:textId="77777777" w:rsidR="00F04621" w:rsidRPr="00C83220" w:rsidRDefault="00F04621" w:rsidP="00F04621">
      <w:pPr>
        <w:numPr>
          <w:ilvl w:val="4"/>
          <w:numId w:val="17"/>
        </w:numPr>
        <w:ind w:left="851" w:hanging="284"/>
        <w:rPr>
          <w:rFonts w:cs="Times New Roman"/>
        </w:rPr>
      </w:pPr>
      <w:bookmarkStart w:id="41" w:name="_Toc502065143"/>
      <w:r w:rsidRPr="00C83220">
        <w:rPr>
          <w:rFonts w:cs="Times New Roman"/>
        </w:rPr>
        <w:t>Доля остановочных пунктов, освещаемых в ночное время</w:t>
      </w:r>
      <w:bookmarkEnd w:id="41"/>
    </w:p>
    <w:p w14:paraId="3BE48BB9" w14:textId="77777777" w:rsidR="00F04621" w:rsidRPr="00C83220" w:rsidRDefault="00F04621" w:rsidP="00F04621">
      <w:pPr>
        <w:rPr>
          <w:rFonts w:cs="Times New Roman"/>
        </w:rPr>
      </w:pPr>
      <w:r w:rsidRPr="00C83220">
        <w:rPr>
          <w:rFonts w:cs="Times New Roman"/>
        </w:rPr>
        <w:t xml:space="preserve">Данный показатель рассчитывается по следующей формуле </w:t>
      </w:r>
      <w:r>
        <w:rPr>
          <w:rFonts w:cs="Times New Roman"/>
        </w:rPr>
        <w:t>(20)</w:t>
      </w:r>
      <w:r w:rsidRPr="00C83220">
        <w:rPr>
          <w:rFonts w:cs="Times New Roman"/>
        </w:rPr>
        <w:t>:</w:t>
      </w:r>
    </w:p>
    <w:p w14:paraId="49D10DED" w14:textId="77777777" w:rsidR="00F04621" w:rsidRPr="00C83220" w:rsidRDefault="00F04621" w:rsidP="00F04621">
      <w:pPr>
        <w:rPr>
          <w:rFonts w:cs="Times New Roman"/>
        </w:rPr>
      </w:pPr>
    </w:p>
    <w:p w14:paraId="74100F24" w14:textId="77777777" w:rsidR="00F04621" w:rsidRPr="00C83220" w:rsidRDefault="00A772C9" w:rsidP="00F04621">
      <w:pPr>
        <w:tabs>
          <w:tab w:val="left" w:pos="8931"/>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о</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ОП</m:t>
                </m:r>
              </m:e>
              <m:sub>
                <m:r>
                  <m:rPr>
                    <m:sty m:val="p"/>
                  </m:rPr>
                  <w:rPr>
                    <w:rFonts w:ascii="Cambria Math" w:hAnsi="Cambria Math" w:cs="Times New Roman"/>
                  </w:rPr>
                  <m:t>о</m:t>
                </m:r>
              </m:sub>
            </m:sSub>
          </m:num>
          <m:den>
            <m:r>
              <m:rPr>
                <m:sty m:val="p"/>
              </m:rPr>
              <w:rPr>
                <w:rFonts w:ascii="Cambria Math" w:hAnsi="Cambria Math" w:cs="Times New Roman"/>
              </w:rPr>
              <m:t>ОП</m:t>
            </m:r>
          </m:den>
        </m:f>
      </m:oMath>
      <w:r w:rsidR="00F04621">
        <w:rPr>
          <w:rFonts w:cs="Times New Roman"/>
        </w:rPr>
        <w:t>,</w:t>
      </w:r>
      <w:r w:rsidR="00F04621">
        <w:rPr>
          <w:rFonts w:cs="Times New Roman"/>
        </w:rPr>
        <w:tab/>
        <w:t>(20</w:t>
      </w:r>
      <w:r w:rsidR="00F04621" w:rsidRPr="00C83220">
        <w:rPr>
          <w:rFonts w:cs="Times New Roman"/>
        </w:rPr>
        <w:t>)</w:t>
      </w:r>
    </w:p>
    <w:p w14:paraId="2721D450" w14:textId="77777777" w:rsidR="00F04621" w:rsidRPr="00C83220" w:rsidRDefault="00F04621" w:rsidP="00F04621">
      <w:pPr>
        <w:rPr>
          <w:rFonts w:cs="Times New Roman"/>
        </w:rPr>
      </w:pPr>
      <w:r w:rsidRPr="00C83220">
        <w:rPr>
          <w:rFonts w:cs="Times New Roman"/>
        </w:rPr>
        <w:t>где</w:t>
      </w:r>
    </w:p>
    <w:p w14:paraId="57DABAD5" w14:textId="77777777" w:rsidR="00F04621" w:rsidRPr="00C83220" w:rsidRDefault="00F04621" w:rsidP="00F04621">
      <w:pPr>
        <w:rPr>
          <w:rFonts w:cs="Times New Roman"/>
        </w:rPr>
      </w:pPr>
      <w:r w:rsidRPr="00C83220">
        <w:rPr>
          <w:rFonts w:cs="Times New Roman"/>
        </w:rPr>
        <w:t>ОП</w:t>
      </w:r>
      <w:r w:rsidRPr="00C83220">
        <w:rPr>
          <w:rFonts w:cs="Times New Roman"/>
          <w:vertAlign w:val="subscript"/>
        </w:rPr>
        <w:t>о</w:t>
      </w:r>
      <w:r w:rsidRPr="00C83220">
        <w:rPr>
          <w:rFonts w:cs="Times New Roman"/>
        </w:rPr>
        <w:t xml:space="preserve"> - количество остановочных пунктов на муниципальных маршрутах городского наземного пассажирского транспорта общего пользования, освещаемых в ночное время;</w:t>
      </w:r>
    </w:p>
    <w:p w14:paraId="7D3E58F0" w14:textId="77777777" w:rsidR="00F04621" w:rsidRPr="00C83220" w:rsidRDefault="00F04621" w:rsidP="00F04621">
      <w:pPr>
        <w:rPr>
          <w:rFonts w:cs="Times New Roman"/>
        </w:rPr>
      </w:pPr>
      <w:r w:rsidRPr="00C83220">
        <w:rPr>
          <w:rFonts w:cs="Times New Roman"/>
        </w:rPr>
        <w:t>ОП – количество остановочных пунктов на муниципальных маршрутах городского наземного пассажирского транспорта общего пользования.</w:t>
      </w:r>
    </w:p>
    <w:p w14:paraId="5BE6EE0A" w14:textId="77777777" w:rsidR="00F04621" w:rsidRPr="00C83220" w:rsidRDefault="00F04621" w:rsidP="00F04621">
      <w:pPr>
        <w:rPr>
          <w:rFonts w:cs="Times New Roman"/>
        </w:rPr>
      </w:pPr>
      <w:r w:rsidRPr="00C83220">
        <w:rPr>
          <w:rFonts w:cs="Times New Roman"/>
        </w:rPr>
        <w:t>В рамках 2 этапа настоящей работы была оценена доля остановочных пунктов, освещаемых в ночное время: таких остановочных пунктов 82% из 1365.</w:t>
      </w:r>
    </w:p>
    <w:p w14:paraId="4546E367" w14:textId="77777777" w:rsidR="00F04621" w:rsidRPr="00C83220" w:rsidRDefault="00F04621" w:rsidP="00560C86">
      <w:pPr>
        <w:pStyle w:val="1f3"/>
      </w:pPr>
      <w:r w:rsidRPr="00C83220">
        <w:t xml:space="preserve">Аналогично оснащению остановочных пунктов защитой от атмосферных осадков, при возведении новых остановочных пунктов подразумевается соблюдение установленных требований по их освещению в ночное время. В связи с этим рассчитаны прогнозные значения показателя доли остановочных пунктов, освещаемых в ночное время (таблица </w:t>
      </w:r>
      <w:r>
        <w:t>44</w:t>
      </w:r>
      <w:r w:rsidRPr="00C83220">
        <w:t>).</w:t>
      </w:r>
    </w:p>
    <w:p w14:paraId="4B8EC43A" w14:textId="77777777" w:rsidR="00F04621" w:rsidRPr="00C83220" w:rsidRDefault="00F04621" w:rsidP="00F04621">
      <w:pPr>
        <w:ind w:firstLine="0"/>
        <w:rPr>
          <w:rFonts w:cs="Times New Roman"/>
        </w:rPr>
      </w:pPr>
      <w:r w:rsidRPr="00C83220">
        <w:rPr>
          <w:rFonts w:cs="Times New Roman"/>
        </w:rPr>
        <w:t>Таблица</w:t>
      </w:r>
      <w:r>
        <w:rPr>
          <w:rFonts w:cs="Times New Roman"/>
        </w:rPr>
        <w:t xml:space="preserve"> 44</w:t>
      </w:r>
      <w:r w:rsidRPr="00C83220">
        <w:rPr>
          <w:rFonts w:cs="Times New Roman"/>
        </w:rPr>
        <w:t xml:space="preserve"> - Расчёт доли остановочных пунктов, освещаемых в ночное время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51"/>
        <w:gridCol w:w="1994"/>
        <w:gridCol w:w="2299"/>
      </w:tblGrid>
      <w:tr w:rsidR="00F04621" w:rsidRPr="00560C86" w14:paraId="77C66922" w14:textId="77777777" w:rsidTr="00F04621">
        <w:trPr>
          <w:trHeight w:val="700"/>
          <w:jc w:val="center"/>
        </w:trPr>
        <w:tc>
          <w:tcPr>
            <w:tcW w:w="2703" w:type="pct"/>
            <w:vAlign w:val="center"/>
          </w:tcPr>
          <w:p w14:paraId="3F0ACECB"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Показатель</w:t>
            </w:r>
          </w:p>
        </w:tc>
        <w:tc>
          <w:tcPr>
            <w:tcW w:w="1067" w:type="pct"/>
            <w:vAlign w:val="center"/>
          </w:tcPr>
          <w:p w14:paraId="1CAC26E7"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 xml:space="preserve">Социальный </w:t>
            </w:r>
            <w:r w:rsidRPr="00560C86">
              <w:rPr>
                <w:rFonts w:eastAsia="Times New Roman" w:cs="Times New Roman"/>
                <w:color w:val="000000"/>
                <w:sz w:val="20"/>
                <w:szCs w:val="20"/>
              </w:rPr>
              <w:t>вариант</w:t>
            </w:r>
          </w:p>
        </w:tc>
        <w:tc>
          <w:tcPr>
            <w:tcW w:w="1230" w:type="pct"/>
            <w:vAlign w:val="center"/>
          </w:tcPr>
          <w:p w14:paraId="135D27A4"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 xml:space="preserve">Эффективный </w:t>
            </w:r>
            <w:r w:rsidRPr="00560C86">
              <w:rPr>
                <w:rFonts w:eastAsia="Times New Roman" w:cs="Times New Roman"/>
                <w:color w:val="000000"/>
                <w:sz w:val="20"/>
                <w:szCs w:val="20"/>
              </w:rPr>
              <w:t>вариант</w:t>
            </w:r>
          </w:p>
        </w:tc>
      </w:tr>
      <w:tr w:rsidR="00F04621" w:rsidRPr="00560C86" w14:paraId="337D5B42" w14:textId="77777777" w:rsidTr="00F04621">
        <w:trPr>
          <w:jc w:val="center"/>
        </w:trPr>
        <w:tc>
          <w:tcPr>
            <w:tcW w:w="2703" w:type="pct"/>
            <w:vAlign w:val="center"/>
          </w:tcPr>
          <w:p w14:paraId="11BC4427"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Количество вновь возводимых остановочных пунктов</w:t>
            </w:r>
          </w:p>
        </w:tc>
        <w:tc>
          <w:tcPr>
            <w:tcW w:w="1067" w:type="pct"/>
            <w:vAlign w:val="center"/>
          </w:tcPr>
          <w:p w14:paraId="7E8F36F3"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40</w:t>
            </w:r>
          </w:p>
        </w:tc>
        <w:tc>
          <w:tcPr>
            <w:tcW w:w="1230" w:type="pct"/>
            <w:vAlign w:val="center"/>
          </w:tcPr>
          <w:p w14:paraId="573BFD9D"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75</w:t>
            </w:r>
          </w:p>
        </w:tc>
      </w:tr>
      <w:tr w:rsidR="00F04621" w:rsidRPr="00560C86" w14:paraId="401CCC0D" w14:textId="77777777" w:rsidTr="00F04621">
        <w:trPr>
          <w:jc w:val="center"/>
        </w:trPr>
        <w:tc>
          <w:tcPr>
            <w:tcW w:w="2703" w:type="pct"/>
            <w:vAlign w:val="center"/>
          </w:tcPr>
          <w:p w14:paraId="6B22CA0A"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Количество остановочных пунктов, освещаемых в ночное время</w:t>
            </w:r>
          </w:p>
        </w:tc>
        <w:tc>
          <w:tcPr>
            <w:tcW w:w="1067" w:type="pct"/>
            <w:vAlign w:val="center"/>
          </w:tcPr>
          <w:p w14:paraId="30ADE462"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1159</w:t>
            </w:r>
          </w:p>
        </w:tc>
        <w:tc>
          <w:tcPr>
            <w:tcW w:w="1230" w:type="pct"/>
            <w:vAlign w:val="center"/>
          </w:tcPr>
          <w:p w14:paraId="1A1F5C18"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1194</w:t>
            </w:r>
          </w:p>
        </w:tc>
      </w:tr>
      <w:tr w:rsidR="00F04621" w:rsidRPr="00560C86" w14:paraId="31A1BE61" w14:textId="77777777" w:rsidTr="00F04621">
        <w:trPr>
          <w:jc w:val="center"/>
        </w:trPr>
        <w:tc>
          <w:tcPr>
            <w:tcW w:w="2703" w:type="pct"/>
            <w:vAlign w:val="center"/>
          </w:tcPr>
          <w:p w14:paraId="2BCCE591"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Общее количество остановочных пунктов</w:t>
            </w:r>
          </w:p>
        </w:tc>
        <w:tc>
          <w:tcPr>
            <w:tcW w:w="1067" w:type="pct"/>
            <w:vAlign w:val="center"/>
          </w:tcPr>
          <w:p w14:paraId="6E8FB328"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1405</w:t>
            </w:r>
          </w:p>
        </w:tc>
        <w:tc>
          <w:tcPr>
            <w:tcW w:w="1230" w:type="pct"/>
            <w:vAlign w:val="center"/>
          </w:tcPr>
          <w:p w14:paraId="19D8EA50"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1440</w:t>
            </w:r>
          </w:p>
        </w:tc>
      </w:tr>
      <w:tr w:rsidR="00F04621" w:rsidRPr="00560C86" w14:paraId="51B183AA" w14:textId="77777777" w:rsidTr="00F04621">
        <w:trPr>
          <w:jc w:val="center"/>
        </w:trPr>
        <w:tc>
          <w:tcPr>
            <w:tcW w:w="2703" w:type="pct"/>
            <w:vAlign w:val="center"/>
          </w:tcPr>
          <w:p w14:paraId="25115560"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Доля остановочных пунктов, освещаемых в ночное время</w:t>
            </w:r>
          </w:p>
        </w:tc>
        <w:tc>
          <w:tcPr>
            <w:tcW w:w="1067" w:type="pct"/>
            <w:vAlign w:val="center"/>
          </w:tcPr>
          <w:p w14:paraId="2504F7F4"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0,8249</w:t>
            </w:r>
          </w:p>
        </w:tc>
        <w:tc>
          <w:tcPr>
            <w:tcW w:w="1230" w:type="pct"/>
            <w:vAlign w:val="center"/>
          </w:tcPr>
          <w:p w14:paraId="4AA90855" w14:textId="77777777" w:rsidR="00F04621" w:rsidRPr="00560C86" w:rsidRDefault="00F04621" w:rsidP="00F04621">
            <w:pPr>
              <w:spacing w:line="240" w:lineRule="auto"/>
              <w:ind w:firstLine="0"/>
              <w:jc w:val="center"/>
              <w:rPr>
                <w:rFonts w:cs="Times New Roman"/>
                <w:sz w:val="20"/>
                <w:szCs w:val="20"/>
              </w:rPr>
            </w:pPr>
            <w:r w:rsidRPr="00560C86">
              <w:rPr>
                <w:rFonts w:cs="Times New Roman"/>
                <w:sz w:val="20"/>
                <w:szCs w:val="20"/>
              </w:rPr>
              <w:t>0,8291</w:t>
            </w:r>
          </w:p>
        </w:tc>
      </w:tr>
    </w:tbl>
    <w:p w14:paraId="2214E1FB" w14:textId="77777777" w:rsidR="00F04621" w:rsidRPr="00C83220" w:rsidRDefault="00F04621" w:rsidP="00F04621">
      <w:pPr>
        <w:rPr>
          <w:rFonts w:cs="Times New Roman"/>
        </w:rPr>
      </w:pPr>
    </w:p>
    <w:p w14:paraId="162E3021" w14:textId="77777777" w:rsidR="00F04621" w:rsidRPr="00C83220" w:rsidRDefault="00F04621" w:rsidP="00F04621">
      <w:pPr>
        <w:rPr>
          <w:rFonts w:cs="Times New Roman"/>
        </w:rPr>
      </w:pPr>
      <w:r w:rsidRPr="00C83220">
        <w:rPr>
          <w:rFonts w:cs="Times New Roman"/>
        </w:rPr>
        <w:t xml:space="preserve">Значения показателей </w:t>
      </w:r>
      <w:r>
        <w:rPr>
          <w:rFonts w:cs="Times New Roman"/>
        </w:rPr>
        <w:t>вариантов построения маршрутной сети</w:t>
      </w:r>
      <w:r w:rsidRPr="00C83220">
        <w:rPr>
          <w:rFonts w:cs="Times New Roman"/>
        </w:rPr>
        <w:t xml:space="preserve"> различаются незначительно и соответствуют 6 баллам согласно региональному Стандарту (нормальная оценка).</w:t>
      </w:r>
    </w:p>
    <w:p w14:paraId="04F92295" w14:textId="77777777" w:rsidR="00F04621" w:rsidRPr="00C83220" w:rsidRDefault="00F04621" w:rsidP="00F04621">
      <w:pPr>
        <w:rPr>
          <w:rFonts w:cs="Times New Roman"/>
        </w:rPr>
      </w:pPr>
    </w:p>
    <w:p w14:paraId="64B05145" w14:textId="77777777" w:rsidR="00F04621" w:rsidRPr="00C83220" w:rsidRDefault="00F04621" w:rsidP="00F04621">
      <w:pPr>
        <w:numPr>
          <w:ilvl w:val="4"/>
          <w:numId w:val="17"/>
        </w:numPr>
        <w:ind w:left="851" w:hanging="284"/>
        <w:rPr>
          <w:rFonts w:cs="Times New Roman"/>
        </w:rPr>
      </w:pPr>
      <w:bookmarkStart w:id="42" w:name="_Toc502065144"/>
      <w:r w:rsidRPr="00C83220">
        <w:rPr>
          <w:rFonts w:cs="Times New Roman"/>
        </w:rPr>
        <w:t>Доля поездок, совершаемых без пересадок</w:t>
      </w:r>
      <w:bookmarkEnd w:id="42"/>
    </w:p>
    <w:p w14:paraId="5B2AA52C" w14:textId="77777777" w:rsidR="00F04621" w:rsidRPr="00C83220" w:rsidRDefault="00F04621" w:rsidP="00F04621">
      <w:pPr>
        <w:rPr>
          <w:rFonts w:cs="Times New Roman"/>
        </w:rPr>
      </w:pPr>
      <w:r w:rsidRPr="00C83220">
        <w:rPr>
          <w:rFonts w:cs="Times New Roman"/>
        </w:rPr>
        <w:t>Согласно Региональному Стандарту данный показатель предлагается расс</w:t>
      </w:r>
      <w:r>
        <w:rPr>
          <w:rFonts w:cs="Times New Roman"/>
        </w:rPr>
        <w:t>читывать по следующей формуле 21</w:t>
      </w:r>
      <w:r w:rsidRPr="00C83220">
        <w:rPr>
          <w:rFonts w:cs="Times New Roman"/>
        </w:rPr>
        <w:t>:</w:t>
      </w:r>
    </w:p>
    <w:p w14:paraId="0E0F7269" w14:textId="77777777" w:rsidR="00F04621" w:rsidRPr="00C83220" w:rsidRDefault="00A772C9" w:rsidP="00F04621">
      <w:pPr>
        <w:tabs>
          <w:tab w:val="left" w:pos="8931"/>
        </w:tabs>
        <w:ind w:firstLine="3969"/>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m:rPr>
                <m:sty m:val="p"/>
              </m:rPr>
              <w:rPr>
                <w:rFonts w:ascii="Cambria Math" w:hAnsi="Cambria Math" w:cs="Times New Roman"/>
              </w:rPr>
              <m:t>бп</m:t>
            </m:r>
          </m:sub>
        </m:sSub>
        <m:r>
          <m:rPr>
            <m:sty m:val="p"/>
          </m:rPr>
          <w:rPr>
            <w:rFonts w:ascii="Cambria Math" w:hAnsi="Cambria Math" w:cs="Times New Roman"/>
          </w:rPr>
          <m:t xml:space="preserve">= </m:t>
        </m:r>
        <m:f>
          <m:fPr>
            <m:ctrlPr>
              <w:rPr>
                <w:rFonts w:ascii="Cambria Math" w:hAnsi="Cambria Math" w:cs="Times New Roman"/>
              </w:rPr>
            </m:ctrlPr>
          </m:fPr>
          <m:num>
            <m:sSub>
              <m:sSubPr>
                <m:ctrlPr>
                  <w:rPr>
                    <w:rFonts w:ascii="Cambria Math" w:hAnsi="Cambria Math" w:cs="Times New Roman"/>
                  </w:rPr>
                </m:ctrlPr>
              </m:sSubPr>
              <m:e>
                <m:r>
                  <m:rPr>
                    <m:sty m:val="p"/>
                  </m:rPr>
                  <w:rPr>
                    <w:rFonts w:ascii="Cambria Math" w:hAnsi="Cambria Math" w:cs="Times New Roman"/>
                  </w:rPr>
                  <m:t>Н</m:t>
                </m:r>
              </m:e>
              <m:sub>
                <m:r>
                  <m:rPr>
                    <m:sty m:val="p"/>
                  </m:rPr>
                  <w:rPr>
                    <w:rFonts w:ascii="Cambria Math" w:hAnsi="Cambria Math" w:cs="Times New Roman"/>
                  </w:rPr>
                  <m:t>бп</m:t>
                </m:r>
              </m:sub>
            </m:sSub>
          </m:num>
          <m:den>
            <m:r>
              <m:rPr>
                <m:sty m:val="p"/>
              </m:rPr>
              <w:rPr>
                <w:rFonts w:ascii="Cambria Math" w:hAnsi="Cambria Math" w:cs="Times New Roman"/>
              </w:rPr>
              <m:t>Н</m:t>
            </m:r>
          </m:den>
        </m:f>
      </m:oMath>
      <w:r w:rsidR="00F04621">
        <w:rPr>
          <w:rFonts w:cs="Times New Roman"/>
        </w:rPr>
        <w:t xml:space="preserve">, </w:t>
      </w:r>
      <w:r w:rsidR="00F04621">
        <w:rPr>
          <w:rFonts w:cs="Times New Roman"/>
        </w:rPr>
        <w:tab/>
        <w:t>(21</w:t>
      </w:r>
      <w:r w:rsidR="00F04621" w:rsidRPr="00C83220">
        <w:rPr>
          <w:rFonts w:cs="Times New Roman"/>
        </w:rPr>
        <w:t>)</w:t>
      </w:r>
    </w:p>
    <w:p w14:paraId="01A4EF6E" w14:textId="77777777" w:rsidR="00F04621" w:rsidRPr="00C83220" w:rsidRDefault="00F04621" w:rsidP="00F04621">
      <w:pPr>
        <w:rPr>
          <w:rFonts w:cs="Times New Roman"/>
        </w:rPr>
      </w:pPr>
      <w:r w:rsidRPr="00C83220">
        <w:rPr>
          <w:rFonts w:cs="Times New Roman"/>
        </w:rPr>
        <w:t>где</w:t>
      </w:r>
    </w:p>
    <w:p w14:paraId="2F81F4CD" w14:textId="77777777" w:rsidR="00F04621" w:rsidRPr="00C83220" w:rsidRDefault="00F04621" w:rsidP="00F04621">
      <w:pPr>
        <w:rPr>
          <w:rFonts w:cs="Times New Roman"/>
        </w:rPr>
      </w:pPr>
      <w:r w:rsidRPr="00C83220">
        <w:rPr>
          <w:rFonts w:cs="Times New Roman"/>
        </w:rPr>
        <w:lastRenderedPageBreak/>
        <w:t>Н</w:t>
      </w:r>
      <w:r w:rsidRPr="00C83220">
        <w:rPr>
          <w:rFonts w:cs="Times New Roman"/>
          <w:vertAlign w:val="subscript"/>
        </w:rPr>
        <w:t>бп</w:t>
      </w:r>
      <w:r w:rsidRPr="00C83220">
        <w:rPr>
          <w:rFonts w:cs="Times New Roman"/>
        </w:rPr>
        <w:t xml:space="preserve"> - количество человек, совершающих поездки, используя городской наземный пассажирский транспорт общего пользования на муниципальных маршрутах, без пересадок;</w:t>
      </w:r>
    </w:p>
    <w:p w14:paraId="27992BE6" w14:textId="77777777" w:rsidR="00F04621" w:rsidRPr="00C83220" w:rsidRDefault="00F04621" w:rsidP="00F04621">
      <w:pPr>
        <w:rPr>
          <w:rFonts w:cs="Times New Roman"/>
        </w:rPr>
      </w:pPr>
      <w:r w:rsidRPr="00C83220">
        <w:rPr>
          <w:rFonts w:cs="Times New Roman"/>
        </w:rPr>
        <w:t>Н – количество человек среди опрошенных жителей муниципального образования, которые пользуются услугами городского наземного транспорта общего пользования на муниципальных маршрутах.</w:t>
      </w:r>
    </w:p>
    <w:p w14:paraId="3A35EA36" w14:textId="77777777" w:rsidR="00F04621" w:rsidRPr="00C83220" w:rsidRDefault="00F04621" w:rsidP="00F04621">
      <w:pPr>
        <w:rPr>
          <w:rFonts w:cs="Times New Roman"/>
        </w:rPr>
      </w:pPr>
      <w:r w:rsidRPr="00C83220">
        <w:rPr>
          <w:rFonts w:cs="Times New Roman"/>
        </w:rPr>
        <w:t xml:space="preserve">Результаты анализа, проведенного с применение транспортной </w:t>
      </w:r>
      <w:r>
        <w:rPr>
          <w:rFonts w:cs="Times New Roman"/>
        </w:rPr>
        <w:t>модели, представлены в таблице 45</w:t>
      </w:r>
      <w:r w:rsidRPr="00C83220">
        <w:rPr>
          <w:rFonts w:cs="Times New Roman"/>
        </w:rPr>
        <w:t>.</w:t>
      </w:r>
    </w:p>
    <w:p w14:paraId="4166FF08"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45</w:t>
      </w:r>
      <w:r w:rsidRPr="00C83220">
        <w:rPr>
          <w:rFonts w:cs="Times New Roman"/>
        </w:rPr>
        <w:t xml:space="preserve"> – Результаты оценки пересадочности </w:t>
      </w:r>
    </w:p>
    <w:tbl>
      <w:tblPr>
        <w:tblW w:w="5000" w:type="pct"/>
        <w:jc w:val="center"/>
        <w:tblCellMar>
          <w:left w:w="10" w:type="dxa"/>
          <w:right w:w="10" w:type="dxa"/>
        </w:tblCellMar>
        <w:tblLook w:val="04A0" w:firstRow="1" w:lastRow="0" w:firstColumn="1" w:lastColumn="0" w:noHBand="0" w:noVBand="1"/>
      </w:tblPr>
      <w:tblGrid>
        <w:gridCol w:w="5350"/>
        <w:gridCol w:w="2278"/>
        <w:gridCol w:w="1716"/>
      </w:tblGrid>
      <w:tr w:rsidR="00F04621" w:rsidRPr="00E5036D" w14:paraId="50E0F6A0" w14:textId="77777777" w:rsidTr="00F04621">
        <w:trPr>
          <w:trHeight w:val="865"/>
          <w:jc w:val="center"/>
        </w:trPr>
        <w:tc>
          <w:tcPr>
            <w:tcW w:w="28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52BD29"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Показатель</w:t>
            </w:r>
          </w:p>
        </w:tc>
        <w:tc>
          <w:tcPr>
            <w:tcW w:w="1219" w:type="pct"/>
            <w:tcBorders>
              <w:top w:val="single" w:sz="4" w:space="0" w:color="auto"/>
              <w:left w:val="nil"/>
              <w:bottom w:val="single" w:sz="4" w:space="0" w:color="auto"/>
              <w:right w:val="single" w:sz="4" w:space="0" w:color="auto"/>
            </w:tcBorders>
            <w:shd w:val="clear" w:color="auto" w:fill="auto"/>
            <w:vAlign w:val="center"/>
            <w:hideMark/>
          </w:tcPr>
          <w:p w14:paraId="2C2F8CE9" w14:textId="77777777" w:rsidR="00F04621" w:rsidRPr="00E5036D" w:rsidRDefault="00F04621" w:rsidP="00F04621">
            <w:pPr>
              <w:spacing w:line="240" w:lineRule="auto"/>
              <w:ind w:firstLine="0"/>
              <w:jc w:val="center"/>
              <w:rPr>
                <w:rFonts w:cs="Times New Roman"/>
                <w:sz w:val="20"/>
                <w:szCs w:val="20"/>
              </w:rPr>
            </w:pPr>
            <w:r>
              <w:rPr>
                <w:rFonts w:cs="Times New Roman"/>
                <w:sz w:val="20"/>
                <w:szCs w:val="20"/>
              </w:rPr>
              <w:t xml:space="preserve">Социальный </w:t>
            </w:r>
            <w:r>
              <w:rPr>
                <w:rFonts w:eastAsia="Times New Roman" w:cs="Times New Roman"/>
                <w:color w:val="000000"/>
                <w:sz w:val="20"/>
                <w:szCs w:val="20"/>
              </w:rPr>
              <w:t>вариант</w:t>
            </w:r>
          </w:p>
        </w:tc>
        <w:tc>
          <w:tcPr>
            <w:tcW w:w="918" w:type="pct"/>
            <w:tcBorders>
              <w:top w:val="single" w:sz="4" w:space="0" w:color="auto"/>
              <w:left w:val="nil"/>
              <w:bottom w:val="single" w:sz="4" w:space="0" w:color="auto"/>
              <w:right w:val="single" w:sz="4" w:space="0" w:color="auto"/>
            </w:tcBorders>
            <w:shd w:val="clear" w:color="auto" w:fill="auto"/>
            <w:vAlign w:val="center"/>
          </w:tcPr>
          <w:p w14:paraId="373D9745" w14:textId="77777777" w:rsidR="00F04621" w:rsidRPr="00834187" w:rsidRDefault="00F04621" w:rsidP="00F04621">
            <w:pPr>
              <w:spacing w:line="240" w:lineRule="auto"/>
              <w:ind w:firstLine="0"/>
              <w:jc w:val="center"/>
              <w:rPr>
                <w:rFonts w:cs="Times New Roman"/>
                <w:sz w:val="20"/>
                <w:szCs w:val="20"/>
              </w:rPr>
            </w:pPr>
            <w:r>
              <w:rPr>
                <w:rFonts w:cs="Times New Roman"/>
                <w:sz w:val="20"/>
                <w:szCs w:val="20"/>
              </w:rPr>
              <w:t xml:space="preserve">Эффективный </w:t>
            </w:r>
            <w:r>
              <w:rPr>
                <w:rFonts w:eastAsia="Times New Roman" w:cs="Times New Roman"/>
                <w:color w:val="000000"/>
                <w:sz w:val="20"/>
                <w:szCs w:val="20"/>
              </w:rPr>
              <w:t>вариант</w:t>
            </w:r>
          </w:p>
        </w:tc>
      </w:tr>
      <w:tr w:rsidR="00F04621" w:rsidRPr="00E5036D" w14:paraId="0A6A7250" w14:textId="77777777" w:rsidTr="00F04621">
        <w:trPr>
          <w:trHeight w:val="300"/>
          <w:jc w:val="center"/>
        </w:trPr>
        <w:tc>
          <w:tcPr>
            <w:tcW w:w="28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239AE"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Пассажирские поездки ОТ без пересадок</w:t>
            </w:r>
          </w:p>
        </w:tc>
        <w:tc>
          <w:tcPr>
            <w:tcW w:w="1219" w:type="pct"/>
            <w:tcBorders>
              <w:top w:val="single" w:sz="4" w:space="0" w:color="auto"/>
              <w:left w:val="nil"/>
              <w:bottom w:val="single" w:sz="4" w:space="0" w:color="auto"/>
              <w:right w:val="single" w:sz="4" w:space="0" w:color="auto"/>
            </w:tcBorders>
            <w:shd w:val="clear" w:color="auto" w:fill="auto"/>
            <w:noWrap/>
            <w:vAlign w:val="center"/>
            <w:hideMark/>
          </w:tcPr>
          <w:p w14:paraId="104BB516"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224977</w:t>
            </w:r>
          </w:p>
        </w:tc>
        <w:tc>
          <w:tcPr>
            <w:tcW w:w="918" w:type="pct"/>
            <w:tcBorders>
              <w:top w:val="single" w:sz="4" w:space="0" w:color="auto"/>
              <w:left w:val="nil"/>
              <w:bottom w:val="single" w:sz="4" w:space="0" w:color="auto"/>
              <w:right w:val="single" w:sz="4" w:space="0" w:color="auto"/>
            </w:tcBorders>
            <w:shd w:val="clear" w:color="auto" w:fill="auto"/>
            <w:noWrap/>
            <w:vAlign w:val="center"/>
            <w:hideMark/>
          </w:tcPr>
          <w:p w14:paraId="436EBD8C"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188872</w:t>
            </w:r>
          </w:p>
        </w:tc>
      </w:tr>
      <w:tr w:rsidR="00F04621" w:rsidRPr="00E5036D" w14:paraId="623812BF" w14:textId="77777777" w:rsidTr="00F04621">
        <w:trPr>
          <w:trHeight w:val="300"/>
          <w:jc w:val="center"/>
        </w:trPr>
        <w:tc>
          <w:tcPr>
            <w:tcW w:w="2863" w:type="pct"/>
            <w:tcBorders>
              <w:top w:val="nil"/>
              <w:left w:val="single" w:sz="4" w:space="0" w:color="auto"/>
              <w:bottom w:val="single" w:sz="4" w:space="0" w:color="auto"/>
              <w:right w:val="single" w:sz="4" w:space="0" w:color="auto"/>
            </w:tcBorders>
            <w:shd w:val="clear" w:color="auto" w:fill="auto"/>
            <w:noWrap/>
            <w:vAlign w:val="center"/>
            <w:hideMark/>
          </w:tcPr>
          <w:p w14:paraId="30B0215C"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Пассажирские поездки ОТ с 1 пересадкой</w:t>
            </w:r>
          </w:p>
        </w:tc>
        <w:tc>
          <w:tcPr>
            <w:tcW w:w="1219" w:type="pct"/>
            <w:tcBorders>
              <w:top w:val="nil"/>
              <w:left w:val="nil"/>
              <w:bottom w:val="single" w:sz="4" w:space="0" w:color="auto"/>
              <w:right w:val="single" w:sz="4" w:space="0" w:color="auto"/>
            </w:tcBorders>
            <w:shd w:val="clear" w:color="auto" w:fill="auto"/>
            <w:noWrap/>
            <w:vAlign w:val="center"/>
            <w:hideMark/>
          </w:tcPr>
          <w:p w14:paraId="6FFC8609"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216425</w:t>
            </w:r>
          </w:p>
        </w:tc>
        <w:tc>
          <w:tcPr>
            <w:tcW w:w="918" w:type="pct"/>
            <w:tcBorders>
              <w:top w:val="nil"/>
              <w:left w:val="nil"/>
              <w:bottom w:val="single" w:sz="4" w:space="0" w:color="auto"/>
              <w:right w:val="single" w:sz="4" w:space="0" w:color="auto"/>
            </w:tcBorders>
            <w:shd w:val="clear" w:color="auto" w:fill="auto"/>
            <w:noWrap/>
            <w:vAlign w:val="center"/>
            <w:hideMark/>
          </w:tcPr>
          <w:p w14:paraId="45AEE947"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222736</w:t>
            </w:r>
          </w:p>
        </w:tc>
      </w:tr>
      <w:tr w:rsidR="00F04621" w:rsidRPr="00E5036D" w14:paraId="3E2568BB" w14:textId="77777777" w:rsidTr="00F04621">
        <w:trPr>
          <w:trHeight w:val="300"/>
          <w:jc w:val="center"/>
        </w:trPr>
        <w:tc>
          <w:tcPr>
            <w:tcW w:w="2863" w:type="pct"/>
            <w:tcBorders>
              <w:top w:val="nil"/>
              <w:left w:val="single" w:sz="4" w:space="0" w:color="auto"/>
              <w:bottom w:val="single" w:sz="4" w:space="0" w:color="auto"/>
              <w:right w:val="single" w:sz="4" w:space="0" w:color="auto"/>
            </w:tcBorders>
            <w:shd w:val="clear" w:color="auto" w:fill="auto"/>
            <w:noWrap/>
            <w:vAlign w:val="center"/>
            <w:hideMark/>
          </w:tcPr>
          <w:p w14:paraId="1C340DF1"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Пассажирские поездки ОТ с 2 пересадками</w:t>
            </w:r>
          </w:p>
        </w:tc>
        <w:tc>
          <w:tcPr>
            <w:tcW w:w="1219" w:type="pct"/>
            <w:tcBorders>
              <w:top w:val="nil"/>
              <w:left w:val="nil"/>
              <w:bottom w:val="single" w:sz="4" w:space="0" w:color="auto"/>
              <w:right w:val="single" w:sz="4" w:space="0" w:color="auto"/>
            </w:tcBorders>
            <w:shd w:val="clear" w:color="auto" w:fill="auto"/>
            <w:noWrap/>
            <w:vAlign w:val="center"/>
            <w:hideMark/>
          </w:tcPr>
          <w:p w14:paraId="1407A740"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38321</w:t>
            </w:r>
          </w:p>
        </w:tc>
        <w:tc>
          <w:tcPr>
            <w:tcW w:w="918" w:type="pct"/>
            <w:tcBorders>
              <w:top w:val="nil"/>
              <w:left w:val="nil"/>
              <w:bottom w:val="single" w:sz="4" w:space="0" w:color="auto"/>
              <w:right w:val="single" w:sz="4" w:space="0" w:color="auto"/>
            </w:tcBorders>
            <w:shd w:val="clear" w:color="auto" w:fill="auto"/>
            <w:noWrap/>
            <w:vAlign w:val="center"/>
            <w:hideMark/>
          </w:tcPr>
          <w:p w14:paraId="04A80DC8"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58020</w:t>
            </w:r>
          </w:p>
        </w:tc>
      </w:tr>
      <w:tr w:rsidR="00F04621" w:rsidRPr="00E5036D" w14:paraId="4E8818FD" w14:textId="77777777" w:rsidTr="00F04621">
        <w:trPr>
          <w:trHeight w:val="300"/>
          <w:jc w:val="center"/>
        </w:trPr>
        <w:tc>
          <w:tcPr>
            <w:tcW w:w="2863" w:type="pct"/>
            <w:tcBorders>
              <w:top w:val="nil"/>
              <w:left w:val="single" w:sz="4" w:space="0" w:color="auto"/>
              <w:bottom w:val="single" w:sz="4" w:space="0" w:color="auto"/>
              <w:right w:val="single" w:sz="4" w:space="0" w:color="auto"/>
            </w:tcBorders>
            <w:shd w:val="clear" w:color="auto" w:fill="auto"/>
            <w:noWrap/>
            <w:vAlign w:val="center"/>
            <w:hideMark/>
          </w:tcPr>
          <w:p w14:paraId="3C2F94D1"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Пассажирские поездки ОТ</w:t>
            </w:r>
          </w:p>
          <w:p w14:paraId="086CE953"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с более чем 2 пересадками</w:t>
            </w:r>
          </w:p>
        </w:tc>
        <w:tc>
          <w:tcPr>
            <w:tcW w:w="1219" w:type="pct"/>
            <w:tcBorders>
              <w:top w:val="nil"/>
              <w:left w:val="nil"/>
              <w:bottom w:val="single" w:sz="4" w:space="0" w:color="auto"/>
              <w:right w:val="single" w:sz="4" w:space="0" w:color="auto"/>
            </w:tcBorders>
            <w:shd w:val="clear" w:color="auto" w:fill="auto"/>
            <w:noWrap/>
            <w:vAlign w:val="center"/>
            <w:hideMark/>
          </w:tcPr>
          <w:p w14:paraId="553FCEFF"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5301</w:t>
            </w:r>
          </w:p>
        </w:tc>
        <w:tc>
          <w:tcPr>
            <w:tcW w:w="918" w:type="pct"/>
            <w:tcBorders>
              <w:top w:val="nil"/>
              <w:left w:val="nil"/>
              <w:bottom w:val="single" w:sz="4" w:space="0" w:color="auto"/>
              <w:right w:val="single" w:sz="4" w:space="0" w:color="auto"/>
            </w:tcBorders>
            <w:shd w:val="clear" w:color="auto" w:fill="auto"/>
            <w:noWrap/>
            <w:vAlign w:val="center"/>
            <w:hideMark/>
          </w:tcPr>
          <w:p w14:paraId="0BF4EF2C"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9653</w:t>
            </w:r>
          </w:p>
        </w:tc>
      </w:tr>
      <w:tr w:rsidR="00F04621" w:rsidRPr="00E5036D" w14:paraId="37993D19" w14:textId="77777777" w:rsidTr="00F04621">
        <w:trPr>
          <w:trHeight w:val="300"/>
          <w:jc w:val="center"/>
        </w:trPr>
        <w:tc>
          <w:tcPr>
            <w:tcW w:w="2863" w:type="pct"/>
            <w:tcBorders>
              <w:top w:val="nil"/>
              <w:left w:val="single" w:sz="4" w:space="0" w:color="auto"/>
              <w:bottom w:val="single" w:sz="4" w:space="0" w:color="auto"/>
              <w:right w:val="single" w:sz="4" w:space="0" w:color="auto"/>
            </w:tcBorders>
            <w:shd w:val="clear" w:color="auto" w:fill="auto"/>
            <w:noWrap/>
            <w:vAlign w:val="center"/>
            <w:hideMark/>
          </w:tcPr>
          <w:p w14:paraId="56338FFB" w14:textId="77777777" w:rsidR="00F04621" w:rsidRPr="00E5036D" w:rsidRDefault="00F04621" w:rsidP="00560C86">
            <w:pPr>
              <w:spacing w:line="240" w:lineRule="auto"/>
              <w:ind w:firstLine="0"/>
              <w:rPr>
                <w:rFonts w:cs="Times New Roman"/>
                <w:sz w:val="20"/>
                <w:szCs w:val="20"/>
              </w:rPr>
            </w:pPr>
            <w:r w:rsidRPr="00E5036D">
              <w:rPr>
                <w:rFonts w:cs="Times New Roman"/>
                <w:sz w:val="20"/>
                <w:szCs w:val="20"/>
              </w:rPr>
              <w:t>Доля поездок без пересадок</w:t>
            </w:r>
          </w:p>
        </w:tc>
        <w:tc>
          <w:tcPr>
            <w:tcW w:w="1219" w:type="pct"/>
            <w:tcBorders>
              <w:top w:val="nil"/>
              <w:left w:val="nil"/>
              <w:bottom w:val="single" w:sz="4" w:space="0" w:color="auto"/>
              <w:right w:val="single" w:sz="4" w:space="0" w:color="auto"/>
            </w:tcBorders>
            <w:shd w:val="clear" w:color="auto" w:fill="auto"/>
            <w:noWrap/>
            <w:vAlign w:val="center"/>
            <w:hideMark/>
          </w:tcPr>
          <w:p w14:paraId="13276382"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0,46</w:t>
            </w:r>
          </w:p>
        </w:tc>
        <w:tc>
          <w:tcPr>
            <w:tcW w:w="918" w:type="pct"/>
            <w:tcBorders>
              <w:top w:val="nil"/>
              <w:left w:val="nil"/>
              <w:bottom w:val="single" w:sz="4" w:space="0" w:color="auto"/>
              <w:right w:val="single" w:sz="4" w:space="0" w:color="auto"/>
            </w:tcBorders>
            <w:shd w:val="clear" w:color="auto" w:fill="auto"/>
            <w:noWrap/>
            <w:vAlign w:val="center"/>
            <w:hideMark/>
          </w:tcPr>
          <w:p w14:paraId="6921251A" w14:textId="77777777" w:rsidR="00F04621" w:rsidRPr="00E5036D" w:rsidRDefault="00F04621" w:rsidP="00F04621">
            <w:pPr>
              <w:spacing w:line="240" w:lineRule="auto"/>
              <w:ind w:firstLine="0"/>
              <w:jc w:val="center"/>
              <w:rPr>
                <w:rFonts w:cs="Times New Roman"/>
                <w:sz w:val="20"/>
                <w:szCs w:val="20"/>
              </w:rPr>
            </w:pPr>
            <w:r w:rsidRPr="00E5036D">
              <w:rPr>
                <w:rFonts w:cs="Times New Roman"/>
                <w:sz w:val="20"/>
                <w:szCs w:val="20"/>
              </w:rPr>
              <w:t>0,39</w:t>
            </w:r>
          </w:p>
        </w:tc>
      </w:tr>
    </w:tbl>
    <w:p w14:paraId="0CC9BC15" w14:textId="77777777" w:rsidR="00F04621" w:rsidRPr="00C83220" w:rsidRDefault="00F04621" w:rsidP="00F04621">
      <w:pPr>
        <w:rPr>
          <w:rFonts w:cs="Times New Roman"/>
        </w:rPr>
      </w:pPr>
    </w:p>
    <w:p w14:paraId="3241167F" w14:textId="77777777" w:rsidR="00F04621" w:rsidRPr="00C83220" w:rsidRDefault="00F04621" w:rsidP="00F04621">
      <w:pPr>
        <w:rPr>
          <w:rFonts w:cs="Times New Roman"/>
        </w:rPr>
      </w:pPr>
      <w:r w:rsidRPr="00C83220">
        <w:rPr>
          <w:rFonts w:cs="Times New Roman"/>
        </w:rPr>
        <w:t xml:space="preserve">Согласно </w:t>
      </w:r>
      <w:r>
        <w:rPr>
          <w:rFonts w:cs="Times New Roman"/>
        </w:rPr>
        <w:t>полученным результатам, наилучшее значение</w:t>
      </w:r>
      <w:r w:rsidRPr="00C83220">
        <w:rPr>
          <w:rFonts w:cs="Times New Roman"/>
        </w:rPr>
        <w:t xml:space="preserve"> показателя доли поездок, совершаемых без </w:t>
      </w:r>
      <w:r>
        <w:rPr>
          <w:rFonts w:cs="Times New Roman"/>
        </w:rPr>
        <w:t>пересадок, относятся к социальному варианту – 0,46</w:t>
      </w:r>
      <w:r w:rsidRPr="00C83220">
        <w:rPr>
          <w:rFonts w:cs="Times New Roman"/>
        </w:rPr>
        <w:t xml:space="preserve">. </w:t>
      </w:r>
      <w:r>
        <w:rPr>
          <w:rFonts w:cs="Times New Roman"/>
        </w:rPr>
        <w:t>Этом значению согласно региональному с</w:t>
      </w:r>
      <w:r w:rsidRPr="00C83220">
        <w:rPr>
          <w:rFonts w:cs="Times New Roman"/>
        </w:rPr>
        <w:t>тандарту</w:t>
      </w:r>
      <w:r>
        <w:rPr>
          <w:rFonts w:cs="Times New Roman"/>
        </w:rPr>
        <w:t xml:space="preserve"> соответствует оценка в</w:t>
      </w:r>
      <w:r w:rsidRPr="00C83220">
        <w:rPr>
          <w:rFonts w:cs="Times New Roman"/>
        </w:rPr>
        <w:t xml:space="preserve"> 8 баллов (</w:t>
      </w:r>
      <w:r>
        <w:rPr>
          <w:rFonts w:cs="Times New Roman"/>
        </w:rPr>
        <w:t>оценка выше среднего)</w:t>
      </w:r>
      <w:r w:rsidRPr="00C83220">
        <w:rPr>
          <w:rFonts w:cs="Times New Roman"/>
        </w:rPr>
        <w:t xml:space="preserve">. </w:t>
      </w:r>
      <w:r>
        <w:rPr>
          <w:rFonts w:cs="Times New Roman"/>
        </w:rPr>
        <w:t>Эффективный вариант</w:t>
      </w:r>
      <w:r w:rsidRPr="00C83220">
        <w:rPr>
          <w:rFonts w:cs="Times New Roman"/>
        </w:rPr>
        <w:t xml:space="preserve"> приводит к ухудшению показателя до </w:t>
      </w:r>
      <w:r>
        <w:rPr>
          <w:rFonts w:cs="Times New Roman"/>
        </w:rPr>
        <w:t>0,39, чему соответствует оценка в</w:t>
      </w:r>
      <w:r w:rsidRPr="00C83220">
        <w:rPr>
          <w:rFonts w:cs="Times New Roman"/>
        </w:rPr>
        <w:t xml:space="preserve"> 6 баллов (нормальная оценка).</w:t>
      </w:r>
    </w:p>
    <w:p w14:paraId="0608C7B4" w14:textId="77777777" w:rsidR="00F04621" w:rsidRPr="00C83220" w:rsidRDefault="00F04621" w:rsidP="00F04621">
      <w:pPr>
        <w:numPr>
          <w:ilvl w:val="4"/>
          <w:numId w:val="17"/>
        </w:numPr>
        <w:ind w:left="851" w:hanging="284"/>
        <w:rPr>
          <w:rFonts w:cs="Times New Roman"/>
        </w:rPr>
      </w:pPr>
      <w:bookmarkStart w:id="43" w:name="_Toc499933937"/>
      <w:bookmarkStart w:id="44" w:name="_Toc500512377"/>
      <w:bookmarkStart w:id="45" w:name="_Toc502065145"/>
      <w:r w:rsidRPr="00C83220">
        <w:rPr>
          <w:rFonts w:cs="Times New Roman"/>
        </w:rPr>
        <w:t>Доля невыполненных рейсов</w:t>
      </w:r>
      <w:bookmarkEnd w:id="43"/>
      <w:bookmarkEnd w:id="44"/>
      <w:bookmarkEnd w:id="45"/>
    </w:p>
    <w:p w14:paraId="19E1F565" w14:textId="77777777" w:rsidR="00F04621" w:rsidRPr="00C83220" w:rsidRDefault="00F04621" w:rsidP="00F04621">
      <w:pPr>
        <w:rPr>
          <w:rFonts w:cs="Times New Roman"/>
        </w:rPr>
      </w:pPr>
      <w:r w:rsidRPr="00C83220">
        <w:rPr>
          <w:rFonts w:cs="Times New Roman"/>
        </w:rPr>
        <w:t xml:space="preserve">Значение данного показателя не может быть спрогнозировано, в связи с чем при расчете прогнозной интегральной оценки будет использовано количество баллов, полученное за данных показатель на 2 этапе настоящей работы при оценке качества обслуживания по текущей маршрутной сети. </w:t>
      </w:r>
    </w:p>
    <w:p w14:paraId="0C8FF597" w14:textId="77777777" w:rsidR="00F04621" w:rsidRPr="00C83220" w:rsidRDefault="00F04621" w:rsidP="00F04621">
      <w:pPr>
        <w:rPr>
          <w:rFonts w:cs="Times New Roman"/>
        </w:rPr>
      </w:pPr>
      <w:r w:rsidRPr="00C83220">
        <w:rPr>
          <w:rFonts w:cs="Times New Roman"/>
        </w:rPr>
        <w:t>Значение показателя для текущей маршрутной сети составило равное 0,15, что соответствует 7 баллам согласно предложенной шкале.</w:t>
      </w:r>
    </w:p>
    <w:p w14:paraId="09CD69CA" w14:textId="77777777" w:rsidR="00F04621" w:rsidRPr="00C83220" w:rsidRDefault="00F04621" w:rsidP="00F04621">
      <w:pPr>
        <w:numPr>
          <w:ilvl w:val="4"/>
          <w:numId w:val="17"/>
        </w:numPr>
        <w:ind w:left="851" w:hanging="284"/>
        <w:rPr>
          <w:rFonts w:cs="Times New Roman"/>
        </w:rPr>
      </w:pPr>
      <w:bookmarkStart w:id="46" w:name="_Toc502065146"/>
      <w:r w:rsidRPr="00C83220">
        <w:rPr>
          <w:rFonts w:cs="Times New Roman"/>
        </w:rPr>
        <w:t>Интегральная оценка соответствия отраслевым региональным нормативам качества транспортного обслуживания населения по муниципальным маршрутам транспорта общего пользования города Казани</w:t>
      </w:r>
      <w:bookmarkEnd w:id="46"/>
    </w:p>
    <w:p w14:paraId="28602C3F" w14:textId="77777777" w:rsidR="00F04621" w:rsidRPr="00C83220" w:rsidRDefault="00F04621" w:rsidP="00F04621">
      <w:pPr>
        <w:rPr>
          <w:rFonts w:cs="Times New Roman"/>
        </w:rPr>
      </w:pPr>
      <w:r w:rsidRPr="00C83220">
        <w:rPr>
          <w:rFonts w:cs="Times New Roman"/>
        </w:rPr>
        <w:t xml:space="preserve">Расчет интегральной оценки уровня качества транспортного обслуживания в г. Казань по </w:t>
      </w:r>
      <w:r>
        <w:rPr>
          <w:rFonts w:cs="Times New Roman"/>
        </w:rPr>
        <w:t>2 вариантам маршрутной сети приведен в таблице 46</w:t>
      </w:r>
      <w:r w:rsidRPr="00C83220">
        <w:rPr>
          <w:rFonts w:cs="Times New Roman"/>
        </w:rPr>
        <w:t>.</w:t>
      </w:r>
    </w:p>
    <w:p w14:paraId="0C8E39C4" w14:textId="77777777" w:rsidR="00F04621" w:rsidRPr="00C83220" w:rsidRDefault="00F04621" w:rsidP="00F04621">
      <w:pPr>
        <w:ind w:firstLine="0"/>
        <w:rPr>
          <w:rFonts w:cs="Times New Roman"/>
        </w:rPr>
      </w:pPr>
      <w:r w:rsidRPr="00C83220">
        <w:rPr>
          <w:rFonts w:cs="Times New Roman"/>
        </w:rPr>
        <w:lastRenderedPageBreak/>
        <w:t xml:space="preserve">Таблица </w:t>
      </w:r>
      <w:r>
        <w:rPr>
          <w:rFonts w:cs="Times New Roman"/>
        </w:rPr>
        <w:t>46</w:t>
      </w:r>
      <w:r w:rsidRPr="00C83220">
        <w:rPr>
          <w:rFonts w:cs="Times New Roman"/>
        </w:rPr>
        <w:t xml:space="preserve"> - Расчет интегральной оценки уровня качества транспортного обслуживания в г. Казань по </w:t>
      </w:r>
      <w:r>
        <w:rPr>
          <w:rFonts w:cs="Times New Roman"/>
        </w:rPr>
        <w:t>2 вариантам маршрутной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870"/>
        <w:gridCol w:w="3080"/>
        <w:gridCol w:w="3394"/>
      </w:tblGrid>
      <w:tr w:rsidR="00F04621" w:rsidRPr="00483775" w14:paraId="04F1BA29" w14:textId="77777777" w:rsidTr="00F04621">
        <w:tc>
          <w:tcPr>
            <w:tcW w:w="1536" w:type="pct"/>
            <w:vMerge w:val="restart"/>
            <w:shd w:val="clear" w:color="auto" w:fill="auto"/>
            <w:vAlign w:val="center"/>
            <w:hideMark/>
          </w:tcPr>
          <w:p w14:paraId="474AD59E"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Показатель</w:t>
            </w:r>
          </w:p>
        </w:tc>
        <w:tc>
          <w:tcPr>
            <w:tcW w:w="3464" w:type="pct"/>
            <w:gridSpan w:val="2"/>
            <w:shd w:val="clear" w:color="auto" w:fill="auto"/>
            <w:noWrap/>
            <w:vAlign w:val="center"/>
            <w:hideMark/>
          </w:tcPr>
          <w:p w14:paraId="1CF1D7D5"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Количество баллов из 10</w:t>
            </w:r>
          </w:p>
        </w:tc>
      </w:tr>
      <w:tr w:rsidR="00F04621" w:rsidRPr="00483775" w14:paraId="48CB35B0" w14:textId="77777777" w:rsidTr="00F04621">
        <w:tc>
          <w:tcPr>
            <w:tcW w:w="1536" w:type="pct"/>
            <w:vMerge/>
            <w:vAlign w:val="center"/>
            <w:hideMark/>
          </w:tcPr>
          <w:p w14:paraId="487F57B7" w14:textId="77777777" w:rsidR="00F04621" w:rsidRPr="00483775" w:rsidRDefault="00F04621" w:rsidP="00F04621">
            <w:pPr>
              <w:spacing w:line="240" w:lineRule="auto"/>
              <w:ind w:firstLine="0"/>
              <w:jc w:val="center"/>
              <w:rPr>
                <w:rFonts w:eastAsia="Times New Roman" w:cs="Times New Roman"/>
                <w:b/>
                <w:bCs/>
                <w:color w:val="000000"/>
                <w:sz w:val="20"/>
                <w:szCs w:val="20"/>
              </w:rPr>
            </w:pPr>
          </w:p>
        </w:tc>
        <w:tc>
          <w:tcPr>
            <w:tcW w:w="3464" w:type="pct"/>
            <w:gridSpan w:val="2"/>
            <w:shd w:val="clear" w:color="auto" w:fill="auto"/>
            <w:vAlign w:val="center"/>
          </w:tcPr>
          <w:p w14:paraId="5854D062"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Вариант</w:t>
            </w:r>
          </w:p>
        </w:tc>
      </w:tr>
      <w:tr w:rsidR="00F04621" w:rsidRPr="00483775" w14:paraId="06DDB511" w14:textId="77777777" w:rsidTr="00F04621">
        <w:tc>
          <w:tcPr>
            <w:tcW w:w="1536" w:type="pct"/>
            <w:vMerge/>
            <w:vAlign w:val="center"/>
            <w:hideMark/>
          </w:tcPr>
          <w:p w14:paraId="36D784F8" w14:textId="77777777" w:rsidR="00F04621" w:rsidRPr="00483775" w:rsidRDefault="00F04621" w:rsidP="00F04621">
            <w:pPr>
              <w:spacing w:line="240" w:lineRule="auto"/>
              <w:ind w:firstLine="0"/>
              <w:jc w:val="center"/>
              <w:rPr>
                <w:rFonts w:eastAsia="Times New Roman" w:cs="Times New Roman"/>
                <w:b/>
                <w:bCs/>
                <w:color w:val="000000"/>
                <w:sz w:val="20"/>
                <w:szCs w:val="20"/>
              </w:rPr>
            </w:pPr>
          </w:p>
        </w:tc>
        <w:tc>
          <w:tcPr>
            <w:tcW w:w="1648" w:type="pct"/>
            <w:shd w:val="clear" w:color="auto" w:fill="auto"/>
            <w:vAlign w:val="center"/>
          </w:tcPr>
          <w:p w14:paraId="0514E461"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w:t>
            </w:r>
          </w:p>
        </w:tc>
        <w:tc>
          <w:tcPr>
            <w:tcW w:w="1816" w:type="pct"/>
            <w:shd w:val="clear" w:color="auto" w:fill="auto"/>
            <w:vAlign w:val="center"/>
          </w:tcPr>
          <w:p w14:paraId="0D8A1F41"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w:t>
            </w:r>
          </w:p>
        </w:tc>
      </w:tr>
      <w:tr w:rsidR="00F04621" w:rsidRPr="00483775" w14:paraId="51984E83" w14:textId="77777777" w:rsidTr="00F04621">
        <w:tc>
          <w:tcPr>
            <w:tcW w:w="5000" w:type="pct"/>
            <w:gridSpan w:val="3"/>
            <w:shd w:val="clear" w:color="auto" w:fill="auto"/>
            <w:vAlign w:val="center"/>
            <w:hideMark/>
          </w:tcPr>
          <w:p w14:paraId="0278065A"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Показатели доступности</w:t>
            </w:r>
          </w:p>
        </w:tc>
      </w:tr>
      <w:tr w:rsidR="00F04621" w:rsidRPr="00483775" w14:paraId="5C3E0D15" w14:textId="77777777" w:rsidTr="00F04621">
        <w:tc>
          <w:tcPr>
            <w:tcW w:w="1536" w:type="pct"/>
            <w:shd w:val="clear" w:color="auto" w:fill="auto"/>
            <w:vAlign w:val="center"/>
            <w:hideMark/>
          </w:tcPr>
          <w:p w14:paraId="5B08CAB0"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Маршрутный коэффициент</w:t>
            </w:r>
          </w:p>
        </w:tc>
        <w:tc>
          <w:tcPr>
            <w:tcW w:w="1648" w:type="pct"/>
            <w:shd w:val="clear" w:color="auto" w:fill="auto"/>
            <w:noWrap/>
            <w:vAlign w:val="center"/>
            <w:hideMark/>
          </w:tcPr>
          <w:p w14:paraId="7B549D46"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10</w:t>
            </w:r>
          </w:p>
        </w:tc>
        <w:tc>
          <w:tcPr>
            <w:tcW w:w="1816" w:type="pct"/>
            <w:shd w:val="clear" w:color="auto" w:fill="auto"/>
            <w:vAlign w:val="center"/>
          </w:tcPr>
          <w:p w14:paraId="78227060"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6</w:t>
            </w:r>
          </w:p>
        </w:tc>
      </w:tr>
      <w:tr w:rsidR="00F04621" w:rsidRPr="00483775" w14:paraId="323494A9" w14:textId="77777777" w:rsidTr="00F04621">
        <w:tc>
          <w:tcPr>
            <w:tcW w:w="1536" w:type="pct"/>
            <w:shd w:val="clear" w:color="auto" w:fill="auto"/>
            <w:vAlign w:val="center"/>
            <w:hideMark/>
          </w:tcPr>
          <w:p w14:paraId="5388C25C"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Плотность маршрутной сети</w:t>
            </w:r>
          </w:p>
        </w:tc>
        <w:tc>
          <w:tcPr>
            <w:tcW w:w="3464" w:type="pct"/>
            <w:gridSpan w:val="2"/>
            <w:shd w:val="clear" w:color="auto" w:fill="auto"/>
            <w:noWrap/>
            <w:vAlign w:val="center"/>
            <w:hideMark/>
          </w:tcPr>
          <w:p w14:paraId="40951432"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10</w:t>
            </w:r>
          </w:p>
        </w:tc>
      </w:tr>
      <w:tr w:rsidR="00F04621" w:rsidRPr="00483775" w14:paraId="48B15BC0" w14:textId="77777777" w:rsidTr="00F04621">
        <w:tc>
          <w:tcPr>
            <w:tcW w:w="1536" w:type="pct"/>
            <w:shd w:val="clear" w:color="auto" w:fill="auto"/>
            <w:vAlign w:val="center"/>
            <w:hideMark/>
          </w:tcPr>
          <w:p w14:paraId="2637F0B6"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Коэффициент охвата сети</w:t>
            </w:r>
          </w:p>
        </w:tc>
        <w:tc>
          <w:tcPr>
            <w:tcW w:w="3464" w:type="pct"/>
            <w:gridSpan w:val="2"/>
            <w:shd w:val="clear" w:color="auto" w:fill="auto"/>
            <w:noWrap/>
            <w:vAlign w:val="center"/>
            <w:hideMark/>
          </w:tcPr>
          <w:p w14:paraId="4B1A3D60"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3</w:t>
            </w:r>
          </w:p>
        </w:tc>
      </w:tr>
      <w:tr w:rsidR="00F04621" w:rsidRPr="00483775" w14:paraId="0C4A8536" w14:textId="77777777" w:rsidTr="00F04621">
        <w:tc>
          <w:tcPr>
            <w:tcW w:w="1536" w:type="pct"/>
            <w:shd w:val="clear" w:color="auto" w:fill="auto"/>
            <w:vAlign w:val="center"/>
            <w:hideMark/>
          </w:tcPr>
          <w:p w14:paraId="5719A05A"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Доля населения, проживающая в зоне нормативной доступности остановочных пунктов</w:t>
            </w:r>
          </w:p>
        </w:tc>
        <w:tc>
          <w:tcPr>
            <w:tcW w:w="3464" w:type="pct"/>
            <w:gridSpan w:val="2"/>
            <w:shd w:val="clear" w:color="auto" w:fill="auto"/>
            <w:noWrap/>
            <w:vAlign w:val="center"/>
            <w:hideMark/>
          </w:tcPr>
          <w:p w14:paraId="0D29811A"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r>
      <w:tr w:rsidR="00F04621" w:rsidRPr="00483775" w14:paraId="3A3C27A5" w14:textId="77777777" w:rsidTr="00F04621">
        <w:tc>
          <w:tcPr>
            <w:tcW w:w="1536" w:type="pct"/>
            <w:shd w:val="clear" w:color="auto" w:fill="auto"/>
            <w:vAlign w:val="center"/>
            <w:hideMark/>
          </w:tcPr>
          <w:p w14:paraId="21E51607"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Нормативное время поездки</w:t>
            </w:r>
          </w:p>
        </w:tc>
        <w:tc>
          <w:tcPr>
            <w:tcW w:w="1648" w:type="pct"/>
            <w:shd w:val="clear" w:color="auto" w:fill="auto"/>
            <w:noWrap/>
            <w:vAlign w:val="center"/>
            <w:hideMark/>
          </w:tcPr>
          <w:p w14:paraId="6C8AC0D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8</w:t>
            </w:r>
          </w:p>
        </w:tc>
        <w:tc>
          <w:tcPr>
            <w:tcW w:w="1816" w:type="pct"/>
            <w:shd w:val="clear" w:color="auto" w:fill="auto"/>
            <w:vAlign w:val="center"/>
          </w:tcPr>
          <w:p w14:paraId="2215D293"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r>
      <w:tr w:rsidR="00F04621" w:rsidRPr="00483775" w14:paraId="79712C9A" w14:textId="77777777" w:rsidTr="00F04621">
        <w:tc>
          <w:tcPr>
            <w:tcW w:w="1536" w:type="pct"/>
            <w:shd w:val="clear" w:color="auto" w:fill="auto"/>
            <w:vAlign w:val="center"/>
            <w:hideMark/>
          </w:tcPr>
          <w:p w14:paraId="30C9C167"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Средний интервал движения</w:t>
            </w:r>
          </w:p>
        </w:tc>
        <w:tc>
          <w:tcPr>
            <w:tcW w:w="1648" w:type="pct"/>
            <w:shd w:val="clear" w:color="auto" w:fill="auto"/>
            <w:noWrap/>
            <w:vAlign w:val="center"/>
            <w:hideMark/>
          </w:tcPr>
          <w:p w14:paraId="470D6BC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8</w:t>
            </w:r>
          </w:p>
        </w:tc>
        <w:tc>
          <w:tcPr>
            <w:tcW w:w="1816" w:type="pct"/>
            <w:shd w:val="clear" w:color="auto" w:fill="auto"/>
            <w:vAlign w:val="center"/>
          </w:tcPr>
          <w:p w14:paraId="68ED7A13"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w:t>
            </w:r>
          </w:p>
        </w:tc>
      </w:tr>
      <w:tr w:rsidR="00F04621" w:rsidRPr="00483775" w14:paraId="280E03E7" w14:textId="77777777" w:rsidTr="00F04621">
        <w:tc>
          <w:tcPr>
            <w:tcW w:w="1536" w:type="pct"/>
            <w:shd w:val="clear" w:color="auto" w:fill="auto"/>
            <w:vAlign w:val="center"/>
            <w:hideMark/>
          </w:tcPr>
          <w:p w14:paraId="05C8F9E6"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Ценовая доступность</w:t>
            </w:r>
          </w:p>
        </w:tc>
        <w:tc>
          <w:tcPr>
            <w:tcW w:w="1648" w:type="pct"/>
            <w:shd w:val="clear" w:color="auto" w:fill="auto"/>
            <w:noWrap/>
            <w:vAlign w:val="center"/>
            <w:hideMark/>
          </w:tcPr>
          <w:p w14:paraId="0A279A0A"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0</w:t>
            </w:r>
          </w:p>
        </w:tc>
        <w:tc>
          <w:tcPr>
            <w:tcW w:w="1816" w:type="pct"/>
            <w:shd w:val="clear" w:color="auto" w:fill="auto"/>
            <w:vAlign w:val="center"/>
          </w:tcPr>
          <w:p w14:paraId="2C4D2EED"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7</w:t>
            </w:r>
          </w:p>
        </w:tc>
      </w:tr>
      <w:tr w:rsidR="00F04621" w:rsidRPr="00483775" w14:paraId="0B0C13E6" w14:textId="77777777" w:rsidTr="00F04621">
        <w:tc>
          <w:tcPr>
            <w:tcW w:w="1536" w:type="pct"/>
            <w:shd w:val="clear" w:color="auto" w:fill="auto"/>
            <w:vAlign w:val="center"/>
            <w:hideMark/>
          </w:tcPr>
          <w:p w14:paraId="3CB88B89"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Коэффициент изменения тарифов</w:t>
            </w:r>
          </w:p>
        </w:tc>
        <w:tc>
          <w:tcPr>
            <w:tcW w:w="3464" w:type="pct"/>
            <w:gridSpan w:val="2"/>
            <w:shd w:val="clear" w:color="auto" w:fill="auto"/>
            <w:noWrap/>
            <w:vAlign w:val="center"/>
            <w:hideMark/>
          </w:tcPr>
          <w:p w14:paraId="0ECDDFB6"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0</w:t>
            </w:r>
          </w:p>
        </w:tc>
      </w:tr>
      <w:tr w:rsidR="00F04621" w:rsidRPr="00483775" w14:paraId="40ACBC37" w14:textId="77777777" w:rsidTr="00F04621">
        <w:tc>
          <w:tcPr>
            <w:tcW w:w="5000" w:type="pct"/>
            <w:gridSpan w:val="3"/>
            <w:shd w:val="clear" w:color="auto" w:fill="auto"/>
            <w:vAlign w:val="center"/>
            <w:hideMark/>
          </w:tcPr>
          <w:p w14:paraId="69641CAB"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Показатели конкурентоспособности</w:t>
            </w:r>
          </w:p>
        </w:tc>
      </w:tr>
      <w:tr w:rsidR="00F04621" w:rsidRPr="00483775" w14:paraId="207FB5A1" w14:textId="77777777" w:rsidTr="00F04621">
        <w:tc>
          <w:tcPr>
            <w:tcW w:w="1536" w:type="pct"/>
            <w:shd w:val="clear" w:color="auto" w:fill="auto"/>
            <w:vAlign w:val="center"/>
            <w:hideMark/>
          </w:tcPr>
          <w:p w14:paraId="3DBD59A1"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Средняя скорость на муниципальных маршрутах пассажирского транспорта общего пользования</w:t>
            </w:r>
          </w:p>
        </w:tc>
        <w:tc>
          <w:tcPr>
            <w:tcW w:w="3464" w:type="pct"/>
            <w:gridSpan w:val="2"/>
            <w:shd w:val="clear" w:color="auto" w:fill="auto"/>
            <w:noWrap/>
            <w:vAlign w:val="center"/>
          </w:tcPr>
          <w:p w14:paraId="2424528D"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6</w:t>
            </w:r>
          </w:p>
        </w:tc>
      </w:tr>
      <w:tr w:rsidR="00F04621" w:rsidRPr="00483775" w14:paraId="48E9E0F6" w14:textId="77777777" w:rsidTr="00F04621">
        <w:tc>
          <w:tcPr>
            <w:tcW w:w="5000" w:type="pct"/>
            <w:gridSpan w:val="3"/>
            <w:shd w:val="clear" w:color="auto" w:fill="auto"/>
            <w:vAlign w:val="center"/>
            <w:hideMark/>
          </w:tcPr>
          <w:p w14:paraId="5E67A320"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Показатели комфортности</w:t>
            </w:r>
          </w:p>
        </w:tc>
      </w:tr>
      <w:tr w:rsidR="00F04621" w:rsidRPr="00483775" w14:paraId="06F34E18" w14:textId="77777777" w:rsidTr="00F04621">
        <w:tc>
          <w:tcPr>
            <w:tcW w:w="1536" w:type="pct"/>
            <w:shd w:val="clear" w:color="auto" w:fill="auto"/>
            <w:vAlign w:val="center"/>
            <w:hideMark/>
          </w:tcPr>
          <w:p w14:paraId="4F680B24"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Доля остановочных пунктов, оборудованных защитой от атмосферных осадков</w:t>
            </w:r>
          </w:p>
        </w:tc>
        <w:tc>
          <w:tcPr>
            <w:tcW w:w="3464" w:type="pct"/>
            <w:gridSpan w:val="2"/>
            <w:shd w:val="clear" w:color="auto" w:fill="auto"/>
            <w:noWrap/>
            <w:vAlign w:val="center"/>
            <w:hideMark/>
          </w:tcPr>
          <w:p w14:paraId="658052BF"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8</w:t>
            </w:r>
          </w:p>
        </w:tc>
      </w:tr>
      <w:tr w:rsidR="00F04621" w:rsidRPr="00483775" w14:paraId="047A4923" w14:textId="77777777" w:rsidTr="00F04621">
        <w:tc>
          <w:tcPr>
            <w:tcW w:w="1536" w:type="pct"/>
            <w:shd w:val="clear" w:color="auto" w:fill="auto"/>
            <w:vAlign w:val="center"/>
            <w:hideMark/>
          </w:tcPr>
          <w:p w14:paraId="3F07A6FE"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Доля остановочных пунктов, освещаемых в ночное время</w:t>
            </w:r>
          </w:p>
        </w:tc>
        <w:tc>
          <w:tcPr>
            <w:tcW w:w="3464" w:type="pct"/>
            <w:gridSpan w:val="2"/>
            <w:shd w:val="clear" w:color="auto" w:fill="auto"/>
            <w:noWrap/>
            <w:vAlign w:val="center"/>
            <w:hideMark/>
          </w:tcPr>
          <w:p w14:paraId="239E2190"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r>
      <w:tr w:rsidR="00F04621" w:rsidRPr="00483775" w14:paraId="68848903" w14:textId="77777777" w:rsidTr="00F04621">
        <w:tc>
          <w:tcPr>
            <w:tcW w:w="1536" w:type="pct"/>
            <w:shd w:val="clear" w:color="auto" w:fill="auto"/>
            <w:vAlign w:val="center"/>
            <w:hideMark/>
          </w:tcPr>
          <w:p w14:paraId="6254838D"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Доля поездок, совершаемых без пересадок</w:t>
            </w:r>
          </w:p>
        </w:tc>
        <w:tc>
          <w:tcPr>
            <w:tcW w:w="1648" w:type="pct"/>
            <w:shd w:val="clear" w:color="auto" w:fill="auto"/>
            <w:noWrap/>
            <w:vAlign w:val="center"/>
            <w:hideMark/>
          </w:tcPr>
          <w:p w14:paraId="5F47AF22"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8</w:t>
            </w:r>
          </w:p>
        </w:tc>
        <w:tc>
          <w:tcPr>
            <w:tcW w:w="1816" w:type="pct"/>
            <w:shd w:val="clear" w:color="auto" w:fill="auto"/>
            <w:vAlign w:val="center"/>
          </w:tcPr>
          <w:p w14:paraId="5C168F4E"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r>
      <w:tr w:rsidR="00F04621" w:rsidRPr="00483775" w14:paraId="0B4D68EF" w14:textId="77777777" w:rsidTr="00F04621">
        <w:tc>
          <w:tcPr>
            <w:tcW w:w="5000" w:type="pct"/>
            <w:gridSpan w:val="3"/>
            <w:shd w:val="clear" w:color="auto" w:fill="auto"/>
            <w:vAlign w:val="center"/>
            <w:hideMark/>
          </w:tcPr>
          <w:p w14:paraId="3F892496" w14:textId="77777777" w:rsidR="00F04621" w:rsidRPr="00483775" w:rsidRDefault="00F04621" w:rsidP="00F04621">
            <w:pPr>
              <w:spacing w:line="240" w:lineRule="auto"/>
              <w:ind w:firstLine="0"/>
              <w:jc w:val="center"/>
              <w:rPr>
                <w:rFonts w:eastAsia="Times New Roman" w:cs="Times New Roman"/>
                <w:b/>
                <w:bCs/>
                <w:color w:val="000000"/>
                <w:sz w:val="20"/>
                <w:szCs w:val="20"/>
              </w:rPr>
            </w:pPr>
            <w:r w:rsidRPr="00483775">
              <w:rPr>
                <w:rFonts w:eastAsia="Times New Roman" w:cs="Times New Roman"/>
                <w:b/>
                <w:bCs/>
                <w:color w:val="000000"/>
                <w:sz w:val="20"/>
                <w:szCs w:val="20"/>
              </w:rPr>
              <w:t>Показатели надежности</w:t>
            </w:r>
          </w:p>
        </w:tc>
      </w:tr>
      <w:tr w:rsidR="00F04621" w:rsidRPr="00483775" w14:paraId="1CA42EE3" w14:textId="77777777" w:rsidTr="00F04621">
        <w:tc>
          <w:tcPr>
            <w:tcW w:w="1536" w:type="pct"/>
            <w:shd w:val="clear" w:color="auto" w:fill="auto"/>
            <w:vAlign w:val="center"/>
            <w:hideMark/>
          </w:tcPr>
          <w:p w14:paraId="33BF5584"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Доля невыполненных рейсов</w:t>
            </w:r>
          </w:p>
        </w:tc>
        <w:tc>
          <w:tcPr>
            <w:tcW w:w="3464" w:type="pct"/>
            <w:gridSpan w:val="2"/>
            <w:shd w:val="clear" w:color="auto" w:fill="auto"/>
            <w:noWrap/>
            <w:vAlign w:val="center"/>
            <w:hideMark/>
          </w:tcPr>
          <w:p w14:paraId="4E4087B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7</w:t>
            </w:r>
          </w:p>
        </w:tc>
      </w:tr>
      <w:tr w:rsidR="00F04621" w:rsidRPr="00483775" w14:paraId="4A795ED7" w14:textId="77777777" w:rsidTr="00F04621">
        <w:tc>
          <w:tcPr>
            <w:tcW w:w="1536" w:type="pct"/>
            <w:shd w:val="clear" w:color="auto" w:fill="auto"/>
            <w:vAlign w:val="center"/>
            <w:hideMark/>
          </w:tcPr>
          <w:p w14:paraId="61A76A0B" w14:textId="77777777" w:rsidR="00F04621" w:rsidRPr="00483775" w:rsidRDefault="00F04621" w:rsidP="00560C86">
            <w:pPr>
              <w:spacing w:line="240" w:lineRule="auto"/>
              <w:ind w:firstLine="0"/>
              <w:rPr>
                <w:rFonts w:eastAsia="Times New Roman" w:cs="Times New Roman"/>
                <w:b/>
                <w:bCs/>
                <w:color w:val="000000"/>
                <w:sz w:val="20"/>
                <w:szCs w:val="20"/>
              </w:rPr>
            </w:pPr>
            <w:r w:rsidRPr="00483775">
              <w:rPr>
                <w:rFonts w:eastAsia="Times New Roman" w:cs="Times New Roman"/>
                <w:b/>
                <w:bCs/>
                <w:color w:val="000000"/>
                <w:sz w:val="20"/>
                <w:szCs w:val="20"/>
              </w:rPr>
              <w:t>Интегральная оценка</w:t>
            </w:r>
          </w:p>
        </w:tc>
        <w:tc>
          <w:tcPr>
            <w:tcW w:w="1648" w:type="pct"/>
            <w:shd w:val="clear" w:color="auto" w:fill="auto"/>
            <w:noWrap/>
            <w:vAlign w:val="center"/>
          </w:tcPr>
          <w:p w14:paraId="6E9C0EF2" w14:textId="77777777" w:rsidR="00F04621" w:rsidRPr="00483775" w:rsidRDefault="00F04621" w:rsidP="00F04621">
            <w:pPr>
              <w:spacing w:line="240" w:lineRule="auto"/>
              <w:ind w:firstLine="0"/>
              <w:jc w:val="center"/>
              <w:rPr>
                <w:rFonts w:eastAsia="Times New Roman" w:cs="Times New Roman"/>
                <w:b/>
                <w:bCs/>
                <w:color w:val="000000"/>
                <w:sz w:val="20"/>
                <w:szCs w:val="20"/>
              </w:rPr>
            </w:pPr>
            <w:r>
              <w:rPr>
                <w:rFonts w:eastAsia="Times New Roman" w:cs="Times New Roman"/>
                <w:b/>
                <w:bCs/>
                <w:color w:val="000000"/>
                <w:sz w:val="20"/>
                <w:szCs w:val="20"/>
              </w:rPr>
              <w:t>80</w:t>
            </w:r>
          </w:p>
        </w:tc>
        <w:tc>
          <w:tcPr>
            <w:tcW w:w="1816" w:type="pct"/>
            <w:shd w:val="clear" w:color="auto" w:fill="auto"/>
            <w:noWrap/>
            <w:vAlign w:val="center"/>
          </w:tcPr>
          <w:p w14:paraId="73F649C7" w14:textId="77777777" w:rsidR="00F04621" w:rsidRPr="00DF6B92" w:rsidRDefault="00F04621" w:rsidP="00F04621">
            <w:pPr>
              <w:spacing w:line="240" w:lineRule="auto"/>
              <w:ind w:firstLine="0"/>
              <w:jc w:val="center"/>
              <w:rPr>
                <w:rFonts w:eastAsia="Times New Roman" w:cs="Times New Roman"/>
                <w:b/>
                <w:bCs/>
                <w:color w:val="000000"/>
                <w:sz w:val="20"/>
                <w:szCs w:val="20"/>
              </w:rPr>
            </w:pPr>
            <w:r w:rsidRPr="00DF6B92">
              <w:rPr>
                <w:rFonts w:eastAsia="Times New Roman" w:cs="Times New Roman"/>
                <w:b/>
                <w:bCs/>
                <w:color w:val="000000"/>
                <w:sz w:val="20"/>
                <w:szCs w:val="20"/>
              </w:rPr>
              <w:t>71</w:t>
            </w:r>
          </w:p>
        </w:tc>
      </w:tr>
    </w:tbl>
    <w:p w14:paraId="2D382836" w14:textId="77777777" w:rsidR="00F04621" w:rsidRDefault="00F04621" w:rsidP="00F04621"/>
    <w:p w14:paraId="5E6B6BBE" w14:textId="77777777" w:rsidR="00F04621" w:rsidRDefault="00F04621" w:rsidP="00F04621">
      <w:r>
        <w:t>Полученные значения интегральной оценки согласно Региональному Стандарту оцениваются как «низкие».</w:t>
      </w:r>
    </w:p>
    <w:p w14:paraId="3A841299" w14:textId="77777777" w:rsidR="005753EF" w:rsidRPr="005753EF" w:rsidRDefault="005753EF" w:rsidP="005753EF"/>
    <w:p w14:paraId="77CA413C" w14:textId="1D54A579" w:rsidR="005753EF" w:rsidRPr="0069767C" w:rsidRDefault="005753EF" w:rsidP="00FF4C6D">
      <w:pPr>
        <w:pStyle w:val="30"/>
      </w:pPr>
      <w:bookmarkStart w:id="47" w:name="_Toc507407973"/>
      <w:r w:rsidRPr="0069767C">
        <w:t>4.5.2 Оценка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bookmarkEnd w:id="47"/>
      <w:r w:rsidR="009B691B" w:rsidRPr="0069767C">
        <w:t xml:space="preserve"> </w:t>
      </w:r>
    </w:p>
    <w:p w14:paraId="1C44EC4A" w14:textId="77777777" w:rsidR="002C50D6" w:rsidRPr="005753EF" w:rsidRDefault="002C50D6" w:rsidP="00E34512"/>
    <w:p w14:paraId="1FE51EBE" w14:textId="77777777" w:rsidR="00F04621" w:rsidRPr="001C385E" w:rsidRDefault="00F04621" w:rsidP="00F04621">
      <w:pPr>
        <w:numPr>
          <w:ilvl w:val="4"/>
          <w:numId w:val="28"/>
        </w:numPr>
        <w:ind w:left="851" w:hanging="284"/>
        <w:rPr>
          <w:rFonts w:cs="Times New Roman"/>
        </w:rPr>
      </w:pPr>
      <w:bookmarkStart w:id="48" w:name="_Toc500335683"/>
      <w:bookmarkStart w:id="49" w:name="_Toc500340065"/>
      <w:bookmarkStart w:id="50" w:name="_Toc502065148"/>
      <w:r w:rsidRPr="001C385E">
        <w:rPr>
          <w:rFonts w:cs="Times New Roman"/>
        </w:rPr>
        <w:t>Коэффициент территориальной доступности остановочных пунктов</w:t>
      </w:r>
      <w:bookmarkEnd w:id="48"/>
      <w:bookmarkEnd w:id="49"/>
      <w:bookmarkEnd w:id="50"/>
    </w:p>
    <w:p w14:paraId="33D916EC" w14:textId="77777777" w:rsidR="00F04621" w:rsidRPr="00C83220" w:rsidRDefault="00F04621" w:rsidP="00F04621">
      <w:pPr>
        <w:rPr>
          <w:rFonts w:cs="Times New Roman"/>
        </w:rPr>
      </w:pPr>
      <w:bookmarkStart w:id="51" w:name="_Toc481584109"/>
      <w:r w:rsidRPr="001C385E">
        <w:rPr>
          <w:rFonts w:cs="Times New Roman"/>
        </w:rPr>
        <w:t>Для расчета показателя территориальной доступности остановочных пунктов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использовался программный</w:t>
      </w:r>
      <w:r w:rsidRPr="00C83220">
        <w:rPr>
          <w:rFonts w:cs="Times New Roman"/>
        </w:rPr>
        <w:t xml:space="preserve"> комплекс </w:t>
      </w:r>
      <w:bookmarkStart w:id="52" w:name="_Toc481584110"/>
      <w:bookmarkEnd w:id="51"/>
      <w:r w:rsidRPr="00C83220">
        <w:rPr>
          <w:rFonts w:cs="Times New Roman"/>
        </w:rPr>
        <w:t xml:space="preserve">QGIS. В связи с отсутствием в Стандарте подробной методики выполнения работ, связанных с расчетом </w:t>
      </w:r>
      <w:r w:rsidRPr="00C83220">
        <w:rPr>
          <w:rFonts w:cs="Times New Roman"/>
        </w:rPr>
        <w:lastRenderedPageBreak/>
        <w:t>коэффициента территориальной доступности остановочных пунктов, на 3 этапе выполнения работ была применена методика собственной разработки, которая не противоречит положениям Стандарта.</w:t>
      </w:r>
    </w:p>
    <w:p w14:paraId="2A51228B" w14:textId="77777777" w:rsidR="00F04621" w:rsidRPr="00C83220" w:rsidRDefault="00F04621" w:rsidP="00F04621">
      <w:pPr>
        <w:rPr>
          <w:rFonts w:cs="Times New Roman"/>
        </w:rPr>
      </w:pPr>
      <w:r w:rsidRPr="00C83220">
        <w:rPr>
          <w:rFonts w:cs="Times New Roman"/>
        </w:rPr>
        <w:t>Для определения коэффициента территориальной доступности остановочных пунктов (</w:t>
      </w:r>
      <m:oMath>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дост оп</m:t>
            </m:r>
          </m:sub>
        </m:sSub>
      </m:oMath>
      <w:r>
        <w:rPr>
          <w:rFonts w:cs="Times New Roman"/>
        </w:rPr>
        <w:t>) использовалась формула 22</w:t>
      </w:r>
      <w:r w:rsidRPr="00C83220">
        <w:rPr>
          <w:rFonts w:cs="Times New Roman"/>
        </w:rPr>
        <w:t>, установленная Стандартом:</w:t>
      </w:r>
    </w:p>
    <w:p w14:paraId="05A6FAED" w14:textId="77777777" w:rsidR="00F04621" w:rsidRPr="00C83220" w:rsidRDefault="00A772C9" w:rsidP="00F04621">
      <w:pPr>
        <w:jc w:val="right"/>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дост оп</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оп дост</m:t>
                </m:r>
              </m:sub>
            </m:sSub>
          </m:num>
          <m:den>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оп</m:t>
                </m:r>
              </m:sub>
            </m:sSub>
          </m:den>
        </m:f>
      </m:oMath>
      <w:r w:rsidR="00F04621" w:rsidRPr="00C83220">
        <w:rPr>
          <w:rFonts w:cs="Times New Roman"/>
          <w:i/>
          <w:szCs w:val="28"/>
        </w:rPr>
        <w:t>,</w:t>
      </w:r>
      <w:r w:rsidR="00F04621">
        <w:rPr>
          <w:rFonts w:cs="Times New Roman"/>
          <w:szCs w:val="28"/>
        </w:rPr>
        <w:t xml:space="preserve"> </w:t>
      </w:r>
      <w:r w:rsidR="00F04621">
        <w:rPr>
          <w:rFonts w:cs="Times New Roman"/>
          <w:szCs w:val="28"/>
        </w:rPr>
        <w:tab/>
      </w:r>
      <w:r w:rsidR="00F04621">
        <w:rPr>
          <w:rFonts w:cs="Times New Roman"/>
          <w:szCs w:val="28"/>
        </w:rPr>
        <w:tab/>
      </w:r>
      <w:r w:rsidR="00F04621">
        <w:rPr>
          <w:rFonts w:cs="Times New Roman"/>
          <w:szCs w:val="28"/>
        </w:rPr>
        <w:tab/>
      </w:r>
      <w:r w:rsidR="00F04621">
        <w:rPr>
          <w:rFonts w:cs="Times New Roman"/>
          <w:szCs w:val="28"/>
        </w:rPr>
        <w:tab/>
      </w:r>
      <w:r w:rsidR="00F04621">
        <w:rPr>
          <w:rFonts w:cs="Times New Roman"/>
          <w:szCs w:val="28"/>
        </w:rPr>
        <w:tab/>
      </w:r>
      <w:r w:rsidR="00F04621">
        <w:rPr>
          <w:rFonts w:cs="Times New Roman"/>
          <w:szCs w:val="28"/>
        </w:rPr>
        <w:tab/>
        <w:t>(22</w:t>
      </w:r>
      <w:r w:rsidR="00F04621" w:rsidRPr="00C83220">
        <w:rPr>
          <w:rFonts w:cs="Times New Roman"/>
          <w:szCs w:val="28"/>
        </w:rPr>
        <w:t>)</w:t>
      </w:r>
    </w:p>
    <w:p w14:paraId="71F51410" w14:textId="77777777" w:rsidR="00F04621" w:rsidRPr="00C83220" w:rsidRDefault="00F04621" w:rsidP="00F04621">
      <w:pPr>
        <w:spacing w:line="276" w:lineRule="auto"/>
        <w:rPr>
          <w:rFonts w:cs="Times New Roman"/>
        </w:rPr>
      </w:pPr>
      <w:r w:rsidRPr="00C83220">
        <w:rPr>
          <w:rFonts w:cs="Times New Roman"/>
        </w:rPr>
        <w:t>где</w:t>
      </w:r>
      <w:r w:rsidRPr="00C83220">
        <w:rPr>
          <w:rFonts w:cs="Times New Roman"/>
          <w:szCs w:val="28"/>
        </w:rPr>
        <w:t xml:space="preserve"> </w:t>
      </w:r>
      <m:oMath>
        <m:sSub>
          <m:sSubPr>
            <m:ctrlPr>
              <w:rPr>
                <w:rFonts w:ascii="Cambria Math" w:hAnsi="Cambria Math" w:cs="Times New Roman"/>
                <w:lang w:val="en-US"/>
              </w:rPr>
            </m:ctrlPr>
          </m:sSubPr>
          <m:e>
            <m:r>
              <w:rPr>
                <w:rFonts w:ascii="Cambria Math" w:hAnsi="Cambria Math" w:cs="Times New Roman"/>
                <w:lang w:val="en-US"/>
              </w:rPr>
              <m:t>Q</m:t>
            </m:r>
          </m:e>
          <m:sub>
            <m:r>
              <m:rPr>
                <m:sty m:val="p"/>
              </m:rPr>
              <w:rPr>
                <w:rFonts w:ascii="Cambria Math" w:hAnsi="Cambria Math" w:cs="Times New Roman"/>
              </w:rPr>
              <m:t>оп дост</m:t>
            </m:r>
          </m:sub>
        </m:sSub>
      </m:oMath>
      <w:r w:rsidRPr="00C83220">
        <w:rPr>
          <w:rFonts w:cs="Times New Roman"/>
        </w:rPr>
        <w:t xml:space="preserve"> – количество остановочных пунктов, находящихся в пределах нормативных значений расстояний кратчайших пешеходных путей следования от ближайшей к остановочному пункту точки границы участка, на котором расположен объект.</w:t>
      </w:r>
    </w:p>
    <w:p w14:paraId="620F8BF8" w14:textId="77777777" w:rsidR="00F04621" w:rsidRPr="00C83220" w:rsidRDefault="00A772C9" w:rsidP="00F04621">
      <w:pPr>
        <w:rPr>
          <w:rFonts w:cs="Times New Roman"/>
          <w:sz w:val="28"/>
        </w:rPr>
      </w:pPr>
      <m:oMath>
        <m:sSub>
          <m:sSubPr>
            <m:ctrlPr>
              <w:rPr>
                <w:rFonts w:ascii="Cambria Math" w:hAnsi="Cambria Math" w:cs="Times New Roman"/>
                <w:sz w:val="28"/>
                <w:lang w:val="en-US"/>
              </w:rPr>
            </m:ctrlPr>
          </m:sSubPr>
          <m:e>
            <m:r>
              <w:rPr>
                <w:rFonts w:ascii="Cambria Math" w:hAnsi="Cambria Math" w:cs="Times New Roman"/>
                <w:sz w:val="28"/>
                <w:lang w:val="en-US"/>
              </w:rPr>
              <m:t>Q</m:t>
            </m:r>
          </m:e>
          <m:sub>
            <m:r>
              <m:rPr>
                <m:sty m:val="p"/>
              </m:rPr>
              <w:rPr>
                <w:rFonts w:ascii="Cambria Math" w:hAnsi="Cambria Math" w:cs="Times New Roman"/>
                <w:sz w:val="28"/>
              </w:rPr>
              <m:t>оп</m:t>
            </m:r>
          </m:sub>
        </m:sSub>
      </m:oMath>
      <w:r w:rsidR="00F04621" w:rsidRPr="00C83220">
        <w:rPr>
          <w:rFonts w:cs="Times New Roman"/>
          <w:sz w:val="28"/>
        </w:rPr>
        <w:t xml:space="preserve"> </w:t>
      </w:r>
      <w:r w:rsidR="00F04621" w:rsidRPr="00C83220">
        <w:rPr>
          <w:rFonts w:cs="Times New Roman"/>
        </w:rPr>
        <w:t>– общее количество остановочных пунктов.</w:t>
      </w:r>
    </w:p>
    <w:p w14:paraId="09798123" w14:textId="77777777" w:rsidR="00F04621" w:rsidRPr="00C83220" w:rsidRDefault="00F04621" w:rsidP="00F04621">
      <w:pPr>
        <w:rPr>
          <w:rFonts w:cs="Times New Roman"/>
        </w:rPr>
      </w:pPr>
      <w:r w:rsidRPr="00C83220">
        <w:rPr>
          <w:rFonts w:cs="Times New Roman"/>
        </w:rPr>
        <w:t>В соответствии со Стандартом оценка территориальной доступности остановочных пунктов определялась раздельно для следующих категорий объектов:</w:t>
      </w:r>
    </w:p>
    <w:p w14:paraId="155BDF9A" w14:textId="77777777" w:rsidR="00F04621" w:rsidRPr="00C83220" w:rsidRDefault="00F04621" w:rsidP="00F04621">
      <w:pPr>
        <w:rPr>
          <w:rFonts w:cs="Times New Roman"/>
        </w:rPr>
      </w:pPr>
      <w:r w:rsidRPr="00C83220">
        <w:rPr>
          <w:rFonts w:cs="Times New Roman"/>
        </w:rPr>
        <w:t>многоквартирные дома;</w:t>
      </w:r>
    </w:p>
    <w:p w14:paraId="009DE028" w14:textId="77777777" w:rsidR="00F04621" w:rsidRPr="00C83220" w:rsidRDefault="00F04621" w:rsidP="00F04621">
      <w:pPr>
        <w:rPr>
          <w:rFonts w:cs="Times New Roman"/>
        </w:rPr>
      </w:pPr>
      <w:r w:rsidRPr="00C83220">
        <w:rPr>
          <w:rFonts w:cs="Times New Roman"/>
        </w:rPr>
        <w:t>индивидуальные жилые дома;</w:t>
      </w:r>
    </w:p>
    <w:p w14:paraId="43ACFD67" w14:textId="77777777" w:rsidR="00F04621" w:rsidRPr="00C83220" w:rsidRDefault="00F04621" w:rsidP="00F04621">
      <w:pPr>
        <w:rPr>
          <w:rFonts w:cs="Times New Roman"/>
        </w:rPr>
      </w:pPr>
      <w:r w:rsidRPr="00C83220">
        <w:rPr>
          <w:rFonts w:cs="Times New Roman"/>
        </w:rPr>
        <w:t>предприятия торговли с площадью торгового зала 1000 кв. м и более;</w:t>
      </w:r>
    </w:p>
    <w:p w14:paraId="5E822BF6" w14:textId="77777777" w:rsidR="00F04621" w:rsidRPr="00C83220" w:rsidRDefault="00F04621" w:rsidP="00F04621">
      <w:pPr>
        <w:rPr>
          <w:rFonts w:cs="Times New Roman"/>
        </w:rPr>
      </w:pPr>
      <w:r w:rsidRPr="00C83220">
        <w:rPr>
          <w:rFonts w:cs="Times New Roman"/>
        </w:rPr>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p w14:paraId="42DD75FA" w14:textId="77777777" w:rsidR="00F04621" w:rsidRPr="00C83220" w:rsidRDefault="00F04621" w:rsidP="00F04621">
      <w:pPr>
        <w:rPr>
          <w:rFonts w:cs="Times New Roman"/>
        </w:rPr>
      </w:pPr>
      <w:r w:rsidRPr="00C83220">
        <w:rPr>
          <w:rFonts w:cs="Times New Roman"/>
        </w:rPr>
        <w:t>терминалы внешнего транспорта.</w:t>
      </w:r>
    </w:p>
    <w:p w14:paraId="4503CA17" w14:textId="77777777" w:rsidR="00F04621" w:rsidRPr="00C83220" w:rsidRDefault="00F04621" w:rsidP="00F04621">
      <w:pPr>
        <w:pStyle w:val="1f3"/>
      </w:pPr>
      <w:r w:rsidRPr="00C83220">
        <w:t xml:space="preserve">На 3 этапе выполняемых работ был отмечен недостаток методики Стандарта: при наличии объекта, находящегося за пределами нормативных значений расстояний от ближайшего остановочного пункта, данный остановочный пункт должен быть признан полностью недоступным, даже если он является доступным для других объектов. Таким образом, недоступность остановочного пункта, обслуживающего 10 объектов и недоступного для 1 объекта, при итоговом расчете показателя равносильна остановочному пункту, по которому 9 из 10 объектов находятся вне установленных пределов доступности. В связи с этим была предложена альтернативная методика, которая использовалась и в рамках настоящего этапа: для каждой категории объектов, рассматриваемых в методике Стандарта (многоквартирный дом, индивидуальный жилой дом, предприятие торговли с площадью торгового зала 1000 м. кв. и более, поликлиники и больницы муниципальной, региональной и федеральной системы здравоохранения, учреждения (отделения) социального обслуживания граждан, терминалы внешнего транспорта), определяется ближайший остановочный пункт и расстояние до него. Если расстояние от границы кадастрового участка объекта до ближайшего остановочного пункта больше нормативного, </w:t>
      </w:r>
      <w:r w:rsidRPr="00C83220">
        <w:lastRenderedPageBreak/>
        <w:t xml:space="preserve">данный объект признается несоответствующим нормативу пешеходной доступности остановочных пунктов (транспортно-дискриминированным). </w:t>
      </w:r>
    </w:p>
    <w:p w14:paraId="3D6CBF21" w14:textId="77777777" w:rsidR="00F04621" w:rsidRPr="00C83220" w:rsidRDefault="00F04621" w:rsidP="00F04621">
      <w:pPr>
        <w:rPr>
          <w:rFonts w:cs="Times New Roman"/>
        </w:rPr>
      </w:pPr>
      <w:r w:rsidRPr="00C83220">
        <w:rPr>
          <w:rFonts w:cs="Times New Roman"/>
        </w:rPr>
        <w:t xml:space="preserve">Затем для каждой категории объектов определяются доли соответствующих нормативам пешеходной доступности объектов. </w:t>
      </w:r>
      <w:r>
        <w:rPr>
          <w:rFonts w:cs="Times New Roman"/>
        </w:rPr>
        <w:t>Расчет производится по формуле 23</w:t>
      </w:r>
      <w:r w:rsidRPr="00C83220">
        <w:rPr>
          <w:rFonts w:cs="Times New Roman"/>
        </w:rPr>
        <w:t>:</w:t>
      </w:r>
    </w:p>
    <w:p w14:paraId="0FED289D" w14:textId="77777777" w:rsidR="00F04621" w:rsidRPr="00C83220" w:rsidRDefault="00A772C9" w:rsidP="00F04621">
      <w:pPr>
        <w:jc w:val="right"/>
        <w:rPr>
          <w:rFonts w:cs="Times New Roman"/>
        </w:rPr>
      </w:pPr>
      <m:oMath>
        <m:sSub>
          <m:sSubPr>
            <m:ctrlPr>
              <w:rPr>
                <w:rFonts w:ascii="Cambria Math" w:hAnsi="Cambria Math" w:cs="Times New Roman"/>
                <w:lang w:val="en-US"/>
              </w:rPr>
            </m:ctrlPr>
          </m:sSubPr>
          <m:e>
            <m:sSub>
              <m:sSubPr>
                <m:ctrlPr>
                  <w:rPr>
                    <w:rFonts w:ascii="Cambria Math" w:hAnsi="Cambria Math" w:cs="Times New Roman"/>
                    <w:lang w:val="en-US"/>
                  </w:rPr>
                </m:ctrlPr>
              </m:sSubPr>
              <m:e>
                <m:r>
                  <m:rPr>
                    <m:sty m:val="p"/>
                  </m:rPr>
                  <w:rPr>
                    <w:rFonts w:ascii="Cambria Math" w:hAnsi="Cambria Math" w:cs="Times New Roman"/>
                    <w:lang w:val="en-US"/>
                  </w:rPr>
                  <m:t>k</m:t>
                </m:r>
              </m:e>
              <m:sub>
                <m:r>
                  <w:rPr>
                    <w:rFonts w:ascii="Cambria Math" w:hAnsi="Cambria Math" w:cs="Times New Roman"/>
                  </w:rPr>
                  <m:t>дост</m:t>
                </m:r>
              </m:sub>
            </m:sSub>
          </m:e>
          <m:sub>
            <m:r>
              <w:rPr>
                <w:rFonts w:ascii="Cambria Math" w:hAnsi="Cambria Math" w:cs="Times New Roman"/>
                <w:lang w:val="en-US"/>
              </w:rPr>
              <m:t>i</m:t>
            </m:r>
          </m:sub>
        </m:sSub>
        <m:r>
          <m:rPr>
            <m:sty m:val="p"/>
          </m:rPr>
          <w:rPr>
            <w:rFonts w:ascii="Cambria Math" w:hAnsi="Cambria Math" w:cs="Times New Roman"/>
          </w:rPr>
          <m:t>=</m:t>
        </m:r>
        <m:f>
          <m:fPr>
            <m:ctrlPr>
              <w:rPr>
                <w:rFonts w:ascii="Cambria Math" w:hAnsi="Cambria Math" w:cs="Times New Roman"/>
                <w:lang w:val="en-US"/>
              </w:rPr>
            </m:ctrlPr>
          </m:fPr>
          <m:num>
            <m:sSub>
              <m:sSubPr>
                <m:ctrlPr>
                  <w:rPr>
                    <w:rFonts w:ascii="Cambria Math" w:hAnsi="Cambria Math" w:cs="Times New Roman"/>
                    <w:i/>
                    <w:lang w:val="en-US"/>
                  </w:rPr>
                </m:ctrlPr>
              </m:sSubPr>
              <m:e>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дост</m:t>
                    </m:r>
                  </m:sub>
                </m:sSub>
              </m:e>
              <m:sub>
                <m:r>
                  <w:rPr>
                    <w:rFonts w:ascii="Cambria Math" w:hAnsi="Cambria Math" w:cs="Times New Roman"/>
                    <w:lang w:val="en-US"/>
                  </w:rPr>
                  <m:t>i</m:t>
                </m:r>
              </m:sub>
            </m:sSub>
          </m:num>
          <m:den>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lang w:val="en-US"/>
                  </w:rPr>
                  <m:t>i</m:t>
                </m:r>
              </m:sub>
            </m:sSub>
          </m:den>
        </m:f>
      </m:oMath>
      <w:r w:rsidR="00F04621">
        <w:rPr>
          <w:rFonts w:cs="Times New Roman"/>
        </w:rPr>
        <w:t xml:space="preserve">, </w:t>
      </w:r>
      <w:r w:rsidR="00F04621">
        <w:rPr>
          <w:rFonts w:cs="Times New Roman"/>
        </w:rPr>
        <w:tab/>
      </w:r>
      <w:r w:rsidR="00F04621">
        <w:rPr>
          <w:rFonts w:cs="Times New Roman"/>
        </w:rPr>
        <w:tab/>
      </w:r>
      <w:r w:rsidR="00F04621">
        <w:rPr>
          <w:rFonts w:cs="Times New Roman"/>
        </w:rPr>
        <w:tab/>
      </w:r>
      <w:r w:rsidR="00F04621">
        <w:rPr>
          <w:rFonts w:cs="Times New Roman"/>
        </w:rPr>
        <w:tab/>
      </w:r>
      <w:r w:rsidR="00F04621">
        <w:rPr>
          <w:rFonts w:cs="Times New Roman"/>
        </w:rPr>
        <w:tab/>
        <w:t>(23</w:t>
      </w:r>
      <w:r w:rsidR="00F04621" w:rsidRPr="00C83220">
        <w:rPr>
          <w:rFonts w:cs="Times New Roman"/>
        </w:rPr>
        <w:t>)</w:t>
      </w:r>
    </w:p>
    <w:p w14:paraId="183BB76D" w14:textId="77777777" w:rsidR="00F04621" w:rsidRPr="00483775" w:rsidRDefault="00F04621" w:rsidP="00F04621">
      <w:pPr>
        <w:rPr>
          <w:rFonts w:cs="Times New Roman"/>
        </w:rPr>
      </w:pPr>
      <w:r w:rsidRPr="00483775">
        <w:rPr>
          <w:rFonts w:cs="Times New Roman"/>
        </w:rPr>
        <w:t>где:</w:t>
      </w:r>
    </w:p>
    <w:p w14:paraId="45F88067" w14:textId="77777777" w:rsidR="00F04621" w:rsidRPr="00483775" w:rsidRDefault="00A772C9" w:rsidP="00F04621">
      <w:pPr>
        <w:rPr>
          <w:rFonts w:cs="Times New Roman"/>
        </w:rPr>
      </w:pPr>
      <m:oMath>
        <m:sSub>
          <m:sSubPr>
            <m:ctrlPr>
              <w:rPr>
                <w:rFonts w:ascii="Cambria Math" w:hAnsi="Cambria Math" w:cs="Times New Roman"/>
                <w:i/>
                <w:noProof/>
                <w:lang w:val="en-US"/>
              </w:rPr>
            </m:ctrlPr>
          </m:sSubPr>
          <m:e>
            <m:sSub>
              <m:sSubPr>
                <m:ctrlPr>
                  <w:rPr>
                    <w:rFonts w:ascii="Cambria Math" w:hAnsi="Cambria Math" w:cs="Times New Roman"/>
                    <w:i/>
                    <w:noProof/>
                    <w:lang w:val="en-US"/>
                  </w:rPr>
                </m:ctrlPr>
              </m:sSubPr>
              <m:e>
                <m:r>
                  <w:rPr>
                    <w:rFonts w:ascii="Cambria Math" w:hAnsi="Cambria Math" w:cs="Times New Roman"/>
                    <w:lang w:val="en-US"/>
                  </w:rPr>
                  <m:t>Q</m:t>
                </m:r>
              </m:e>
              <m:sub>
                <m:r>
                  <w:rPr>
                    <w:rFonts w:ascii="Cambria Math" w:hAnsi="Cambria Math" w:cs="Times New Roman"/>
                  </w:rPr>
                  <m:t>дост</m:t>
                </m:r>
              </m:sub>
            </m:sSub>
          </m:e>
          <m:sub>
            <m:r>
              <w:rPr>
                <w:rFonts w:ascii="Cambria Math" w:hAnsi="Cambria Math" w:cs="Times New Roman"/>
                <w:lang w:val="en-US"/>
              </w:rPr>
              <m:t>i</m:t>
            </m:r>
          </m:sub>
        </m:sSub>
      </m:oMath>
      <w:r w:rsidR="00F04621" w:rsidRPr="00483775">
        <w:rPr>
          <w:rFonts w:cs="Times New Roman"/>
        </w:rPr>
        <w:t xml:space="preserve"> – число транспортно-дискриминированных объектов категории </w:t>
      </w:r>
      <m:oMath>
        <m:r>
          <w:rPr>
            <w:rFonts w:ascii="Cambria Math" w:hAnsi="Cambria Math" w:cs="Times New Roman"/>
          </w:rPr>
          <m:t>i</m:t>
        </m:r>
      </m:oMath>
      <w:r w:rsidR="00F04621" w:rsidRPr="00483775">
        <w:rPr>
          <w:rFonts w:cs="Times New Roman"/>
        </w:rPr>
        <w:t>,</w:t>
      </w:r>
    </w:p>
    <w:p w14:paraId="6962C4E9" w14:textId="77777777" w:rsidR="00F04621" w:rsidRPr="00483775"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lang w:val="en-US"/>
              </w:rPr>
              <m:t>i</m:t>
            </m:r>
          </m:sub>
        </m:sSub>
      </m:oMath>
      <w:r w:rsidR="00F04621" w:rsidRPr="00483775">
        <w:rPr>
          <w:rFonts w:cs="Times New Roman"/>
        </w:rPr>
        <w:t xml:space="preserve">– общее количество объектов категории </w:t>
      </w:r>
      <m:oMath>
        <m:r>
          <w:rPr>
            <w:rFonts w:ascii="Cambria Math" w:hAnsi="Cambria Math" w:cs="Times New Roman"/>
          </w:rPr>
          <m:t>i</m:t>
        </m:r>
      </m:oMath>
    </w:p>
    <w:p w14:paraId="0D290227" w14:textId="77777777" w:rsidR="00F04621" w:rsidRPr="00483775" w:rsidRDefault="00F04621" w:rsidP="00F04621">
      <w:pPr>
        <w:rPr>
          <w:rFonts w:cs="Times New Roman"/>
        </w:rPr>
      </w:pPr>
      <w:r w:rsidRPr="00483775">
        <w:rPr>
          <w:rFonts w:cs="Times New Roman"/>
        </w:rPr>
        <w:t>Тогда, если считать объекты равнозначными, то доля соответствующих нормативам пешеходной доступности объектов определяется как</w:t>
      </w:r>
    </w:p>
    <w:p w14:paraId="79444E08" w14:textId="77777777" w:rsidR="00F04621" w:rsidRPr="00C83220" w:rsidRDefault="00A772C9" w:rsidP="00F04621">
      <w:pPr>
        <w:jc w:val="right"/>
        <w:rPr>
          <w:rFonts w:cs="Times New Roman"/>
        </w:rPr>
      </w:pPr>
      <m:oMath>
        <m:sSub>
          <m:sSubPr>
            <m:ctrlPr>
              <w:rPr>
                <w:rFonts w:ascii="Cambria Math" w:hAnsi="Cambria Math" w:cs="Times New Roman"/>
                <w:lang w:val="en-US"/>
              </w:rPr>
            </m:ctrlPr>
          </m:sSubPr>
          <m:e>
            <m:r>
              <m:rPr>
                <m:sty m:val="p"/>
              </m:rPr>
              <w:rPr>
                <w:rFonts w:ascii="Cambria Math" w:hAnsi="Cambria Math" w:cs="Times New Roman"/>
                <w:lang w:val="en-US"/>
              </w:rPr>
              <m:t>k</m:t>
            </m:r>
          </m:e>
          <m:sub>
            <m:r>
              <w:rPr>
                <w:rFonts w:ascii="Cambria Math" w:hAnsi="Cambria Math" w:cs="Times New Roman"/>
              </w:rPr>
              <m:t>дост</m:t>
            </m:r>
          </m:sub>
        </m:sSub>
        <m:r>
          <m:rPr>
            <m:sty m:val="p"/>
          </m:rPr>
          <w:rPr>
            <w:rFonts w:ascii="Cambria Math" w:hAnsi="Cambria Math" w:cs="Times New Roman"/>
          </w:rPr>
          <m:t>=</m:t>
        </m:r>
        <m:f>
          <m:fPr>
            <m:ctrlPr>
              <w:rPr>
                <w:rFonts w:ascii="Cambria Math" w:hAnsi="Cambria Math" w:cs="Times New Roman"/>
                <w:lang w:val="en-US"/>
              </w:rPr>
            </m:ctrlPr>
          </m:fPr>
          <m:num>
            <m:nary>
              <m:naryPr>
                <m:chr m:val="∑"/>
                <m:limLoc m:val="undOvr"/>
                <m:supHide m:val="1"/>
                <m:ctrlPr>
                  <w:rPr>
                    <w:rFonts w:ascii="Cambria Math" w:hAnsi="Cambria Math" w:cs="Times New Roman"/>
                    <w:i/>
                    <w:lang w:val="en-US"/>
                  </w:rPr>
                </m:ctrlPr>
              </m:naryPr>
              <m:sub>
                <m:r>
                  <w:rPr>
                    <w:rFonts w:ascii="Cambria Math" w:hAnsi="Cambria Math" w:cs="Times New Roman"/>
                    <w:lang w:val="en-US"/>
                  </w:rPr>
                  <m:t>i</m:t>
                </m:r>
              </m:sub>
              <m:sup/>
              <m:e>
                <m:sSub>
                  <m:sSubPr>
                    <m:ctrlPr>
                      <w:rPr>
                        <w:rFonts w:ascii="Cambria Math" w:hAnsi="Cambria Math" w:cs="Times New Roman"/>
                        <w:i/>
                        <w:lang w:val="en-US"/>
                      </w:rPr>
                    </m:ctrlPr>
                  </m:sSubPr>
                  <m:e>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дост</m:t>
                        </m:r>
                      </m:sub>
                    </m:sSub>
                  </m:e>
                  <m:sub>
                    <m:r>
                      <w:rPr>
                        <w:rFonts w:ascii="Cambria Math" w:hAnsi="Cambria Math" w:cs="Times New Roman"/>
                        <w:lang w:val="en-US"/>
                      </w:rPr>
                      <m:t>i</m:t>
                    </m:r>
                  </m:sub>
                </m:sSub>
              </m:e>
            </m:nary>
          </m:num>
          <m:den>
            <m:nary>
              <m:naryPr>
                <m:chr m:val="∑"/>
                <m:limLoc m:val="undOvr"/>
                <m:supHide m:val="1"/>
                <m:ctrlPr>
                  <w:rPr>
                    <w:rFonts w:ascii="Cambria Math" w:hAnsi="Cambria Math" w:cs="Times New Roman"/>
                    <w:i/>
                    <w:lang w:val="en-US"/>
                  </w:rPr>
                </m:ctrlPr>
              </m:naryPr>
              <m:sub>
                <m:r>
                  <w:rPr>
                    <w:rFonts w:ascii="Cambria Math" w:hAnsi="Cambria Math" w:cs="Times New Roman"/>
                  </w:rPr>
                  <m:t>i</m:t>
                </m:r>
              </m:sub>
              <m:sup/>
              <m:e>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lang w:val="en-US"/>
                      </w:rPr>
                      <m:t>i</m:t>
                    </m:r>
                  </m:sub>
                </m:sSub>
              </m:e>
            </m:nary>
          </m:den>
        </m:f>
      </m:oMath>
      <w:r w:rsidR="00F04621" w:rsidRPr="00C83220">
        <w:rPr>
          <w:rFonts w:cs="Times New Roman"/>
        </w:rPr>
        <w:t xml:space="preserve"> </w:t>
      </w:r>
      <w:r w:rsidR="00F04621" w:rsidRPr="00C83220">
        <w:rPr>
          <w:rFonts w:cs="Times New Roman"/>
        </w:rPr>
        <w:tab/>
      </w:r>
      <w:r w:rsidR="00F04621" w:rsidRPr="00C83220">
        <w:rPr>
          <w:rFonts w:cs="Times New Roman"/>
        </w:rPr>
        <w:tab/>
      </w:r>
      <w:r w:rsidR="00F04621" w:rsidRPr="00C83220">
        <w:rPr>
          <w:rFonts w:cs="Times New Roman"/>
        </w:rPr>
        <w:tab/>
      </w:r>
      <w:r w:rsidR="00F04621" w:rsidRPr="00C83220">
        <w:rPr>
          <w:rFonts w:cs="Times New Roman"/>
        </w:rPr>
        <w:tab/>
      </w:r>
      <w:r w:rsidR="00F04621" w:rsidRPr="00C83220">
        <w:rPr>
          <w:rFonts w:cs="Times New Roman"/>
        </w:rPr>
        <w:tab/>
      </w:r>
      <w:r w:rsidR="00F04621" w:rsidRPr="00C83220">
        <w:rPr>
          <w:rFonts w:cs="Times New Roman"/>
        </w:rPr>
        <w:tab/>
        <w:t>(</w:t>
      </w:r>
      <w:r w:rsidR="00F04621">
        <w:rPr>
          <w:rFonts w:cs="Times New Roman"/>
        </w:rPr>
        <w:t>24</w:t>
      </w:r>
      <w:r w:rsidR="00F04621" w:rsidRPr="00C83220">
        <w:rPr>
          <w:rFonts w:cs="Times New Roman"/>
        </w:rPr>
        <w:t>)</w:t>
      </w:r>
    </w:p>
    <w:p w14:paraId="4C728E21" w14:textId="77777777" w:rsidR="00F04621" w:rsidRPr="00C83220" w:rsidRDefault="00F04621" w:rsidP="00F04621">
      <w:pPr>
        <w:rPr>
          <w:rFonts w:cs="Times New Roman"/>
        </w:rPr>
      </w:pPr>
    </w:p>
    <w:p w14:paraId="61C36054" w14:textId="77777777" w:rsidR="00F04621" w:rsidRPr="00C83220" w:rsidRDefault="00F04621" w:rsidP="00F04621">
      <w:pPr>
        <w:rPr>
          <w:rFonts w:cs="Times New Roman"/>
        </w:rPr>
      </w:pPr>
      <w:r w:rsidRPr="00C83220">
        <w:rPr>
          <w:rFonts w:cs="Times New Roman"/>
        </w:rPr>
        <w:t>или в развернутой записи</w:t>
      </w:r>
    </w:p>
    <w:p w14:paraId="1F535647" w14:textId="77777777" w:rsidR="00F04621" w:rsidRPr="00C83220" w:rsidRDefault="00A772C9" w:rsidP="00F04621">
      <w:pPr>
        <w:jc w:val="right"/>
        <w:rPr>
          <w:rFonts w:cs="Times New Roman"/>
        </w:rPr>
      </w:pPr>
      <m:oMath>
        <m:sSub>
          <m:sSubPr>
            <m:ctrlPr>
              <w:rPr>
                <w:rFonts w:ascii="Cambria Math" w:hAnsi="Cambria Math" w:cs="Times New Roman"/>
                <w:lang w:val="en-US"/>
              </w:rPr>
            </m:ctrlPr>
          </m:sSubPr>
          <m:e>
            <m:r>
              <m:rPr>
                <m:sty m:val="p"/>
              </m:rPr>
              <w:rPr>
                <w:rFonts w:ascii="Cambria Math" w:hAnsi="Cambria Math" w:cs="Times New Roman"/>
                <w:lang w:val="en-US"/>
              </w:rPr>
              <m:t>k</m:t>
            </m:r>
          </m:e>
          <m:sub>
            <m:r>
              <w:rPr>
                <w:rFonts w:ascii="Cambria Math" w:hAnsi="Cambria Math" w:cs="Times New Roman"/>
              </w:rPr>
              <m:t>дост</m:t>
            </m:r>
          </m:sub>
        </m:sSub>
        <m:r>
          <w:rPr>
            <w:rFonts w:ascii="Cambria Math" w:hAnsi="Cambria Math" w:cs="Times New Roman"/>
          </w:rPr>
          <m:t>=</m:t>
        </m:r>
        <m:f>
          <m:fPr>
            <m:ctrlPr>
              <w:rPr>
                <w:rFonts w:ascii="Cambria Math" w:hAnsi="Cambria Math" w:cs="Times New Roman"/>
                <w:i/>
                <w:lang w:val="en-US"/>
              </w:rPr>
            </m:ctrlPr>
          </m:fPr>
          <m:num>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мкд.дост</m:t>
                </m:r>
              </m:sub>
            </m:sSub>
            <m:r>
              <w:rPr>
                <w:rFonts w:ascii="Cambria Math" w:hAnsi="Cambria Math" w:cs="Times New Roman"/>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ид.дост</m:t>
                </m:r>
              </m:sub>
            </m:sSub>
            <m:r>
              <w:rPr>
                <w:rFonts w:ascii="Cambria Math" w:hAnsi="Cambria Math" w:cs="Times New Roman"/>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тп.дост</m:t>
                </m:r>
              </m:sub>
            </m:sSub>
            <m:r>
              <w:rPr>
                <w:rFonts w:ascii="Cambria Math" w:hAnsi="Cambria Math" w:cs="Times New Roman"/>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мед.дост</m:t>
                </m:r>
              </m:sub>
            </m:sSub>
            <m:r>
              <w:rPr>
                <w:rFonts w:ascii="Cambria Math" w:hAnsi="Cambria Math" w:cs="Times New Roman"/>
              </w:rPr>
              <m:t>+</m:t>
            </m:r>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вн.тр.дост</m:t>
                </m:r>
              </m:sub>
            </m:sSub>
          </m:num>
          <m:den>
            <m:r>
              <w:rPr>
                <w:rFonts w:ascii="Cambria Math" w:hAnsi="Cambria Math" w:cs="Times New Roman"/>
                <w:lang w:val="en-US"/>
              </w:rPr>
              <m:t>Q</m:t>
            </m:r>
          </m:den>
        </m:f>
      </m:oMath>
      <w:r w:rsidR="00F04621" w:rsidRPr="00C83220">
        <w:rPr>
          <w:rFonts w:cs="Times New Roman"/>
        </w:rPr>
        <w:tab/>
      </w:r>
      <w:r w:rsidR="00F04621" w:rsidRPr="00C83220">
        <w:rPr>
          <w:rFonts w:cs="Times New Roman"/>
        </w:rPr>
        <w:tab/>
      </w:r>
      <w:r w:rsidR="00F04621" w:rsidRPr="00C83220">
        <w:rPr>
          <w:rFonts w:cs="Times New Roman"/>
        </w:rPr>
        <w:tab/>
        <w:t>(</w:t>
      </w:r>
      <w:r w:rsidR="00F04621">
        <w:rPr>
          <w:rFonts w:cs="Times New Roman"/>
        </w:rPr>
        <w:t>25</w:t>
      </w:r>
      <w:r w:rsidR="00F04621" w:rsidRPr="00C83220">
        <w:rPr>
          <w:rFonts w:cs="Times New Roman"/>
        </w:rPr>
        <w:t>)</w:t>
      </w:r>
    </w:p>
    <w:p w14:paraId="5B219A83" w14:textId="77777777" w:rsidR="00F04621" w:rsidRPr="00C83220" w:rsidRDefault="00F04621" w:rsidP="00F04621">
      <w:pPr>
        <w:rPr>
          <w:rFonts w:cs="Times New Roman"/>
        </w:rPr>
      </w:pPr>
    </w:p>
    <w:p w14:paraId="333180B0"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мкд.дост</m:t>
            </m:r>
          </m:sub>
        </m:sSub>
      </m:oMath>
      <w:r w:rsidR="00F04621" w:rsidRPr="00C83220">
        <w:rPr>
          <w:rFonts w:cs="Times New Roman"/>
        </w:rPr>
        <w:t xml:space="preserve"> – количество многоквартирных домов в пределах норматива пешеходной доступности до остановочных пунктов</w:t>
      </w:r>
    </w:p>
    <w:p w14:paraId="0D22A566"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ид.дост</m:t>
            </m:r>
          </m:sub>
        </m:sSub>
      </m:oMath>
      <w:r w:rsidR="00F04621" w:rsidRPr="00C83220">
        <w:rPr>
          <w:rFonts w:cs="Times New Roman"/>
        </w:rPr>
        <w:t xml:space="preserve"> - количество индивидуальных домов в пределах норматива пешеходной доступности до остановочных пунктов</w:t>
      </w:r>
    </w:p>
    <w:p w14:paraId="052FFC25"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тп.дост</m:t>
            </m:r>
          </m:sub>
        </m:sSub>
      </m:oMath>
      <w:r w:rsidR="00F04621" w:rsidRPr="00C83220">
        <w:rPr>
          <w:rFonts w:cs="Times New Roman"/>
        </w:rPr>
        <w:t xml:space="preserve"> - количество предприятий торговли с площадью торгового зала 1000 м. кв. и более в пределах норматива пешеходной доступности до остановочных пунктов</w:t>
      </w:r>
    </w:p>
    <w:p w14:paraId="1CE8D2DD" w14:textId="77777777" w:rsidR="00F04621" w:rsidRPr="00C83220" w:rsidRDefault="00A772C9" w:rsidP="00F04621">
      <w:pPr>
        <w:rPr>
          <w:rFonts w:cs="Times New Roman"/>
        </w:rPr>
      </w:pPr>
      <m:oMath>
        <m:sSub>
          <m:sSubPr>
            <m:ctrlPr>
              <w:rPr>
                <w:rFonts w:ascii="Cambria Math" w:hAnsi="Cambria Math" w:cs="Times New Roman"/>
                <w:lang w:val="en-US"/>
              </w:rPr>
            </m:ctrlPr>
          </m:sSubPr>
          <m:e>
            <m:r>
              <w:rPr>
                <w:rFonts w:ascii="Cambria Math" w:hAnsi="Cambria Math" w:cs="Times New Roman"/>
                <w:lang w:val="en-US"/>
              </w:rPr>
              <m:t>Q</m:t>
            </m:r>
          </m:e>
          <m:sub>
            <m:r>
              <m:rPr>
                <m:sty m:val="p"/>
              </m:rPr>
              <w:rPr>
                <w:rFonts w:ascii="Cambria Math" w:hAnsi="Cambria Math" w:cs="Times New Roman"/>
              </w:rPr>
              <m:t>мед.дост</m:t>
            </m:r>
          </m:sub>
        </m:sSub>
      </m:oMath>
      <w:r w:rsidR="00F04621" w:rsidRPr="00C83220">
        <w:rPr>
          <w:rFonts w:cs="Times New Roman"/>
        </w:rPr>
        <w:t xml:space="preserve"> - количество поликлиник и больниц муниципальной, региональной и федеральной системы здравоохранения, учреждений (отделений) социального обслуживания граждан</w:t>
      </w:r>
    </w:p>
    <w:p w14:paraId="2AEE1D56"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Q</m:t>
            </m:r>
          </m:e>
          <m:sub>
            <m:r>
              <w:rPr>
                <w:rFonts w:ascii="Cambria Math" w:hAnsi="Cambria Math" w:cs="Times New Roman"/>
              </w:rPr>
              <m:t>вн.тр.дост</m:t>
            </m:r>
          </m:sub>
        </m:sSub>
      </m:oMath>
      <w:r w:rsidR="00F04621" w:rsidRPr="00C83220">
        <w:rPr>
          <w:rFonts w:cs="Times New Roman"/>
        </w:rPr>
        <w:t xml:space="preserve"> - количество терминалов внешнего транспорта в пределах норматива пешеходной доступности до остановочных пунктов</w:t>
      </w:r>
    </w:p>
    <w:p w14:paraId="0BE836CD" w14:textId="77777777" w:rsidR="00F04621" w:rsidRPr="00C83220" w:rsidRDefault="00F04621" w:rsidP="00F04621">
      <w:pPr>
        <w:pStyle w:val="1f3"/>
      </w:pPr>
      <w:r w:rsidRPr="00C83220">
        <w:t>По каждой из указанных категорий объектов выполнялись следующие действия:</w:t>
      </w:r>
    </w:p>
    <w:p w14:paraId="668AFFAE" w14:textId="77777777" w:rsidR="00F04621" w:rsidRPr="00C83220" w:rsidRDefault="00F04621" w:rsidP="00F04621">
      <w:pPr>
        <w:pStyle w:val="1f3"/>
      </w:pPr>
      <w:r w:rsidRPr="00C83220">
        <w:t xml:space="preserve">1. Определялись зоны транспортного обслуживания остановочных пунктов для рассматриваемой категории объектов с учетом ограничений на максимальное нормативное расстояние кратчайшего пешеходного пути. Под зоной транспортного обслуживания остановочного пункта понималось геометрическое место точек, удаленных от </w:t>
      </w:r>
      <w:r w:rsidRPr="00C83220">
        <w:lastRenderedPageBreak/>
        <w:t xml:space="preserve">остановочного пункта не более, чем на </w:t>
      </w:r>
      <m:oMath>
        <m:r>
          <w:rPr>
            <w:rFonts w:ascii="Cambria Math" w:hAnsi="Cambria Math"/>
          </w:rPr>
          <m:t>R</m:t>
        </m:r>
      </m:oMath>
      <w:r w:rsidRPr="00C83220">
        <w:t xml:space="preserve">  метров (расстояние определялось без учета топологии пешеходных маршрутов); величина </w:t>
      </w:r>
      <m:oMath>
        <m:r>
          <w:rPr>
            <w:rFonts w:ascii="Cambria Math" w:hAnsi="Cambria Math"/>
          </w:rPr>
          <m:t>R</m:t>
        </m:r>
      </m:oMath>
      <w:r w:rsidRPr="00C83220">
        <w:t xml:space="preserve">  определялась по формуле 2</w:t>
      </w:r>
      <w:r>
        <w:t>6</w:t>
      </w:r>
      <w:r w:rsidRPr="00C83220">
        <w:t>:</w:t>
      </w:r>
    </w:p>
    <w:p w14:paraId="7D7FB2AA" w14:textId="77777777" w:rsidR="00F04621" w:rsidRPr="00C83220" w:rsidRDefault="00F04621" w:rsidP="00F04621">
      <w:pPr>
        <w:ind w:left="851"/>
        <w:jc w:val="right"/>
        <w:rPr>
          <w:rFonts w:cs="Times New Roman"/>
        </w:rPr>
      </w:pPr>
      <m:oMath>
        <m:r>
          <w:rPr>
            <w:rFonts w:ascii="Cambria Math" w:hAnsi="Cambria Math" w:cs="Times New Roman"/>
            <w:sz w:val="28"/>
          </w:rPr>
          <m:t>R</m:t>
        </m:r>
        <m:r>
          <m:rPr>
            <m:sty m:val="p"/>
          </m:rPr>
          <w:rPr>
            <w:rFonts w:ascii="Cambria Math" w:hAnsi="Cambria Math" w:cs="Times New Roman"/>
            <w:sz w:val="28"/>
          </w:rPr>
          <m:t>=</m:t>
        </m:r>
        <m:sSub>
          <m:sSubPr>
            <m:ctrlPr>
              <w:rPr>
                <w:rFonts w:ascii="Cambria Math" w:hAnsi="Cambria Math" w:cs="Times New Roman"/>
                <w:sz w:val="28"/>
              </w:rPr>
            </m:ctrlPr>
          </m:sSubPr>
          <m:e>
            <m:r>
              <m:rPr>
                <m:sty m:val="p"/>
              </m:rPr>
              <w:rPr>
                <w:rFonts w:ascii="Cambria Math" w:hAnsi="Cambria Math" w:cs="Times New Roman"/>
                <w:sz w:val="28"/>
              </w:rPr>
              <m:t>0.85</m:t>
            </m:r>
            <m:r>
              <w:rPr>
                <w:rFonts w:ascii="Cambria Math" w:hAnsi="Cambria Math" w:cs="Times New Roman"/>
                <w:sz w:val="28"/>
              </w:rPr>
              <m:t>R</m:t>
            </m:r>
          </m:e>
          <m:sub>
            <m:r>
              <w:rPr>
                <w:rFonts w:ascii="Cambria Math" w:hAnsi="Cambria Math" w:cs="Times New Roman"/>
                <w:sz w:val="28"/>
                <w:lang w:val="en-US"/>
              </w:rPr>
              <m:t>norm</m:t>
            </m:r>
          </m:sub>
        </m:sSub>
      </m:oMath>
      <w:r w:rsidRPr="00C83220">
        <w:rPr>
          <w:rFonts w:cs="Times New Roman"/>
          <w:sz w:val="28"/>
        </w:rPr>
        <w:t xml:space="preserve">, </w:t>
      </w:r>
      <w:r w:rsidRPr="00C83220">
        <w:rPr>
          <w:rFonts w:cs="Times New Roman"/>
          <w:sz w:val="28"/>
        </w:rPr>
        <w:tab/>
      </w:r>
      <w:r w:rsidRPr="00C83220">
        <w:rPr>
          <w:rFonts w:cs="Times New Roman"/>
          <w:sz w:val="28"/>
        </w:rPr>
        <w:tab/>
      </w:r>
      <w:r w:rsidRPr="00C83220">
        <w:rPr>
          <w:rFonts w:cs="Times New Roman"/>
          <w:sz w:val="28"/>
        </w:rPr>
        <w:tab/>
      </w:r>
      <w:r w:rsidRPr="00C83220">
        <w:rPr>
          <w:rFonts w:cs="Times New Roman"/>
          <w:sz w:val="28"/>
        </w:rPr>
        <w:tab/>
      </w:r>
      <w:r w:rsidRPr="00C83220">
        <w:rPr>
          <w:rFonts w:cs="Times New Roman"/>
          <w:sz w:val="28"/>
        </w:rPr>
        <w:tab/>
      </w:r>
      <w:r w:rsidRPr="00C83220">
        <w:rPr>
          <w:rFonts w:cs="Times New Roman"/>
          <w:sz w:val="28"/>
        </w:rPr>
        <w:tab/>
      </w:r>
      <w:r w:rsidRPr="00C83220">
        <w:rPr>
          <w:rFonts w:cs="Times New Roman"/>
        </w:rPr>
        <w:t>(2</w:t>
      </w:r>
      <w:r>
        <w:rPr>
          <w:rFonts w:cs="Times New Roman"/>
        </w:rPr>
        <w:t>6</w:t>
      </w:r>
      <w:r w:rsidRPr="00C83220">
        <w:rPr>
          <w:rFonts w:cs="Times New Roman"/>
        </w:rPr>
        <w:t>)</w:t>
      </w:r>
    </w:p>
    <w:p w14:paraId="26F618A6" w14:textId="77777777" w:rsidR="00F04621" w:rsidRPr="00C83220" w:rsidRDefault="00F04621" w:rsidP="00F04621">
      <w:pPr>
        <w:ind w:left="851"/>
        <w:rPr>
          <w:rFonts w:cs="Times New Roman"/>
        </w:rPr>
      </w:pPr>
      <w:r w:rsidRPr="00C83220">
        <w:rPr>
          <w:rFonts w:cs="Times New Roman"/>
        </w:rPr>
        <w:t>где</w:t>
      </w:r>
      <w:r w:rsidRPr="00C83220">
        <w:rPr>
          <w:rFonts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norm</m:t>
            </m:r>
          </m:sub>
        </m:sSub>
      </m:oMath>
      <w:r w:rsidRPr="00C83220">
        <w:rPr>
          <w:rFonts w:cs="Times New Roman"/>
          <w:sz w:val="28"/>
        </w:rPr>
        <w:t xml:space="preserve"> </w:t>
      </w:r>
      <w:r w:rsidRPr="00C83220">
        <w:rPr>
          <w:rFonts w:cs="Times New Roman"/>
        </w:rPr>
        <w:t>– нормативное расстояние пешеходного пути.</w:t>
      </w:r>
    </w:p>
    <w:p w14:paraId="4A1C5991" w14:textId="77777777" w:rsidR="00F04621" w:rsidRPr="00C83220" w:rsidRDefault="00F04621" w:rsidP="00F04621">
      <w:pPr>
        <w:rPr>
          <w:rFonts w:cs="Times New Roman"/>
        </w:rPr>
      </w:pPr>
      <w:r w:rsidRPr="00C83220">
        <w:rPr>
          <w:rFonts w:cs="Times New Roman"/>
        </w:rPr>
        <w:t>2. Определялись объекты г. Казань, находящиеся в пределах нормативной транспортной доступности до остановочных пунктов.</w:t>
      </w:r>
    </w:p>
    <w:p w14:paraId="3CA4F188" w14:textId="77777777" w:rsidR="00F04621" w:rsidRPr="00C83220" w:rsidRDefault="00F04621" w:rsidP="00F04621">
      <w:pPr>
        <w:rPr>
          <w:rFonts w:cs="Times New Roman"/>
        </w:rPr>
      </w:pPr>
      <w:r w:rsidRPr="00C83220">
        <w:rPr>
          <w:rFonts w:cs="Times New Roman"/>
        </w:rPr>
        <w:t>В каждой из необслуживаемых территорий определялось наличие объектов исследуемой категории. Проводилась кросс-верификация нескольких источников данных и осуществлялось определение не соответствующих нормативу пешеходной доступности до остановочных пунктов (транспортно дискриминированных) объектов.</w:t>
      </w:r>
    </w:p>
    <w:p w14:paraId="1ED2D0CA" w14:textId="77777777" w:rsidR="00F04621" w:rsidRPr="00C83220" w:rsidRDefault="00F04621" w:rsidP="00F04621">
      <w:pPr>
        <w:rPr>
          <w:rFonts w:cs="Times New Roman"/>
        </w:rPr>
      </w:pPr>
      <w:r w:rsidRPr="00C83220">
        <w:rPr>
          <w:rFonts w:cs="Times New Roman"/>
        </w:rPr>
        <w:t>3. Вычислялось отношение числа объектов, находящихся в пределах нормативной транспортной доступности до остановочных пунктов, к общему количество объектов данной категории в г. Казани.</w:t>
      </w:r>
    </w:p>
    <w:p w14:paraId="18A09BD1" w14:textId="77777777" w:rsidR="00F04621" w:rsidRPr="00C83220" w:rsidRDefault="00F04621" w:rsidP="00F04621">
      <w:pPr>
        <w:rPr>
          <w:rFonts w:cs="Times New Roman"/>
        </w:rPr>
      </w:pPr>
      <w:r w:rsidRPr="00C83220">
        <w:rPr>
          <w:rFonts w:cs="Times New Roman"/>
        </w:rPr>
        <w:t>В качестве исходных данных для расчета показателя использовались:</w:t>
      </w:r>
    </w:p>
    <w:p w14:paraId="648670DF" w14:textId="77777777" w:rsidR="00F04621" w:rsidRPr="00C83220" w:rsidRDefault="00F04621" w:rsidP="00F04621">
      <w:pPr>
        <w:rPr>
          <w:rFonts w:cs="Times New Roman"/>
        </w:rPr>
      </w:pPr>
      <w:r w:rsidRPr="00C83220">
        <w:rPr>
          <w:rFonts w:cs="Times New Roman"/>
        </w:rPr>
        <w:t>координаты остановочных пунктов, полученные от Комитета по транспорту г. Казань;</w:t>
      </w:r>
    </w:p>
    <w:p w14:paraId="14A513F3" w14:textId="77777777" w:rsidR="00F04621" w:rsidRPr="00C83220" w:rsidRDefault="00F04621" w:rsidP="00F04621">
      <w:pPr>
        <w:rPr>
          <w:rFonts w:cs="Times New Roman"/>
        </w:rPr>
      </w:pPr>
      <w:r w:rsidRPr="00C83220">
        <w:rPr>
          <w:rFonts w:cs="Times New Roman"/>
        </w:rPr>
        <w:t>перечень многоквартирных домов г. Казани с web сайта Реформа ЖКХ (</w:t>
      </w:r>
      <w:hyperlink r:id="rId25" w:history="1">
        <w:r w:rsidRPr="00C83220">
          <w:rPr>
            <w:rFonts w:cs="Times New Roman"/>
          </w:rPr>
          <w:t>http://www.reformagkh.ru</w:t>
        </w:r>
      </w:hyperlink>
      <w:r w:rsidRPr="00C83220">
        <w:rPr>
          <w:rFonts w:cs="Times New Roman"/>
        </w:rPr>
        <w:t>);</w:t>
      </w:r>
    </w:p>
    <w:p w14:paraId="1BFB0B33" w14:textId="77777777" w:rsidR="00F04621" w:rsidRPr="00C83220" w:rsidRDefault="00F04621" w:rsidP="00F04621">
      <w:pPr>
        <w:rPr>
          <w:rFonts w:cs="Times New Roman"/>
        </w:rPr>
      </w:pPr>
      <w:r w:rsidRPr="00C83220">
        <w:rPr>
          <w:rFonts w:cs="Times New Roman"/>
        </w:rPr>
        <w:t>перечень объектов торговли с торговой площадью свыше 100 кв. м, полученный от Комитета по транспорту г. Казань;</w:t>
      </w:r>
    </w:p>
    <w:p w14:paraId="08E966AB" w14:textId="77777777" w:rsidR="00F04621" w:rsidRPr="00C83220" w:rsidRDefault="00F04621" w:rsidP="00F04621">
      <w:pPr>
        <w:rPr>
          <w:rFonts w:cs="Times New Roman"/>
        </w:rPr>
      </w:pPr>
      <w:r w:rsidRPr="00C83220">
        <w:rPr>
          <w:rFonts w:cs="Times New Roman"/>
        </w:rPr>
        <w:t xml:space="preserve">данные о терминалах внешнего транспорта с сайта </w:t>
      </w:r>
      <w:hyperlink r:id="rId26" w:history="1">
        <w:r w:rsidRPr="00C83220">
          <w:rPr>
            <w:rFonts w:cs="Times New Roman"/>
          </w:rPr>
          <w:t>https://2gis.ru/kazan</w:t>
        </w:r>
      </w:hyperlink>
    </w:p>
    <w:p w14:paraId="7D145801" w14:textId="77777777" w:rsidR="00F04621" w:rsidRPr="00C83220" w:rsidRDefault="00F04621" w:rsidP="00F04621">
      <w:pPr>
        <w:rPr>
          <w:rFonts w:cs="Times New Roman"/>
        </w:rPr>
      </w:pPr>
      <w:r w:rsidRPr="00C83220">
        <w:rPr>
          <w:rFonts w:cs="Times New Roman"/>
        </w:rPr>
        <w:t xml:space="preserve">данные о жилых объектах г. Казань с сайта </w:t>
      </w:r>
      <w:hyperlink r:id="rId27" w:history="1">
        <w:r w:rsidRPr="00C83220">
          <w:rPr>
            <w:rFonts w:cs="Times New Roman"/>
          </w:rPr>
          <w:t>http://dom.mingkh.ru/tatarstan/kazan</w:t>
        </w:r>
      </w:hyperlink>
      <w:r w:rsidRPr="00C83220">
        <w:rPr>
          <w:rFonts w:cs="Times New Roman"/>
        </w:rPr>
        <w:t>;</w:t>
      </w:r>
    </w:p>
    <w:p w14:paraId="10810CD0" w14:textId="77777777" w:rsidR="00F04621" w:rsidRPr="00C83220" w:rsidRDefault="00F04621" w:rsidP="00F04621">
      <w:pPr>
        <w:rPr>
          <w:rFonts w:cs="Times New Roman"/>
        </w:rPr>
      </w:pPr>
      <w:r w:rsidRPr="00C83220">
        <w:rPr>
          <w:rFonts w:cs="Times New Roman"/>
        </w:rPr>
        <w:t xml:space="preserve">данные о жилых объектах г. Казань с сайта </w:t>
      </w:r>
      <w:hyperlink r:id="rId28" w:history="1">
        <w:r w:rsidRPr="00C83220">
          <w:rPr>
            <w:rFonts w:cs="Times New Roman"/>
          </w:rPr>
          <w:t>https://2gis.ru/kazan</w:t>
        </w:r>
      </w:hyperlink>
      <w:r w:rsidRPr="00C83220">
        <w:rPr>
          <w:rFonts w:cs="Times New Roman"/>
        </w:rPr>
        <w:t xml:space="preserve"> </w:t>
      </w:r>
    </w:p>
    <w:p w14:paraId="41D53126" w14:textId="77777777" w:rsidR="00F04621" w:rsidRPr="00C83220" w:rsidRDefault="00F04621" w:rsidP="00F04621">
      <w:pPr>
        <w:rPr>
          <w:rFonts w:cs="Times New Roman"/>
        </w:rPr>
      </w:pPr>
      <w:r w:rsidRPr="00C83220">
        <w:rPr>
          <w:rFonts w:cs="Times New Roman"/>
        </w:rPr>
        <w:t xml:space="preserve">данные о жилых объектах г. Казань с сайта </w:t>
      </w:r>
      <w:hyperlink r:id="rId29" w:history="1">
        <w:r w:rsidRPr="00C83220">
          <w:rPr>
            <w:rFonts w:cs="Times New Roman"/>
          </w:rPr>
          <w:t>https://dom.gosuslugi.ru/</w:t>
        </w:r>
      </w:hyperlink>
      <w:r w:rsidRPr="00C83220">
        <w:rPr>
          <w:rFonts w:cs="Times New Roman"/>
        </w:rPr>
        <w:t xml:space="preserve"> </w:t>
      </w:r>
    </w:p>
    <w:p w14:paraId="2ACB5161" w14:textId="77777777" w:rsidR="00F04621" w:rsidRPr="00C83220" w:rsidRDefault="00F04621" w:rsidP="00F04621">
      <w:pPr>
        <w:rPr>
          <w:rFonts w:cs="Times New Roman"/>
        </w:rPr>
      </w:pPr>
      <w:r w:rsidRPr="00C83220">
        <w:rPr>
          <w:rFonts w:cs="Times New Roman"/>
        </w:rPr>
        <w:t>данные о муниципальных объектах здравоохранения были получены от Комитета по транспорту г. Казань</w:t>
      </w:r>
    </w:p>
    <w:p w14:paraId="54FDB028" w14:textId="77777777" w:rsidR="00F04621" w:rsidRPr="00C83220" w:rsidRDefault="00F04621" w:rsidP="00F04621">
      <w:pPr>
        <w:rPr>
          <w:rFonts w:cs="Times New Roman"/>
        </w:rPr>
      </w:pPr>
      <w:r w:rsidRPr="00C83220">
        <w:rPr>
          <w:rFonts w:cs="Times New Roman"/>
        </w:rPr>
        <w:t xml:space="preserve">данные о региональных объектах здравоохранения с Портала здравоохранения Республики Татарстан </w:t>
      </w:r>
      <w:hyperlink r:id="rId30" w:history="1">
        <w:r w:rsidRPr="00C83220">
          <w:rPr>
            <w:rFonts w:cs="Times New Roman"/>
          </w:rPr>
          <w:t>https://zdrav.tatar.ru/select/7066</w:t>
        </w:r>
      </w:hyperlink>
      <w:r w:rsidRPr="00C83220">
        <w:rPr>
          <w:rFonts w:cs="Times New Roman"/>
        </w:rPr>
        <w:t xml:space="preserve"> </w:t>
      </w:r>
    </w:p>
    <w:p w14:paraId="235BD808" w14:textId="77777777" w:rsidR="00F04621" w:rsidRPr="00C83220" w:rsidRDefault="00F04621" w:rsidP="00F04621">
      <w:pPr>
        <w:rPr>
          <w:rFonts w:cs="Times New Roman"/>
        </w:rPr>
      </w:pPr>
      <w:r w:rsidRPr="00C83220">
        <w:rPr>
          <w:rFonts w:cs="Times New Roman"/>
        </w:rPr>
        <w:t xml:space="preserve">данные о федеральных объектах здравоохранения – Постановление Правительства российской Федерации </w:t>
      </w:r>
      <w:r w:rsidRPr="00C83220">
        <w:rPr>
          <w:rFonts w:cs="Times New Roman"/>
          <w:lang w:val="en-US"/>
        </w:rPr>
        <w:t>N</w:t>
      </w:r>
      <w:r w:rsidRPr="00C83220">
        <w:rPr>
          <w:rFonts w:cs="Times New Roman"/>
        </w:rPr>
        <w:t xml:space="preserve"> 872 «О Федеральных учреждениях здравоохранения и федеральных учреждениях оздоровительного профиля» от 29 декабря 2004 года данные об объектах здравоохранения – реестр медицинских организаций Республики Татарстан Территориального фонда обязательного медицинского страхования Республики Татарстан </w:t>
      </w:r>
      <w:hyperlink r:id="rId31" w:history="1">
        <w:r w:rsidRPr="00C83220">
          <w:rPr>
            <w:rFonts w:cs="Times New Roman"/>
          </w:rPr>
          <w:t>http://www.fomsrt.ru/background_information/reestr_mo/index.php</w:t>
        </w:r>
      </w:hyperlink>
      <w:r w:rsidRPr="00C83220">
        <w:rPr>
          <w:rFonts w:cs="Times New Roman"/>
        </w:rPr>
        <w:t xml:space="preserve">. </w:t>
      </w:r>
    </w:p>
    <w:bookmarkEnd w:id="52"/>
    <w:p w14:paraId="157B7B28" w14:textId="77777777" w:rsidR="00F04621" w:rsidRPr="00C83220" w:rsidRDefault="00F04621" w:rsidP="00F04621">
      <w:pPr>
        <w:rPr>
          <w:rFonts w:cs="Times New Roman"/>
        </w:rPr>
      </w:pPr>
      <w:r w:rsidRPr="00C83220">
        <w:rPr>
          <w:rFonts w:cs="Times New Roman"/>
        </w:rPr>
        <w:lastRenderedPageBreak/>
        <w:t xml:space="preserve">Результаты расчёта показателя, проделанных для на 3 этапе работ для текущего состояния маршрутной сети приведены в таблице </w:t>
      </w:r>
      <w:r>
        <w:rPr>
          <w:rFonts w:cs="Times New Roman"/>
        </w:rPr>
        <w:t>47</w:t>
      </w:r>
      <w:r w:rsidRPr="00C83220">
        <w:rPr>
          <w:rFonts w:cs="Times New Roman"/>
        </w:rPr>
        <w:t>.</w:t>
      </w:r>
    </w:p>
    <w:p w14:paraId="3D30759D"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47</w:t>
      </w:r>
      <w:r w:rsidRPr="00C83220">
        <w:rPr>
          <w:rFonts w:cs="Times New Roman"/>
        </w:rPr>
        <w:t xml:space="preserve"> </w:t>
      </w:r>
      <w:r w:rsidRPr="00C83220">
        <w:rPr>
          <w:rFonts w:cs="Times New Roman"/>
        </w:rPr>
        <w:noBreakHyphen/>
        <w:t xml:space="preserve"> Результаты расчета транспортной доступности остановочных пунктов относительно различных категорий объектов (текущая маршрутная сеть)</w:t>
      </w:r>
    </w:p>
    <w:tbl>
      <w:tblPr>
        <w:tblW w:w="5000" w:type="pct"/>
        <w:tblCellMar>
          <w:left w:w="10" w:type="dxa"/>
          <w:right w:w="10" w:type="dxa"/>
        </w:tblCellMar>
        <w:tblLook w:val="04A0" w:firstRow="1" w:lastRow="0" w:firstColumn="1" w:lastColumn="0" w:noHBand="0" w:noVBand="1"/>
      </w:tblPr>
      <w:tblGrid>
        <w:gridCol w:w="3795"/>
        <w:gridCol w:w="1439"/>
        <w:gridCol w:w="1419"/>
        <w:gridCol w:w="2681"/>
      </w:tblGrid>
      <w:tr w:rsidR="00F04621" w:rsidRPr="00483775" w14:paraId="419BFB13" w14:textId="77777777" w:rsidTr="00F04621">
        <w:trPr>
          <w:trHeight w:val="54"/>
        </w:trPr>
        <w:tc>
          <w:tcPr>
            <w:tcW w:w="203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071CD7D6"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Категория объектов</w:t>
            </w:r>
          </w:p>
        </w:tc>
        <w:tc>
          <w:tcPr>
            <w:tcW w:w="771" w:type="pct"/>
            <w:tcBorders>
              <w:top w:val="single" w:sz="8" w:space="0" w:color="auto"/>
              <w:left w:val="nil"/>
              <w:bottom w:val="single" w:sz="8" w:space="0" w:color="auto"/>
              <w:right w:val="single" w:sz="8" w:space="0" w:color="auto"/>
            </w:tcBorders>
            <w:shd w:val="clear" w:color="auto" w:fill="auto"/>
            <w:vAlign w:val="center"/>
            <w:hideMark/>
          </w:tcPr>
          <w:p w14:paraId="7890F160"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Nоб</w:t>
            </w:r>
          </w:p>
        </w:tc>
        <w:tc>
          <w:tcPr>
            <w:tcW w:w="760" w:type="pct"/>
            <w:tcBorders>
              <w:top w:val="single" w:sz="8" w:space="0" w:color="auto"/>
              <w:left w:val="nil"/>
              <w:bottom w:val="single" w:sz="8" w:space="0" w:color="auto"/>
              <w:right w:val="single" w:sz="8" w:space="0" w:color="auto"/>
            </w:tcBorders>
            <w:shd w:val="clear" w:color="auto" w:fill="auto"/>
            <w:vAlign w:val="center"/>
            <w:hideMark/>
          </w:tcPr>
          <w:p w14:paraId="6B88D866"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Nоб.дост</w:t>
            </w:r>
          </w:p>
        </w:tc>
        <w:tc>
          <w:tcPr>
            <w:tcW w:w="1436" w:type="pct"/>
            <w:tcBorders>
              <w:top w:val="single" w:sz="8" w:space="0" w:color="auto"/>
              <w:left w:val="nil"/>
              <w:bottom w:val="single" w:sz="8" w:space="0" w:color="auto"/>
              <w:right w:val="single" w:sz="8" w:space="0" w:color="auto"/>
            </w:tcBorders>
            <w:shd w:val="clear" w:color="auto" w:fill="auto"/>
            <w:vAlign w:val="center"/>
            <w:hideMark/>
          </w:tcPr>
          <w:p w14:paraId="7BE2A9E0"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kоб.дост</w:t>
            </w:r>
          </w:p>
        </w:tc>
      </w:tr>
      <w:tr w:rsidR="00F04621" w:rsidRPr="00483775" w14:paraId="4F0471C6" w14:textId="77777777" w:rsidTr="00F04621">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17FBD5C1"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Многоквартирный дом</w:t>
            </w:r>
          </w:p>
        </w:tc>
        <w:tc>
          <w:tcPr>
            <w:tcW w:w="771" w:type="pct"/>
            <w:tcBorders>
              <w:top w:val="nil"/>
              <w:left w:val="nil"/>
              <w:bottom w:val="single" w:sz="8" w:space="0" w:color="auto"/>
              <w:right w:val="single" w:sz="8" w:space="0" w:color="auto"/>
            </w:tcBorders>
            <w:shd w:val="clear" w:color="auto" w:fill="auto"/>
            <w:vAlign w:val="center"/>
            <w:hideMark/>
          </w:tcPr>
          <w:p w14:paraId="33441C63"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6250</w:t>
            </w:r>
          </w:p>
        </w:tc>
        <w:tc>
          <w:tcPr>
            <w:tcW w:w="760" w:type="pct"/>
            <w:tcBorders>
              <w:top w:val="nil"/>
              <w:left w:val="nil"/>
              <w:bottom w:val="single" w:sz="8" w:space="0" w:color="auto"/>
              <w:right w:val="single" w:sz="8" w:space="0" w:color="auto"/>
            </w:tcBorders>
            <w:shd w:val="clear" w:color="auto" w:fill="auto"/>
            <w:vAlign w:val="center"/>
            <w:hideMark/>
          </w:tcPr>
          <w:p w14:paraId="5701E28C"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5660</w:t>
            </w:r>
          </w:p>
        </w:tc>
        <w:tc>
          <w:tcPr>
            <w:tcW w:w="1436" w:type="pct"/>
            <w:tcBorders>
              <w:top w:val="nil"/>
              <w:left w:val="nil"/>
              <w:bottom w:val="single" w:sz="8" w:space="0" w:color="auto"/>
              <w:right w:val="single" w:sz="8" w:space="0" w:color="auto"/>
            </w:tcBorders>
            <w:shd w:val="clear" w:color="auto" w:fill="auto"/>
            <w:vAlign w:val="center"/>
            <w:hideMark/>
          </w:tcPr>
          <w:p w14:paraId="7E5CF3DD"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0,9056</w:t>
            </w:r>
          </w:p>
        </w:tc>
      </w:tr>
      <w:tr w:rsidR="00F04621" w:rsidRPr="00483775" w14:paraId="3B9F1D68" w14:textId="77777777" w:rsidTr="00F04621">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788DA8F2"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Индивидуальный жилой дом</w:t>
            </w:r>
          </w:p>
        </w:tc>
        <w:tc>
          <w:tcPr>
            <w:tcW w:w="771" w:type="pct"/>
            <w:tcBorders>
              <w:top w:val="nil"/>
              <w:left w:val="nil"/>
              <w:bottom w:val="single" w:sz="8" w:space="0" w:color="auto"/>
              <w:right w:val="single" w:sz="8" w:space="0" w:color="auto"/>
            </w:tcBorders>
            <w:shd w:val="clear" w:color="auto" w:fill="auto"/>
            <w:vAlign w:val="center"/>
            <w:hideMark/>
          </w:tcPr>
          <w:p w14:paraId="6D973AF5"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34884</w:t>
            </w:r>
          </w:p>
        </w:tc>
        <w:tc>
          <w:tcPr>
            <w:tcW w:w="760" w:type="pct"/>
            <w:tcBorders>
              <w:top w:val="nil"/>
              <w:left w:val="nil"/>
              <w:bottom w:val="single" w:sz="8" w:space="0" w:color="auto"/>
              <w:right w:val="single" w:sz="8" w:space="0" w:color="auto"/>
            </w:tcBorders>
            <w:shd w:val="clear" w:color="auto" w:fill="auto"/>
            <w:vAlign w:val="center"/>
            <w:hideMark/>
          </w:tcPr>
          <w:p w14:paraId="5DBDAA56"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28544</w:t>
            </w:r>
          </w:p>
        </w:tc>
        <w:tc>
          <w:tcPr>
            <w:tcW w:w="1436" w:type="pct"/>
            <w:tcBorders>
              <w:top w:val="nil"/>
              <w:left w:val="nil"/>
              <w:bottom w:val="single" w:sz="8" w:space="0" w:color="auto"/>
              <w:right w:val="single" w:sz="8" w:space="0" w:color="auto"/>
            </w:tcBorders>
            <w:shd w:val="clear" w:color="auto" w:fill="auto"/>
            <w:vAlign w:val="center"/>
            <w:hideMark/>
          </w:tcPr>
          <w:p w14:paraId="503C7D48"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0,8183</w:t>
            </w:r>
          </w:p>
        </w:tc>
      </w:tr>
      <w:tr w:rsidR="00F04621" w:rsidRPr="00483775" w14:paraId="60F37D96" w14:textId="77777777" w:rsidTr="00F04621">
        <w:trPr>
          <w:trHeight w:val="780"/>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6237E7FC"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Предприятие торговли с площадью торгового зала 1000 м. кв. и более</w:t>
            </w:r>
          </w:p>
        </w:tc>
        <w:tc>
          <w:tcPr>
            <w:tcW w:w="771" w:type="pct"/>
            <w:tcBorders>
              <w:top w:val="nil"/>
              <w:left w:val="nil"/>
              <w:bottom w:val="single" w:sz="8" w:space="0" w:color="auto"/>
              <w:right w:val="single" w:sz="8" w:space="0" w:color="auto"/>
            </w:tcBorders>
            <w:shd w:val="clear" w:color="auto" w:fill="auto"/>
            <w:vAlign w:val="center"/>
            <w:hideMark/>
          </w:tcPr>
          <w:p w14:paraId="15CB9A26"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140</w:t>
            </w:r>
          </w:p>
        </w:tc>
        <w:tc>
          <w:tcPr>
            <w:tcW w:w="760" w:type="pct"/>
            <w:tcBorders>
              <w:top w:val="nil"/>
              <w:left w:val="nil"/>
              <w:bottom w:val="single" w:sz="8" w:space="0" w:color="auto"/>
              <w:right w:val="single" w:sz="8" w:space="0" w:color="auto"/>
            </w:tcBorders>
            <w:shd w:val="clear" w:color="auto" w:fill="auto"/>
            <w:vAlign w:val="center"/>
            <w:hideMark/>
          </w:tcPr>
          <w:p w14:paraId="3EE550FD"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137</w:t>
            </w:r>
          </w:p>
        </w:tc>
        <w:tc>
          <w:tcPr>
            <w:tcW w:w="1436" w:type="pct"/>
            <w:tcBorders>
              <w:top w:val="nil"/>
              <w:left w:val="nil"/>
              <w:bottom w:val="single" w:sz="8" w:space="0" w:color="auto"/>
              <w:right w:val="single" w:sz="8" w:space="0" w:color="auto"/>
            </w:tcBorders>
            <w:shd w:val="clear" w:color="auto" w:fill="auto"/>
            <w:vAlign w:val="center"/>
            <w:hideMark/>
          </w:tcPr>
          <w:p w14:paraId="7E60C1B0"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0,9786</w:t>
            </w:r>
          </w:p>
        </w:tc>
      </w:tr>
      <w:tr w:rsidR="00F04621" w:rsidRPr="00483775" w14:paraId="5A2BA824" w14:textId="77777777" w:rsidTr="00F04621">
        <w:trPr>
          <w:trHeight w:val="1068"/>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7825DF0C"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tc>
        <w:tc>
          <w:tcPr>
            <w:tcW w:w="771" w:type="pct"/>
            <w:tcBorders>
              <w:top w:val="nil"/>
              <w:left w:val="nil"/>
              <w:bottom w:val="single" w:sz="8" w:space="0" w:color="auto"/>
              <w:right w:val="single" w:sz="8" w:space="0" w:color="auto"/>
            </w:tcBorders>
            <w:shd w:val="clear" w:color="auto" w:fill="auto"/>
            <w:vAlign w:val="center"/>
            <w:hideMark/>
          </w:tcPr>
          <w:p w14:paraId="5FEABD5A"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109</w:t>
            </w:r>
          </w:p>
        </w:tc>
        <w:tc>
          <w:tcPr>
            <w:tcW w:w="760" w:type="pct"/>
            <w:tcBorders>
              <w:top w:val="nil"/>
              <w:left w:val="nil"/>
              <w:bottom w:val="single" w:sz="8" w:space="0" w:color="auto"/>
              <w:right w:val="single" w:sz="8" w:space="0" w:color="auto"/>
            </w:tcBorders>
            <w:shd w:val="clear" w:color="auto" w:fill="auto"/>
            <w:vAlign w:val="center"/>
            <w:hideMark/>
          </w:tcPr>
          <w:p w14:paraId="4B6F1869" w14:textId="77777777" w:rsidR="00F04621" w:rsidRPr="00483775" w:rsidRDefault="00F04621" w:rsidP="00F04621">
            <w:pPr>
              <w:spacing w:line="240" w:lineRule="auto"/>
              <w:ind w:firstLine="0"/>
              <w:jc w:val="center"/>
              <w:rPr>
                <w:rFonts w:cs="Times New Roman"/>
                <w:sz w:val="20"/>
                <w:szCs w:val="20"/>
                <w:lang w:val="en-US"/>
              </w:rPr>
            </w:pPr>
            <w:r w:rsidRPr="00483775">
              <w:rPr>
                <w:rFonts w:cs="Times New Roman"/>
                <w:sz w:val="20"/>
                <w:szCs w:val="20"/>
                <w:lang w:val="en-US"/>
              </w:rPr>
              <w:t>89</w:t>
            </w:r>
          </w:p>
        </w:tc>
        <w:tc>
          <w:tcPr>
            <w:tcW w:w="1436" w:type="pct"/>
            <w:tcBorders>
              <w:top w:val="nil"/>
              <w:left w:val="nil"/>
              <w:bottom w:val="single" w:sz="8" w:space="0" w:color="auto"/>
              <w:right w:val="single" w:sz="8" w:space="0" w:color="auto"/>
            </w:tcBorders>
            <w:shd w:val="clear" w:color="auto" w:fill="auto"/>
            <w:vAlign w:val="center"/>
            <w:hideMark/>
          </w:tcPr>
          <w:p w14:paraId="00085182"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0,8165</w:t>
            </w:r>
          </w:p>
        </w:tc>
      </w:tr>
      <w:tr w:rsidR="00F04621" w:rsidRPr="00483775" w14:paraId="30FBB205" w14:textId="77777777" w:rsidTr="00F04621">
        <w:trPr>
          <w:trHeight w:val="52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57DE4498"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Терминалы внешнего транспорта</w:t>
            </w:r>
          </w:p>
        </w:tc>
        <w:tc>
          <w:tcPr>
            <w:tcW w:w="771" w:type="pct"/>
            <w:tcBorders>
              <w:top w:val="nil"/>
              <w:left w:val="nil"/>
              <w:bottom w:val="single" w:sz="8" w:space="0" w:color="auto"/>
              <w:right w:val="single" w:sz="8" w:space="0" w:color="auto"/>
            </w:tcBorders>
            <w:shd w:val="clear" w:color="auto" w:fill="auto"/>
            <w:vAlign w:val="center"/>
            <w:hideMark/>
          </w:tcPr>
          <w:p w14:paraId="04FA68B1"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6</w:t>
            </w:r>
          </w:p>
        </w:tc>
        <w:tc>
          <w:tcPr>
            <w:tcW w:w="760" w:type="pct"/>
            <w:tcBorders>
              <w:top w:val="nil"/>
              <w:left w:val="nil"/>
              <w:bottom w:val="single" w:sz="8" w:space="0" w:color="auto"/>
              <w:right w:val="single" w:sz="8" w:space="0" w:color="auto"/>
            </w:tcBorders>
            <w:shd w:val="clear" w:color="auto" w:fill="auto"/>
            <w:vAlign w:val="center"/>
            <w:hideMark/>
          </w:tcPr>
          <w:p w14:paraId="158F103E"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6</w:t>
            </w:r>
          </w:p>
        </w:tc>
        <w:tc>
          <w:tcPr>
            <w:tcW w:w="1436" w:type="pct"/>
            <w:tcBorders>
              <w:top w:val="nil"/>
              <w:left w:val="nil"/>
              <w:bottom w:val="single" w:sz="8" w:space="0" w:color="auto"/>
              <w:right w:val="single" w:sz="8" w:space="0" w:color="auto"/>
            </w:tcBorders>
            <w:shd w:val="clear" w:color="auto" w:fill="auto"/>
            <w:vAlign w:val="center"/>
            <w:hideMark/>
          </w:tcPr>
          <w:p w14:paraId="2C6EC802"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1,0000</w:t>
            </w:r>
          </w:p>
        </w:tc>
      </w:tr>
      <w:tr w:rsidR="00F04621" w:rsidRPr="00483775" w14:paraId="198919E4" w14:textId="77777777" w:rsidTr="00F04621">
        <w:trPr>
          <w:trHeight w:val="315"/>
        </w:trPr>
        <w:tc>
          <w:tcPr>
            <w:tcW w:w="2033" w:type="pct"/>
            <w:tcBorders>
              <w:top w:val="nil"/>
              <w:left w:val="single" w:sz="8" w:space="0" w:color="auto"/>
              <w:bottom w:val="single" w:sz="8" w:space="0" w:color="auto"/>
              <w:right w:val="single" w:sz="8" w:space="0" w:color="auto"/>
            </w:tcBorders>
            <w:shd w:val="clear" w:color="auto" w:fill="auto"/>
            <w:vAlign w:val="center"/>
            <w:hideMark/>
          </w:tcPr>
          <w:p w14:paraId="42E9339F"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Итого</w:t>
            </w:r>
          </w:p>
        </w:tc>
        <w:tc>
          <w:tcPr>
            <w:tcW w:w="771" w:type="pct"/>
            <w:tcBorders>
              <w:top w:val="nil"/>
              <w:left w:val="nil"/>
              <w:bottom w:val="single" w:sz="8" w:space="0" w:color="auto"/>
              <w:right w:val="single" w:sz="8" w:space="0" w:color="auto"/>
            </w:tcBorders>
            <w:shd w:val="clear" w:color="auto" w:fill="auto"/>
            <w:vAlign w:val="center"/>
            <w:hideMark/>
          </w:tcPr>
          <w:p w14:paraId="076E3162"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41389</w:t>
            </w:r>
          </w:p>
        </w:tc>
        <w:tc>
          <w:tcPr>
            <w:tcW w:w="760" w:type="pct"/>
            <w:tcBorders>
              <w:top w:val="nil"/>
              <w:left w:val="nil"/>
              <w:bottom w:val="single" w:sz="8" w:space="0" w:color="auto"/>
              <w:right w:val="single" w:sz="8" w:space="0" w:color="auto"/>
            </w:tcBorders>
            <w:shd w:val="clear" w:color="auto" w:fill="auto"/>
            <w:vAlign w:val="center"/>
            <w:hideMark/>
          </w:tcPr>
          <w:p w14:paraId="29692F2E" w14:textId="77777777" w:rsidR="00F04621" w:rsidRPr="00483775" w:rsidRDefault="00F04621" w:rsidP="00F04621">
            <w:pPr>
              <w:spacing w:line="240" w:lineRule="auto"/>
              <w:ind w:firstLine="0"/>
              <w:jc w:val="center"/>
              <w:rPr>
                <w:rFonts w:cs="Times New Roman"/>
                <w:sz w:val="20"/>
                <w:szCs w:val="20"/>
              </w:rPr>
            </w:pPr>
            <w:r w:rsidRPr="00483775">
              <w:rPr>
                <w:rFonts w:cs="Times New Roman"/>
                <w:sz w:val="20"/>
                <w:szCs w:val="20"/>
              </w:rPr>
              <w:t>34436</w:t>
            </w:r>
          </w:p>
        </w:tc>
        <w:tc>
          <w:tcPr>
            <w:tcW w:w="1436" w:type="pct"/>
            <w:tcBorders>
              <w:top w:val="nil"/>
              <w:left w:val="nil"/>
              <w:bottom w:val="single" w:sz="8" w:space="0" w:color="auto"/>
              <w:right w:val="single" w:sz="8" w:space="0" w:color="auto"/>
            </w:tcBorders>
            <w:shd w:val="clear" w:color="auto" w:fill="auto"/>
            <w:vAlign w:val="center"/>
            <w:hideMark/>
          </w:tcPr>
          <w:p w14:paraId="4343C27D" w14:textId="77777777" w:rsidR="00F04621" w:rsidRPr="00483775" w:rsidRDefault="00F04621" w:rsidP="00F04621">
            <w:pPr>
              <w:spacing w:line="240" w:lineRule="auto"/>
              <w:ind w:firstLine="0"/>
              <w:jc w:val="center"/>
              <w:rPr>
                <w:rFonts w:cs="Times New Roman"/>
                <w:sz w:val="20"/>
                <w:szCs w:val="20"/>
                <w:lang w:val="en-US"/>
              </w:rPr>
            </w:pPr>
            <w:r w:rsidRPr="00483775">
              <w:rPr>
                <w:rFonts w:cs="Times New Roman"/>
                <w:sz w:val="20"/>
                <w:szCs w:val="20"/>
              </w:rPr>
              <w:t>0,832</w:t>
            </w:r>
            <w:r w:rsidRPr="00483775">
              <w:rPr>
                <w:rFonts w:cs="Times New Roman"/>
                <w:sz w:val="20"/>
                <w:szCs w:val="20"/>
                <w:lang w:val="en-US"/>
              </w:rPr>
              <w:t>1</w:t>
            </w:r>
          </w:p>
        </w:tc>
      </w:tr>
    </w:tbl>
    <w:p w14:paraId="3BB3098F" w14:textId="77777777" w:rsidR="00F04621" w:rsidRPr="00C950F8" w:rsidRDefault="00F04621" w:rsidP="00F04621">
      <w:pPr>
        <w:rPr>
          <w:rFonts w:cs="Times New Roman"/>
          <w:szCs w:val="24"/>
        </w:rPr>
      </w:pPr>
      <w:r w:rsidRPr="00C950F8">
        <w:rPr>
          <w:rFonts w:cs="Times New Roman"/>
          <w:szCs w:val="24"/>
        </w:rPr>
        <w:t>где:</w:t>
      </w:r>
    </w:p>
    <w:p w14:paraId="5E828299" w14:textId="77777777" w:rsidR="00F04621" w:rsidRPr="00C950F8" w:rsidRDefault="00F04621" w:rsidP="00F04621">
      <w:pPr>
        <w:rPr>
          <w:rFonts w:cs="Times New Roman"/>
          <w:szCs w:val="24"/>
        </w:rPr>
      </w:pPr>
      <w:r w:rsidRPr="00C950F8">
        <w:rPr>
          <w:rFonts w:cs="Times New Roman"/>
          <w:szCs w:val="24"/>
        </w:rPr>
        <w:t>Nоб – общее количество объектов</w:t>
      </w:r>
    </w:p>
    <w:p w14:paraId="4FD904A4" w14:textId="77777777" w:rsidR="00F04621" w:rsidRPr="00C950F8" w:rsidRDefault="00F04621" w:rsidP="00F04621">
      <w:pPr>
        <w:rPr>
          <w:rFonts w:cs="Times New Roman"/>
          <w:szCs w:val="24"/>
        </w:rPr>
      </w:pPr>
      <w:r w:rsidRPr="00C950F8">
        <w:rPr>
          <w:rFonts w:cs="Times New Roman"/>
          <w:szCs w:val="24"/>
        </w:rPr>
        <w:t>Nоб.дост - количество объектов, соответствующих нормативу пешеходной доступности до остановочных пунктов, шт.</w:t>
      </w:r>
    </w:p>
    <w:p w14:paraId="5393F858" w14:textId="77777777" w:rsidR="00F04621" w:rsidRPr="00C950F8" w:rsidRDefault="00F04621" w:rsidP="00F04621">
      <w:pPr>
        <w:rPr>
          <w:rFonts w:cs="Times New Roman"/>
          <w:szCs w:val="24"/>
        </w:rPr>
      </w:pPr>
      <w:r w:rsidRPr="00C950F8">
        <w:rPr>
          <w:rFonts w:cs="Times New Roman"/>
          <w:szCs w:val="24"/>
        </w:rPr>
        <w:t>k</w:t>
      </w:r>
      <w:proofErr w:type="gramStart"/>
      <w:r w:rsidRPr="00C950F8">
        <w:rPr>
          <w:rFonts w:cs="Times New Roman"/>
          <w:szCs w:val="24"/>
        </w:rPr>
        <w:t>об.дост</w:t>
      </w:r>
      <w:proofErr w:type="gramEnd"/>
      <w:r w:rsidRPr="00C950F8">
        <w:rPr>
          <w:rFonts w:cs="Times New Roman"/>
          <w:szCs w:val="24"/>
        </w:rPr>
        <w:t xml:space="preserve"> - Доля объектов, соответствующих нормативу пешеходной доступности до остановочных пунктов, %</w:t>
      </w:r>
    </w:p>
    <w:p w14:paraId="6EAB2FF7" w14:textId="77777777" w:rsidR="00F04621" w:rsidRPr="00C83220" w:rsidRDefault="00F04621" w:rsidP="00F04621">
      <w:pPr>
        <w:rPr>
          <w:rFonts w:cs="Times New Roman"/>
        </w:rPr>
      </w:pPr>
      <w:r w:rsidRPr="00C83220">
        <w:rPr>
          <w:rFonts w:cs="Times New Roman"/>
        </w:rPr>
        <w:t>Оцененный коэффициент территориальной доступности остановочных пунктов k</w:t>
      </w:r>
      <w:proofErr w:type="gramStart"/>
      <w:r w:rsidRPr="00C83220">
        <w:rPr>
          <w:rFonts w:cs="Times New Roman"/>
          <w:vertAlign w:val="subscript"/>
        </w:rPr>
        <w:t>об.дост</w:t>
      </w:r>
      <w:proofErr w:type="gramEnd"/>
      <w:r w:rsidRPr="00C83220">
        <w:rPr>
          <w:rFonts w:cs="Times New Roman"/>
        </w:rPr>
        <w:t xml:space="preserve"> для текущей маршрутной сети составил 0,83, что соответствует 9 баллам Стандарта.</w:t>
      </w:r>
    </w:p>
    <w:p w14:paraId="385C1B6E" w14:textId="77777777" w:rsidR="00F04621" w:rsidRPr="00C83220" w:rsidRDefault="00F04621" w:rsidP="00F04621">
      <w:pPr>
        <w:rPr>
          <w:rFonts w:cs="Times New Roman"/>
        </w:rPr>
      </w:pPr>
      <w:r w:rsidRPr="00C83220">
        <w:rPr>
          <w:rFonts w:cs="Times New Roman"/>
        </w:rPr>
        <w:t xml:space="preserve">В настоящем этапе рассматриваются </w:t>
      </w:r>
      <w:r>
        <w:rPr>
          <w:rFonts w:cs="Times New Roman"/>
        </w:rPr>
        <w:t>два варианта</w:t>
      </w:r>
      <w:r w:rsidRPr="00C83220">
        <w:rPr>
          <w:rFonts w:cs="Times New Roman"/>
        </w:rPr>
        <w:t xml:space="preserve"> построения новой маршрутной сети, каждый из которых отличается количеством планируемых к возведению остановочных пунктов. Информации о новых остановочных пунктах, предлагаемых в рамках </w:t>
      </w:r>
      <w:r>
        <w:rPr>
          <w:rFonts w:cs="Times New Roman"/>
        </w:rPr>
        <w:t>данных вариантов</w:t>
      </w:r>
      <w:r w:rsidRPr="00C83220">
        <w:rPr>
          <w:rFonts w:cs="Times New Roman"/>
        </w:rPr>
        <w:t xml:space="preserve"> построения маршрутной сети, отражена в таблицах </w:t>
      </w:r>
      <w:r>
        <w:rPr>
          <w:rFonts w:cs="Times New Roman"/>
        </w:rPr>
        <w:t>48</w:t>
      </w:r>
      <w:r w:rsidRPr="00C83220">
        <w:rPr>
          <w:rFonts w:cs="Times New Roman"/>
        </w:rPr>
        <w:t>-</w:t>
      </w:r>
      <w:r>
        <w:rPr>
          <w:rFonts w:cs="Times New Roman"/>
        </w:rPr>
        <w:t>49</w:t>
      </w:r>
      <w:r w:rsidRPr="00C83220">
        <w:rPr>
          <w:rFonts w:cs="Times New Roman"/>
        </w:rPr>
        <w:t>.</w:t>
      </w:r>
    </w:p>
    <w:p w14:paraId="409518D0"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48</w:t>
      </w:r>
      <w:r w:rsidRPr="00C83220">
        <w:rPr>
          <w:rFonts w:cs="Times New Roman"/>
        </w:rPr>
        <w:t xml:space="preserve"> – Строительство остановочных пунктов в рамках </w:t>
      </w:r>
      <w:r>
        <w:rPr>
          <w:rFonts w:cs="Times New Roman"/>
        </w:rPr>
        <w:t>социального варианта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66"/>
        <w:gridCol w:w="1612"/>
        <w:gridCol w:w="1545"/>
        <w:gridCol w:w="3152"/>
        <w:gridCol w:w="2169"/>
      </w:tblGrid>
      <w:tr w:rsidR="00F04621" w:rsidRPr="00483775" w14:paraId="35D5F780" w14:textId="77777777" w:rsidTr="00F04621">
        <w:trPr>
          <w:cantSplit/>
          <w:tblHeader/>
        </w:trPr>
        <w:tc>
          <w:tcPr>
            <w:tcW w:w="357" w:type="pct"/>
            <w:shd w:val="clear" w:color="auto" w:fill="auto"/>
            <w:vAlign w:val="center"/>
          </w:tcPr>
          <w:p w14:paraId="32E5B2D6"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Номер маршрута</w:t>
            </w:r>
          </w:p>
        </w:tc>
        <w:tc>
          <w:tcPr>
            <w:tcW w:w="899" w:type="pct"/>
            <w:shd w:val="clear" w:color="auto" w:fill="auto"/>
            <w:vAlign w:val="center"/>
          </w:tcPr>
          <w:p w14:paraId="310A9C53"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Маршрут (начальный и конечный пункт)</w:t>
            </w:r>
          </w:p>
        </w:tc>
        <w:tc>
          <w:tcPr>
            <w:tcW w:w="824" w:type="pct"/>
            <w:shd w:val="clear" w:color="auto" w:fill="auto"/>
            <w:vAlign w:val="center"/>
          </w:tcPr>
          <w:p w14:paraId="7F1BFB28"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Изменения</w:t>
            </w:r>
          </w:p>
        </w:tc>
        <w:tc>
          <w:tcPr>
            <w:tcW w:w="1723" w:type="pct"/>
            <w:shd w:val="clear" w:color="auto" w:fill="auto"/>
            <w:vAlign w:val="center"/>
          </w:tcPr>
          <w:p w14:paraId="6F7F3A0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Строительство / Реконструкция</w:t>
            </w:r>
          </w:p>
        </w:tc>
        <w:tc>
          <w:tcPr>
            <w:tcW w:w="1198" w:type="pct"/>
            <w:shd w:val="clear" w:color="auto" w:fill="auto"/>
            <w:vAlign w:val="center"/>
          </w:tcPr>
          <w:p w14:paraId="7EE1C1D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Новые остановочные пункты</w:t>
            </w:r>
          </w:p>
        </w:tc>
      </w:tr>
      <w:tr w:rsidR="00F04621" w:rsidRPr="00483775" w14:paraId="38AEDBAA" w14:textId="77777777" w:rsidTr="00F04621">
        <w:trPr>
          <w:cantSplit/>
        </w:trPr>
        <w:tc>
          <w:tcPr>
            <w:tcW w:w="5000" w:type="pct"/>
            <w:gridSpan w:val="5"/>
            <w:shd w:val="clear" w:color="auto" w:fill="auto"/>
            <w:vAlign w:val="center"/>
          </w:tcPr>
          <w:p w14:paraId="6C84AB5C"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b/>
                <w:sz w:val="20"/>
                <w:szCs w:val="20"/>
              </w:rPr>
              <w:t>Трамвай</w:t>
            </w:r>
          </w:p>
        </w:tc>
      </w:tr>
      <w:tr w:rsidR="00F04621" w:rsidRPr="00483775" w14:paraId="26A44725" w14:textId="77777777" w:rsidTr="00F04621">
        <w:tc>
          <w:tcPr>
            <w:tcW w:w="357" w:type="pct"/>
            <w:shd w:val="clear" w:color="auto" w:fill="auto"/>
            <w:vAlign w:val="center"/>
          </w:tcPr>
          <w:p w14:paraId="272DCA52"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1</w:t>
            </w:r>
          </w:p>
        </w:tc>
        <w:tc>
          <w:tcPr>
            <w:tcW w:w="899" w:type="pct"/>
            <w:shd w:val="clear" w:color="auto" w:fill="auto"/>
            <w:vAlign w:val="center"/>
          </w:tcPr>
          <w:p w14:paraId="22B7832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Речной порт – ул. Химическая</w:t>
            </w:r>
          </w:p>
        </w:tc>
        <w:tc>
          <w:tcPr>
            <w:tcW w:w="824" w:type="pct"/>
            <w:shd w:val="clear" w:color="auto" w:fill="auto"/>
            <w:vAlign w:val="center"/>
          </w:tcPr>
          <w:p w14:paraId="752F676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Объединены маршрут 1 и 2</w:t>
            </w:r>
          </w:p>
        </w:tc>
        <w:tc>
          <w:tcPr>
            <w:tcW w:w="1723" w:type="pct"/>
            <w:shd w:val="clear" w:color="auto" w:fill="auto"/>
            <w:vAlign w:val="center"/>
          </w:tcPr>
          <w:p w14:paraId="369FAEE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трамвайного пути и контактной сети под ускоренное движение от Речного вокзала до Железнодорожного вокзала 3 км и от БКК до ул. Химической 14 км</w:t>
            </w:r>
          </w:p>
          <w:p w14:paraId="2705490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Изменение организации дорожного движения на 4-х перекрёстках</w:t>
            </w:r>
          </w:p>
        </w:tc>
        <w:tc>
          <w:tcPr>
            <w:tcW w:w="1198" w:type="pct"/>
            <w:shd w:val="clear" w:color="auto" w:fill="auto"/>
            <w:vAlign w:val="center"/>
          </w:tcPr>
          <w:p w14:paraId="10D06AF7" w14:textId="77777777" w:rsidR="00F04621" w:rsidRPr="00483775" w:rsidRDefault="00F04621" w:rsidP="00560C86">
            <w:pPr>
              <w:spacing w:line="240" w:lineRule="auto"/>
              <w:ind w:firstLine="0"/>
              <w:rPr>
                <w:rFonts w:eastAsia="Calibri" w:cs="Times New Roman"/>
                <w:sz w:val="20"/>
                <w:szCs w:val="20"/>
              </w:rPr>
            </w:pPr>
          </w:p>
        </w:tc>
      </w:tr>
      <w:tr w:rsidR="00F04621" w:rsidRPr="00483775" w14:paraId="07590234" w14:textId="77777777" w:rsidTr="00F04621">
        <w:tc>
          <w:tcPr>
            <w:tcW w:w="357" w:type="pct"/>
            <w:shd w:val="clear" w:color="auto" w:fill="auto"/>
            <w:vAlign w:val="center"/>
          </w:tcPr>
          <w:p w14:paraId="074A1FE0"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4</w:t>
            </w:r>
          </w:p>
        </w:tc>
        <w:tc>
          <w:tcPr>
            <w:tcW w:w="899" w:type="pct"/>
            <w:shd w:val="clear" w:color="auto" w:fill="auto"/>
            <w:vAlign w:val="center"/>
          </w:tcPr>
          <w:p w14:paraId="41B5882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Академика Завойского – ул. Халитова</w:t>
            </w:r>
          </w:p>
        </w:tc>
        <w:tc>
          <w:tcPr>
            <w:tcW w:w="824" w:type="pct"/>
            <w:shd w:val="clear" w:color="auto" w:fill="auto"/>
            <w:vAlign w:val="center"/>
          </w:tcPr>
          <w:p w14:paraId="6C35075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 xml:space="preserve">Продлен в Азино по ул. Комиссара Габишева до ул. </w:t>
            </w:r>
            <w:r w:rsidRPr="00483775">
              <w:rPr>
                <w:rFonts w:eastAsia="Calibri" w:cs="Times New Roman"/>
                <w:sz w:val="20"/>
                <w:szCs w:val="20"/>
              </w:rPr>
              <w:lastRenderedPageBreak/>
              <w:t>Академика Завойского</w:t>
            </w:r>
          </w:p>
        </w:tc>
        <w:tc>
          <w:tcPr>
            <w:tcW w:w="1723" w:type="pct"/>
            <w:shd w:val="clear" w:color="auto" w:fill="auto"/>
            <w:vAlign w:val="center"/>
          </w:tcPr>
          <w:p w14:paraId="4967D09A"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lastRenderedPageBreak/>
              <w:t>Строительство нового трамвайного пути 1 км с разворотным кольцом</w:t>
            </w:r>
          </w:p>
          <w:p w14:paraId="2EBA73B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lastRenderedPageBreak/>
              <w:t>Реконструкция трамвайного пути и контактной сети под ускоренное движение 12 км</w:t>
            </w:r>
          </w:p>
          <w:p w14:paraId="41F72B0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Обособление трамвайного пути по ул. Николая Ершова 1,3 км</w:t>
            </w:r>
          </w:p>
          <w:p w14:paraId="423A475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Изменение организации дорожного движения на 13-ти перекрестках</w:t>
            </w:r>
          </w:p>
        </w:tc>
        <w:tc>
          <w:tcPr>
            <w:tcW w:w="1198" w:type="pct"/>
            <w:shd w:val="clear" w:color="auto" w:fill="auto"/>
            <w:vAlign w:val="center"/>
          </w:tcPr>
          <w:p w14:paraId="50CFBD5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lastRenderedPageBreak/>
              <w:t>Пересечение ул. Комиссара Габишева с ул. Урмали</w:t>
            </w:r>
          </w:p>
          <w:p w14:paraId="4CA0235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lastRenderedPageBreak/>
              <w:t>Пересечение ул. Комиссара Габишева с ул. Кул Гали</w:t>
            </w:r>
          </w:p>
          <w:p w14:paraId="3678FEA0"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Комиссара Габишева д. 25 (магазин «Филиция»)</w:t>
            </w:r>
          </w:p>
          <w:p w14:paraId="5ACD0C2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Комиссара Габишева д. 31 (магазин «Августина»)</w:t>
            </w:r>
          </w:p>
        </w:tc>
      </w:tr>
      <w:tr w:rsidR="00F04621" w:rsidRPr="00483775" w14:paraId="312572C3" w14:textId="77777777" w:rsidTr="00F04621">
        <w:tc>
          <w:tcPr>
            <w:tcW w:w="357" w:type="pct"/>
            <w:shd w:val="clear" w:color="auto" w:fill="auto"/>
            <w:vAlign w:val="center"/>
          </w:tcPr>
          <w:p w14:paraId="7CB62EEC"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lastRenderedPageBreak/>
              <w:t>5</w:t>
            </w:r>
          </w:p>
        </w:tc>
        <w:tc>
          <w:tcPr>
            <w:tcW w:w="899" w:type="pct"/>
            <w:shd w:val="clear" w:color="auto" w:fill="auto"/>
            <w:vAlign w:val="center"/>
          </w:tcPr>
          <w:p w14:paraId="7433101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Кольцевой по БКК</w:t>
            </w:r>
          </w:p>
        </w:tc>
        <w:tc>
          <w:tcPr>
            <w:tcW w:w="824" w:type="pct"/>
            <w:shd w:val="clear" w:color="auto" w:fill="auto"/>
            <w:vAlign w:val="center"/>
          </w:tcPr>
          <w:p w14:paraId="65FE167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Продление трамвайной линии от ул. Уныш до Тульской ул.</w:t>
            </w:r>
          </w:p>
        </w:tc>
        <w:tc>
          <w:tcPr>
            <w:tcW w:w="1723" w:type="pct"/>
            <w:shd w:val="clear" w:color="auto" w:fill="auto"/>
            <w:vAlign w:val="center"/>
          </w:tcPr>
          <w:p w14:paraId="5FB04BF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Строительство нового трамвайного пути 2,5 км</w:t>
            </w:r>
          </w:p>
          <w:p w14:paraId="095F04D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Ремонт трамвайного пути по Кировской дамбе и его обособление 1,5 км</w:t>
            </w:r>
          </w:p>
          <w:p w14:paraId="1D48A7B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Ремонт трамвайного пути на 3-ей транспортной дамбе 130 м</w:t>
            </w:r>
          </w:p>
        </w:tc>
        <w:tc>
          <w:tcPr>
            <w:tcW w:w="1198" w:type="pct"/>
            <w:shd w:val="clear" w:color="auto" w:fill="auto"/>
            <w:vAlign w:val="center"/>
          </w:tcPr>
          <w:p w14:paraId="0756A62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ЖК «Солнечный город», ул. Баки Урманче, д. 7</w:t>
            </w:r>
          </w:p>
          <w:p w14:paraId="22318A2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Баки Урманче, д. 10</w:t>
            </w:r>
          </w:p>
          <w:p w14:paraId="618EAFE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Клинический госпиталь МВД (пересечение ул. Баки Урманче с ул. Мидхата Булатова</w:t>
            </w:r>
          </w:p>
          <w:p w14:paraId="39FFC6D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Фермское шоссе (пересечение планируемого БКК и Фермского шоссе)</w:t>
            </w:r>
          </w:p>
          <w:p w14:paraId="247B818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Борисковская ул. (угол Тульской ул. и Борисковской ул.)</w:t>
            </w:r>
          </w:p>
        </w:tc>
      </w:tr>
      <w:tr w:rsidR="00F04621" w:rsidRPr="00483775" w14:paraId="7D1FC542" w14:textId="77777777" w:rsidTr="00F04621">
        <w:tc>
          <w:tcPr>
            <w:tcW w:w="5000" w:type="pct"/>
            <w:gridSpan w:val="5"/>
            <w:shd w:val="clear" w:color="auto" w:fill="auto"/>
            <w:vAlign w:val="center"/>
          </w:tcPr>
          <w:p w14:paraId="04B05E56"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b/>
                <w:sz w:val="20"/>
                <w:szCs w:val="20"/>
              </w:rPr>
              <w:t>Автобус</w:t>
            </w:r>
          </w:p>
        </w:tc>
      </w:tr>
      <w:tr w:rsidR="00F04621" w:rsidRPr="00483775" w14:paraId="2B8A001F" w14:textId="77777777" w:rsidTr="00F04621">
        <w:tc>
          <w:tcPr>
            <w:tcW w:w="357" w:type="pct"/>
            <w:shd w:val="clear" w:color="auto" w:fill="auto"/>
            <w:vAlign w:val="center"/>
          </w:tcPr>
          <w:p w14:paraId="46DF61C6"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2</w:t>
            </w:r>
          </w:p>
        </w:tc>
        <w:tc>
          <w:tcPr>
            <w:tcW w:w="899" w:type="pct"/>
            <w:shd w:val="clear" w:color="auto" w:fill="auto"/>
            <w:vAlign w:val="center"/>
          </w:tcPr>
          <w:p w14:paraId="02B6B8E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Станция метро Аметьево – Колымская ул.</w:t>
            </w:r>
          </w:p>
        </w:tc>
        <w:tc>
          <w:tcPr>
            <w:tcW w:w="824" w:type="pct"/>
            <w:shd w:val="clear" w:color="auto" w:fill="auto"/>
            <w:vAlign w:val="center"/>
          </w:tcPr>
          <w:p w14:paraId="36DF624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1723" w:type="pct"/>
            <w:shd w:val="clear" w:color="auto" w:fill="auto"/>
            <w:vAlign w:val="center"/>
          </w:tcPr>
          <w:p w14:paraId="32CB50F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УДС 1 км</w:t>
            </w:r>
          </w:p>
        </w:tc>
        <w:tc>
          <w:tcPr>
            <w:tcW w:w="1198" w:type="pct"/>
            <w:shd w:val="clear" w:color="auto" w:fill="auto"/>
            <w:vAlign w:val="center"/>
          </w:tcPr>
          <w:p w14:paraId="3CEEADB0" w14:textId="77777777" w:rsidR="00F04621" w:rsidRPr="00483775" w:rsidRDefault="00F04621" w:rsidP="00560C86">
            <w:pPr>
              <w:spacing w:line="240" w:lineRule="auto"/>
              <w:ind w:firstLine="0"/>
              <w:rPr>
                <w:rFonts w:eastAsia="Calibri" w:cs="Times New Roman"/>
                <w:sz w:val="20"/>
                <w:szCs w:val="20"/>
              </w:rPr>
            </w:pPr>
          </w:p>
        </w:tc>
      </w:tr>
      <w:tr w:rsidR="00F04621" w:rsidRPr="00483775" w14:paraId="3DB2C578" w14:textId="77777777" w:rsidTr="00F04621">
        <w:tc>
          <w:tcPr>
            <w:tcW w:w="357" w:type="pct"/>
            <w:shd w:val="clear" w:color="auto" w:fill="auto"/>
            <w:vAlign w:val="center"/>
          </w:tcPr>
          <w:p w14:paraId="68336E2A"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4</w:t>
            </w:r>
          </w:p>
        </w:tc>
        <w:tc>
          <w:tcPr>
            <w:tcW w:w="899" w:type="pct"/>
            <w:shd w:val="clear" w:color="auto" w:fill="auto"/>
            <w:vAlign w:val="center"/>
          </w:tcPr>
          <w:p w14:paraId="1816375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Халитова – Царицыно</w:t>
            </w:r>
          </w:p>
        </w:tc>
        <w:tc>
          <w:tcPr>
            <w:tcW w:w="824" w:type="pct"/>
            <w:shd w:val="clear" w:color="auto" w:fill="auto"/>
            <w:vAlign w:val="center"/>
          </w:tcPr>
          <w:p w14:paraId="27560F00"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жилого массива «Новая Сосновка» до Цариныно</w:t>
            </w:r>
          </w:p>
        </w:tc>
        <w:tc>
          <w:tcPr>
            <w:tcW w:w="1723" w:type="pct"/>
            <w:shd w:val="clear" w:color="auto" w:fill="auto"/>
            <w:vAlign w:val="center"/>
          </w:tcPr>
          <w:p w14:paraId="2B8A3949" w14:textId="77777777" w:rsidR="00F04621" w:rsidRPr="00483775" w:rsidRDefault="00F04621" w:rsidP="00560C86">
            <w:pPr>
              <w:spacing w:line="240" w:lineRule="auto"/>
              <w:ind w:firstLine="0"/>
              <w:rPr>
                <w:rFonts w:eastAsia="Calibri" w:cs="Times New Roman"/>
                <w:sz w:val="20"/>
                <w:szCs w:val="20"/>
              </w:rPr>
            </w:pPr>
          </w:p>
        </w:tc>
        <w:tc>
          <w:tcPr>
            <w:tcW w:w="1198" w:type="pct"/>
            <w:shd w:val="clear" w:color="auto" w:fill="auto"/>
            <w:vAlign w:val="center"/>
          </w:tcPr>
          <w:p w14:paraId="70C4678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Лесной и Вишневой ул.</w:t>
            </w:r>
          </w:p>
          <w:p w14:paraId="39C4A73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Лесной и ул. Алмагач</w:t>
            </w:r>
          </w:p>
          <w:p w14:paraId="484FEEE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Каспийской и ул. Возрождения</w:t>
            </w:r>
          </w:p>
          <w:p w14:paraId="3D8BF7E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Царицыно (пересечение Каспийской ул. и Тагаевской ул.)</w:t>
            </w:r>
          </w:p>
        </w:tc>
      </w:tr>
      <w:tr w:rsidR="00F04621" w:rsidRPr="00483775" w14:paraId="2F841F67" w14:textId="77777777" w:rsidTr="00F04621">
        <w:tc>
          <w:tcPr>
            <w:tcW w:w="357" w:type="pct"/>
            <w:shd w:val="clear" w:color="auto" w:fill="auto"/>
            <w:vAlign w:val="center"/>
          </w:tcPr>
          <w:p w14:paraId="0E4E50EF"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23</w:t>
            </w:r>
          </w:p>
        </w:tc>
        <w:tc>
          <w:tcPr>
            <w:tcW w:w="899" w:type="pct"/>
            <w:shd w:val="clear" w:color="auto" w:fill="auto"/>
            <w:vAlign w:val="center"/>
          </w:tcPr>
          <w:p w14:paraId="6D83871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Тульская ул. – Мирный</w:t>
            </w:r>
          </w:p>
        </w:tc>
        <w:tc>
          <w:tcPr>
            <w:tcW w:w="824" w:type="pct"/>
            <w:shd w:val="clear" w:color="auto" w:fill="auto"/>
            <w:vAlign w:val="center"/>
          </w:tcPr>
          <w:p w14:paraId="69E3366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В пос. Мирный продлить маршрут по ул. Новосельская до ул. 8-я Давликеевская</w:t>
            </w:r>
          </w:p>
        </w:tc>
        <w:tc>
          <w:tcPr>
            <w:tcW w:w="1723" w:type="pct"/>
            <w:shd w:val="clear" w:color="auto" w:fill="auto"/>
            <w:vAlign w:val="center"/>
          </w:tcPr>
          <w:p w14:paraId="4CAB09B9" w14:textId="77777777" w:rsidR="00F04621" w:rsidRPr="00483775" w:rsidRDefault="00F04621" w:rsidP="00560C86">
            <w:pPr>
              <w:spacing w:line="240" w:lineRule="auto"/>
              <w:ind w:firstLine="0"/>
              <w:rPr>
                <w:rFonts w:eastAsia="Calibri" w:cs="Times New Roman"/>
                <w:sz w:val="20"/>
                <w:szCs w:val="20"/>
              </w:rPr>
            </w:pPr>
          </w:p>
        </w:tc>
        <w:tc>
          <w:tcPr>
            <w:tcW w:w="1198" w:type="pct"/>
            <w:shd w:val="clear" w:color="auto" w:fill="auto"/>
            <w:vAlign w:val="center"/>
          </w:tcPr>
          <w:p w14:paraId="58A0E528" w14:textId="77777777" w:rsidR="00F04621" w:rsidRPr="00483775" w:rsidRDefault="00F04621" w:rsidP="00560C86">
            <w:pPr>
              <w:spacing w:line="240" w:lineRule="auto"/>
              <w:ind w:firstLine="0"/>
              <w:rPr>
                <w:rFonts w:eastAsia="Calibri" w:cs="Times New Roman"/>
                <w:sz w:val="20"/>
                <w:szCs w:val="20"/>
              </w:rPr>
            </w:pPr>
          </w:p>
        </w:tc>
      </w:tr>
      <w:tr w:rsidR="00F04621" w:rsidRPr="00483775" w14:paraId="1FCD91D5" w14:textId="77777777" w:rsidTr="00F04621">
        <w:tc>
          <w:tcPr>
            <w:tcW w:w="357" w:type="pct"/>
            <w:shd w:val="clear" w:color="auto" w:fill="auto"/>
            <w:vAlign w:val="center"/>
          </w:tcPr>
          <w:p w14:paraId="7AB56D29"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33</w:t>
            </w:r>
          </w:p>
        </w:tc>
        <w:tc>
          <w:tcPr>
            <w:tcW w:w="899" w:type="pct"/>
            <w:shd w:val="clear" w:color="auto" w:fill="auto"/>
            <w:vAlign w:val="center"/>
          </w:tcPr>
          <w:p w14:paraId="1D29A75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Халитова – Агрономический факультет</w:t>
            </w:r>
          </w:p>
        </w:tc>
        <w:tc>
          <w:tcPr>
            <w:tcW w:w="824" w:type="pct"/>
            <w:shd w:val="clear" w:color="auto" w:fill="auto"/>
            <w:vAlign w:val="center"/>
          </w:tcPr>
          <w:p w14:paraId="6204BE2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конечной станции Ферма 2 по ул. Рауиса Гареева до Агрономического ф-та КГАУ</w:t>
            </w:r>
          </w:p>
        </w:tc>
        <w:tc>
          <w:tcPr>
            <w:tcW w:w="1723" w:type="pct"/>
            <w:shd w:val="clear" w:color="auto" w:fill="auto"/>
            <w:vAlign w:val="center"/>
          </w:tcPr>
          <w:p w14:paraId="6AFF649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УДС 750 м</w:t>
            </w:r>
          </w:p>
        </w:tc>
        <w:tc>
          <w:tcPr>
            <w:tcW w:w="1198" w:type="pct"/>
            <w:shd w:val="clear" w:color="auto" w:fill="auto"/>
            <w:vAlign w:val="center"/>
          </w:tcPr>
          <w:p w14:paraId="62C3A65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Рауиса Гареева, д. 82</w:t>
            </w:r>
          </w:p>
          <w:p w14:paraId="06D1203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Агрономический факультет КГАУ</w:t>
            </w:r>
          </w:p>
        </w:tc>
      </w:tr>
      <w:tr w:rsidR="00F04621" w:rsidRPr="00483775" w14:paraId="178B7400" w14:textId="77777777" w:rsidTr="00F04621">
        <w:tc>
          <w:tcPr>
            <w:tcW w:w="357" w:type="pct"/>
            <w:shd w:val="clear" w:color="auto" w:fill="auto"/>
            <w:vAlign w:val="center"/>
          </w:tcPr>
          <w:p w14:paraId="2C606688"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lastRenderedPageBreak/>
              <w:t>53</w:t>
            </w:r>
          </w:p>
        </w:tc>
        <w:tc>
          <w:tcPr>
            <w:tcW w:w="899" w:type="pct"/>
            <w:shd w:val="clear" w:color="auto" w:fill="auto"/>
            <w:vAlign w:val="center"/>
          </w:tcPr>
          <w:p w14:paraId="094A343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Речной порт – ул. Ленинградская</w:t>
            </w:r>
          </w:p>
        </w:tc>
        <w:tc>
          <w:tcPr>
            <w:tcW w:w="824" w:type="pct"/>
            <w:shd w:val="clear" w:color="auto" w:fill="auto"/>
            <w:vAlign w:val="center"/>
          </w:tcPr>
          <w:p w14:paraId="7EC10BE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Частично изменить трассу от ул. Восстания по ул. Васильченко, ул. Гагарина, ул. Декабристов с выходом на существующую трассу</w:t>
            </w:r>
          </w:p>
        </w:tc>
        <w:tc>
          <w:tcPr>
            <w:tcW w:w="1723" w:type="pct"/>
            <w:shd w:val="clear" w:color="auto" w:fill="auto"/>
            <w:vAlign w:val="center"/>
          </w:tcPr>
          <w:p w14:paraId="4EF25710" w14:textId="77777777" w:rsidR="00F04621" w:rsidRPr="00483775" w:rsidRDefault="00F04621" w:rsidP="00560C86">
            <w:pPr>
              <w:spacing w:line="240" w:lineRule="auto"/>
              <w:ind w:firstLine="0"/>
              <w:rPr>
                <w:rFonts w:eastAsia="Calibri" w:cs="Times New Roman"/>
                <w:sz w:val="20"/>
                <w:szCs w:val="20"/>
              </w:rPr>
            </w:pPr>
          </w:p>
        </w:tc>
        <w:tc>
          <w:tcPr>
            <w:tcW w:w="1198" w:type="pct"/>
            <w:shd w:val="clear" w:color="auto" w:fill="auto"/>
            <w:vAlign w:val="center"/>
          </w:tcPr>
          <w:p w14:paraId="4202D8DA"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Роддом № 4 (ул. Гагарина, д. 54)</w:t>
            </w:r>
          </w:p>
          <w:p w14:paraId="02460D7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Хасана Туфана (пересечение ул. Гагарина и ул. Х. Туфана)</w:t>
            </w:r>
          </w:p>
          <w:p w14:paraId="547E979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Восход (пересечение ул. Восход и ул. Гагарина)</w:t>
            </w:r>
          </w:p>
        </w:tc>
      </w:tr>
      <w:tr w:rsidR="00F04621" w:rsidRPr="00483775" w14:paraId="22CA5117" w14:textId="77777777" w:rsidTr="00F04621">
        <w:tc>
          <w:tcPr>
            <w:tcW w:w="357" w:type="pct"/>
            <w:shd w:val="clear" w:color="auto" w:fill="auto"/>
            <w:vAlign w:val="center"/>
          </w:tcPr>
          <w:p w14:paraId="5BEDE82F"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55</w:t>
            </w:r>
          </w:p>
        </w:tc>
        <w:tc>
          <w:tcPr>
            <w:tcW w:w="899" w:type="pct"/>
            <w:shd w:val="clear" w:color="auto" w:fill="auto"/>
            <w:vAlign w:val="center"/>
          </w:tcPr>
          <w:p w14:paraId="50F1382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39 квартал – ЖК «Лесной городок»</w:t>
            </w:r>
          </w:p>
        </w:tc>
        <w:tc>
          <w:tcPr>
            <w:tcW w:w="824" w:type="pct"/>
            <w:shd w:val="clear" w:color="auto" w:fill="auto"/>
            <w:vAlign w:val="center"/>
          </w:tcPr>
          <w:p w14:paraId="51040B4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ул. Белые Росы до ул. Андрея Адо.</w:t>
            </w:r>
          </w:p>
        </w:tc>
        <w:tc>
          <w:tcPr>
            <w:tcW w:w="1723" w:type="pct"/>
            <w:shd w:val="clear" w:color="auto" w:fill="auto"/>
            <w:vAlign w:val="center"/>
          </w:tcPr>
          <w:p w14:paraId="23319E34" w14:textId="77777777" w:rsidR="00F04621" w:rsidRPr="00483775" w:rsidRDefault="00F04621" w:rsidP="00560C86">
            <w:pPr>
              <w:spacing w:line="240" w:lineRule="auto"/>
              <w:ind w:firstLine="0"/>
              <w:rPr>
                <w:rFonts w:eastAsia="Calibri" w:cs="Times New Roman"/>
                <w:sz w:val="20"/>
                <w:szCs w:val="20"/>
              </w:rPr>
            </w:pPr>
          </w:p>
        </w:tc>
        <w:tc>
          <w:tcPr>
            <w:tcW w:w="1198" w:type="pct"/>
            <w:shd w:val="clear" w:color="auto" w:fill="auto"/>
            <w:vAlign w:val="center"/>
          </w:tcPr>
          <w:p w14:paraId="418EEA9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Лесной городок (пересечение ул. Андрея Адо и ул. Белые Росы)</w:t>
            </w:r>
          </w:p>
        </w:tc>
      </w:tr>
      <w:tr w:rsidR="00F04621" w:rsidRPr="00483775" w14:paraId="42C3CF84" w14:textId="77777777" w:rsidTr="00F04621">
        <w:tc>
          <w:tcPr>
            <w:tcW w:w="357" w:type="pct"/>
            <w:shd w:val="clear" w:color="auto" w:fill="auto"/>
            <w:vAlign w:val="center"/>
          </w:tcPr>
          <w:p w14:paraId="4695959A"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77</w:t>
            </w:r>
          </w:p>
        </w:tc>
        <w:tc>
          <w:tcPr>
            <w:tcW w:w="899" w:type="pct"/>
            <w:shd w:val="clear" w:color="auto" w:fill="auto"/>
            <w:vAlign w:val="center"/>
          </w:tcPr>
          <w:p w14:paraId="7399224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Переулок Дуслык – 3-я Победиловская ул.</w:t>
            </w:r>
          </w:p>
        </w:tc>
        <w:tc>
          <w:tcPr>
            <w:tcW w:w="824" w:type="pct"/>
            <w:shd w:val="clear" w:color="auto" w:fill="auto"/>
            <w:vAlign w:val="center"/>
          </w:tcPr>
          <w:p w14:paraId="54C4651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трассу маршрута по Магистральной ул. до ул. 3-я Победиловская.</w:t>
            </w:r>
          </w:p>
        </w:tc>
        <w:tc>
          <w:tcPr>
            <w:tcW w:w="1723" w:type="pct"/>
            <w:shd w:val="clear" w:color="auto" w:fill="auto"/>
            <w:vAlign w:val="center"/>
          </w:tcPr>
          <w:p w14:paraId="0D66196A" w14:textId="77777777" w:rsidR="00F04621" w:rsidRPr="00483775" w:rsidRDefault="00F04621" w:rsidP="00560C86">
            <w:pPr>
              <w:spacing w:line="240" w:lineRule="auto"/>
              <w:ind w:firstLine="0"/>
              <w:rPr>
                <w:rFonts w:eastAsia="Calibri" w:cs="Times New Roman"/>
                <w:sz w:val="20"/>
                <w:szCs w:val="20"/>
              </w:rPr>
            </w:pPr>
          </w:p>
        </w:tc>
        <w:tc>
          <w:tcPr>
            <w:tcW w:w="1198" w:type="pct"/>
            <w:shd w:val="clear" w:color="auto" w:fill="auto"/>
            <w:vAlign w:val="center"/>
          </w:tcPr>
          <w:p w14:paraId="20E9C1F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Магистральной ул. и 3-ей Победиловской ул.</w:t>
            </w:r>
          </w:p>
        </w:tc>
      </w:tr>
    </w:tbl>
    <w:p w14:paraId="6CFCD52A" w14:textId="77777777" w:rsidR="00F04621" w:rsidRPr="00C83220" w:rsidRDefault="00F04621" w:rsidP="00F04621">
      <w:pPr>
        <w:rPr>
          <w:rFonts w:cs="Times New Roman"/>
        </w:rPr>
      </w:pPr>
    </w:p>
    <w:p w14:paraId="3A8AA0C6"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49</w:t>
      </w:r>
      <w:r w:rsidRPr="00C83220">
        <w:rPr>
          <w:rFonts w:cs="Times New Roman"/>
        </w:rPr>
        <w:t xml:space="preserve"> – Строительство остановочных пунктов в рамках </w:t>
      </w:r>
      <w:r>
        <w:rPr>
          <w:rFonts w:cs="Times New Roman"/>
        </w:rPr>
        <w:t>эффективного варианта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66"/>
        <w:gridCol w:w="1477"/>
        <w:gridCol w:w="1726"/>
        <w:gridCol w:w="3257"/>
        <w:gridCol w:w="2018"/>
      </w:tblGrid>
      <w:tr w:rsidR="00F04621" w:rsidRPr="00483775" w14:paraId="6D6BF4E0" w14:textId="77777777" w:rsidTr="00F04621">
        <w:trPr>
          <w:cantSplit/>
          <w:tblHeader/>
        </w:trPr>
        <w:tc>
          <w:tcPr>
            <w:tcW w:w="463" w:type="pct"/>
            <w:shd w:val="clear" w:color="auto" w:fill="auto"/>
            <w:vAlign w:val="center"/>
          </w:tcPr>
          <w:p w14:paraId="734690C9"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Номер маршрута</w:t>
            </w:r>
          </w:p>
        </w:tc>
        <w:tc>
          <w:tcPr>
            <w:tcW w:w="790" w:type="pct"/>
            <w:shd w:val="clear" w:color="auto" w:fill="auto"/>
            <w:vAlign w:val="center"/>
          </w:tcPr>
          <w:p w14:paraId="752D6C72"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Маршрут (начальный и конечный пункт)</w:t>
            </w:r>
          </w:p>
        </w:tc>
        <w:tc>
          <w:tcPr>
            <w:tcW w:w="924" w:type="pct"/>
            <w:shd w:val="clear" w:color="auto" w:fill="auto"/>
            <w:vAlign w:val="center"/>
          </w:tcPr>
          <w:p w14:paraId="6AA65450"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Изменения</w:t>
            </w:r>
          </w:p>
        </w:tc>
        <w:tc>
          <w:tcPr>
            <w:tcW w:w="1743" w:type="pct"/>
            <w:shd w:val="clear" w:color="auto" w:fill="auto"/>
            <w:vAlign w:val="center"/>
          </w:tcPr>
          <w:p w14:paraId="09FD677E"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Строительство / Реконструкция</w:t>
            </w:r>
          </w:p>
        </w:tc>
        <w:tc>
          <w:tcPr>
            <w:tcW w:w="1080" w:type="pct"/>
            <w:shd w:val="clear" w:color="auto" w:fill="auto"/>
            <w:vAlign w:val="center"/>
          </w:tcPr>
          <w:p w14:paraId="59780BDD"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Новые остановочные пункты</w:t>
            </w:r>
          </w:p>
        </w:tc>
      </w:tr>
      <w:tr w:rsidR="00F04621" w:rsidRPr="00483775" w14:paraId="09ABCC48" w14:textId="77777777" w:rsidTr="00F04621">
        <w:trPr>
          <w:cantSplit/>
        </w:trPr>
        <w:tc>
          <w:tcPr>
            <w:tcW w:w="5000" w:type="pct"/>
            <w:gridSpan w:val="5"/>
            <w:shd w:val="clear" w:color="auto" w:fill="auto"/>
            <w:vAlign w:val="center"/>
          </w:tcPr>
          <w:p w14:paraId="619E1C2D"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b/>
                <w:sz w:val="20"/>
                <w:szCs w:val="20"/>
              </w:rPr>
              <w:t>Трамвай</w:t>
            </w:r>
          </w:p>
        </w:tc>
      </w:tr>
      <w:tr w:rsidR="00F04621" w:rsidRPr="00483775" w14:paraId="192F090B" w14:textId="77777777" w:rsidTr="00F04621">
        <w:tc>
          <w:tcPr>
            <w:tcW w:w="463" w:type="pct"/>
            <w:shd w:val="clear" w:color="auto" w:fill="auto"/>
            <w:vAlign w:val="center"/>
          </w:tcPr>
          <w:p w14:paraId="1EC8A92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1</w:t>
            </w:r>
          </w:p>
        </w:tc>
        <w:tc>
          <w:tcPr>
            <w:tcW w:w="790" w:type="pct"/>
            <w:shd w:val="clear" w:color="auto" w:fill="auto"/>
            <w:vAlign w:val="center"/>
          </w:tcPr>
          <w:p w14:paraId="130DB2C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Речной порт – ул. Химическая</w:t>
            </w:r>
          </w:p>
        </w:tc>
        <w:tc>
          <w:tcPr>
            <w:tcW w:w="924" w:type="pct"/>
            <w:shd w:val="clear" w:color="auto" w:fill="auto"/>
            <w:vAlign w:val="center"/>
          </w:tcPr>
          <w:p w14:paraId="0F8F667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Объединены маршрут 1 и 2</w:t>
            </w:r>
          </w:p>
        </w:tc>
        <w:tc>
          <w:tcPr>
            <w:tcW w:w="1743" w:type="pct"/>
            <w:shd w:val="clear" w:color="auto" w:fill="auto"/>
            <w:vAlign w:val="center"/>
          </w:tcPr>
          <w:p w14:paraId="0B59A5B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трамвайного пути и контактной сети под ускоренное движение от Речного вокзала до Железнодорожного вокзала 3 км и от БКК до ул. Химической 14 км</w:t>
            </w:r>
          </w:p>
          <w:p w14:paraId="09380F5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Изменение организации дорожного движения на 4-х перекрёстках</w:t>
            </w:r>
          </w:p>
        </w:tc>
        <w:tc>
          <w:tcPr>
            <w:tcW w:w="1080" w:type="pct"/>
            <w:shd w:val="clear" w:color="auto" w:fill="auto"/>
            <w:vAlign w:val="center"/>
          </w:tcPr>
          <w:p w14:paraId="46B1419D" w14:textId="77777777" w:rsidR="00F04621" w:rsidRPr="00483775" w:rsidRDefault="00F04621" w:rsidP="00560C86">
            <w:pPr>
              <w:spacing w:line="240" w:lineRule="auto"/>
              <w:ind w:firstLine="0"/>
              <w:rPr>
                <w:rFonts w:eastAsia="Calibri" w:cs="Times New Roman"/>
                <w:sz w:val="20"/>
                <w:szCs w:val="20"/>
              </w:rPr>
            </w:pPr>
          </w:p>
        </w:tc>
      </w:tr>
      <w:tr w:rsidR="00F04621" w:rsidRPr="00483775" w14:paraId="6FB34B8F" w14:textId="77777777" w:rsidTr="00F04621">
        <w:tc>
          <w:tcPr>
            <w:tcW w:w="463" w:type="pct"/>
            <w:shd w:val="clear" w:color="auto" w:fill="auto"/>
            <w:vAlign w:val="center"/>
          </w:tcPr>
          <w:p w14:paraId="3C7A98C7"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4</w:t>
            </w:r>
          </w:p>
        </w:tc>
        <w:tc>
          <w:tcPr>
            <w:tcW w:w="790" w:type="pct"/>
            <w:shd w:val="clear" w:color="auto" w:fill="auto"/>
            <w:vAlign w:val="center"/>
          </w:tcPr>
          <w:p w14:paraId="4643E37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Академика Завойского – ул. Халитова</w:t>
            </w:r>
          </w:p>
        </w:tc>
        <w:tc>
          <w:tcPr>
            <w:tcW w:w="924" w:type="pct"/>
            <w:shd w:val="clear" w:color="auto" w:fill="auto"/>
            <w:vAlign w:val="center"/>
          </w:tcPr>
          <w:p w14:paraId="3579DF30"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Продлен в Азино по ул. Комиссара Габишева до ул. Академика Завойского</w:t>
            </w:r>
          </w:p>
        </w:tc>
        <w:tc>
          <w:tcPr>
            <w:tcW w:w="1743" w:type="pct"/>
            <w:shd w:val="clear" w:color="auto" w:fill="auto"/>
            <w:vAlign w:val="center"/>
          </w:tcPr>
          <w:p w14:paraId="1F740C8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Строительство нового трамвайного пути 1 км с разворотным кольцом</w:t>
            </w:r>
          </w:p>
          <w:p w14:paraId="42126E7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трамвайного пути и контактной сети под ускоренное движение 12 км</w:t>
            </w:r>
          </w:p>
          <w:p w14:paraId="5823AA2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Обособление трамвайного пути по ул. Николая Ершова 1,3 км</w:t>
            </w:r>
          </w:p>
          <w:p w14:paraId="6B42C65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Изменение организации дорожного движения на 13-ти перекрестках</w:t>
            </w:r>
          </w:p>
        </w:tc>
        <w:tc>
          <w:tcPr>
            <w:tcW w:w="1080" w:type="pct"/>
            <w:shd w:val="clear" w:color="auto" w:fill="auto"/>
            <w:vAlign w:val="center"/>
          </w:tcPr>
          <w:p w14:paraId="7BBF2E2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ул. Комиссара Габишева с ул. Урмали</w:t>
            </w:r>
          </w:p>
          <w:p w14:paraId="705B4DE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ул. Комиссара Габишева с ул. Кул Гали</w:t>
            </w:r>
          </w:p>
          <w:p w14:paraId="79C7D9B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Комиссара Габишева д. 25 (магазин «Филиция»)</w:t>
            </w:r>
          </w:p>
          <w:p w14:paraId="02F798F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Комиссара Габишева д. 31 (магазин «Августина»)</w:t>
            </w:r>
          </w:p>
        </w:tc>
      </w:tr>
      <w:tr w:rsidR="00F04621" w:rsidRPr="00483775" w14:paraId="7078AD64" w14:textId="77777777" w:rsidTr="00F04621">
        <w:tc>
          <w:tcPr>
            <w:tcW w:w="463" w:type="pct"/>
            <w:shd w:val="clear" w:color="auto" w:fill="auto"/>
            <w:vAlign w:val="center"/>
          </w:tcPr>
          <w:p w14:paraId="4C66B060"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lastRenderedPageBreak/>
              <w:t>5</w:t>
            </w:r>
          </w:p>
        </w:tc>
        <w:tc>
          <w:tcPr>
            <w:tcW w:w="790" w:type="pct"/>
            <w:shd w:val="clear" w:color="auto" w:fill="auto"/>
            <w:vAlign w:val="center"/>
          </w:tcPr>
          <w:p w14:paraId="1A89345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Кольцевой по БКК</w:t>
            </w:r>
          </w:p>
        </w:tc>
        <w:tc>
          <w:tcPr>
            <w:tcW w:w="924" w:type="pct"/>
            <w:shd w:val="clear" w:color="auto" w:fill="auto"/>
            <w:vAlign w:val="center"/>
          </w:tcPr>
          <w:p w14:paraId="1CAA6CF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Продление трамвайной линии от ул. Уныш до Тульской ул.</w:t>
            </w:r>
          </w:p>
        </w:tc>
        <w:tc>
          <w:tcPr>
            <w:tcW w:w="1743" w:type="pct"/>
            <w:shd w:val="clear" w:color="auto" w:fill="auto"/>
            <w:vAlign w:val="center"/>
          </w:tcPr>
          <w:p w14:paraId="5122F46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Строительство нового трамвайного пути 2,5 км</w:t>
            </w:r>
          </w:p>
          <w:p w14:paraId="450707D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Ремонт трамвайного пути по Кировской дамбе и его обособление 1,5 км</w:t>
            </w:r>
          </w:p>
          <w:p w14:paraId="39C540B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Ремонт трамвайного пути на 3-ей транспортной дамбе 130 м</w:t>
            </w:r>
          </w:p>
        </w:tc>
        <w:tc>
          <w:tcPr>
            <w:tcW w:w="1080" w:type="pct"/>
            <w:shd w:val="clear" w:color="auto" w:fill="auto"/>
            <w:vAlign w:val="center"/>
          </w:tcPr>
          <w:p w14:paraId="5F5166E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ЖК «Солнечный город», ул. Баки Урманче, д. 7</w:t>
            </w:r>
          </w:p>
          <w:p w14:paraId="50E4A5D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Баки Урманче, д. 10</w:t>
            </w:r>
          </w:p>
          <w:p w14:paraId="6EBC379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Клинический госпиталь МВД (пересечение ул. Баки Урманче с ул. Мидхата Булатова</w:t>
            </w:r>
          </w:p>
          <w:p w14:paraId="45ACDAE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Фермское шоссе (пересечение планируемого БКК и Фермского шоссе)</w:t>
            </w:r>
          </w:p>
          <w:p w14:paraId="13564A9A"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Борисковская ул. (угол Тульской ул. и Борисковской ул.)</w:t>
            </w:r>
          </w:p>
        </w:tc>
      </w:tr>
      <w:tr w:rsidR="00F04621" w:rsidRPr="00483775" w14:paraId="09DA96E2" w14:textId="77777777" w:rsidTr="00F04621">
        <w:tc>
          <w:tcPr>
            <w:tcW w:w="463" w:type="pct"/>
            <w:shd w:val="clear" w:color="auto" w:fill="auto"/>
            <w:vAlign w:val="center"/>
          </w:tcPr>
          <w:p w14:paraId="60A0BF0D"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7</w:t>
            </w:r>
          </w:p>
        </w:tc>
        <w:tc>
          <w:tcPr>
            <w:tcW w:w="790" w:type="pct"/>
            <w:shd w:val="clear" w:color="auto" w:fill="auto"/>
            <w:vAlign w:val="center"/>
          </w:tcPr>
          <w:p w14:paraId="11CE3AF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Осиново – ж.д. вокзал Казань-1</w:t>
            </w:r>
          </w:p>
        </w:tc>
        <w:tc>
          <w:tcPr>
            <w:tcW w:w="924" w:type="pct"/>
            <w:shd w:val="clear" w:color="auto" w:fill="auto"/>
            <w:vAlign w:val="center"/>
          </w:tcPr>
          <w:p w14:paraId="2FB8655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Новый маршрут (продление трамвайной линии от ул. Копылова по Тэцевской ул. до поселка Осиново)</w:t>
            </w:r>
          </w:p>
        </w:tc>
        <w:tc>
          <w:tcPr>
            <w:tcW w:w="1743" w:type="pct"/>
            <w:shd w:val="clear" w:color="auto" w:fill="auto"/>
            <w:vAlign w:val="center"/>
          </w:tcPr>
          <w:p w14:paraId="5014145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Строительство нового трамвайного пути 12 км</w:t>
            </w:r>
          </w:p>
        </w:tc>
        <w:tc>
          <w:tcPr>
            <w:tcW w:w="1080" w:type="pct"/>
            <w:shd w:val="clear" w:color="auto" w:fill="auto"/>
            <w:vAlign w:val="center"/>
          </w:tcPr>
          <w:p w14:paraId="2D5C483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Челюскина</w:t>
            </w:r>
          </w:p>
          <w:p w14:paraId="484BF35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Белинского</w:t>
            </w:r>
          </w:p>
          <w:p w14:paraId="24C3771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Совхоз «Тепличный» (пересечение Тэцевской ул. с Теплично-комбинатской ул.</w:t>
            </w:r>
          </w:p>
          <w:p w14:paraId="79BCC4C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Вертолетный завод (ул. Тэцевская, д. 14</w:t>
            </w:r>
          </w:p>
          <w:p w14:paraId="59D6308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Водоканал (ул. Тэцевская, д. 181</w:t>
            </w:r>
          </w:p>
          <w:p w14:paraId="09109F4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Гудованцева</w:t>
            </w:r>
          </w:p>
          <w:p w14:paraId="5DBA7640"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Химическая ул.</w:t>
            </w:r>
          </w:p>
          <w:p w14:paraId="555755D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Станция Химическая (ул. Тэцевская, д. 273А)</w:t>
            </w:r>
          </w:p>
          <w:p w14:paraId="1284AB6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Северо-Западная ул.</w:t>
            </w:r>
          </w:p>
          <w:p w14:paraId="06AFDB1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Пионерская ул.</w:t>
            </w:r>
          </w:p>
          <w:p w14:paraId="2374F14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Нурихана Фаттаха</w:t>
            </w:r>
          </w:p>
          <w:p w14:paraId="5859D8A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ул. Тансык и Садовой ул.</w:t>
            </w:r>
          </w:p>
        </w:tc>
      </w:tr>
      <w:tr w:rsidR="00F04621" w:rsidRPr="00483775" w14:paraId="69848E5F" w14:textId="77777777" w:rsidTr="00F04621">
        <w:tc>
          <w:tcPr>
            <w:tcW w:w="5000" w:type="pct"/>
            <w:gridSpan w:val="5"/>
            <w:shd w:val="clear" w:color="auto" w:fill="auto"/>
            <w:vAlign w:val="center"/>
          </w:tcPr>
          <w:p w14:paraId="21DAFF6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b/>
                <w:sz w:val="20"/>
                <w:szCs w:val="20"/>
              </w:rPr>
              <w:t>Автобус</w:t>
            </w:r>
          </w:p>
        </w:tc>
      </w:tr>
      <w:tr w:rsidR="00F04621" w:rsidRPr="00483775" w14:paraId="6382F8E5" w14:textId="77777777" w:rsidTr="00F04621">
        <w:tc>
          <w:tcPr>
            <w:tcW w:w="463" w:type="pct"/>
            <w:shd w:val="clear" w:color="auto" w:fill="auto"/>
            <w:vAlign w:val="center"/>
          </w:tcPr>
          <w:p w14:paraId="1D56B3B2"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2</w:t>
            </w:r>
          </w:p>
        </w:tc>
        <w:tc>
          <w:tcPr>
            <w:tcW w:w="790" w:type="pct"/>
            <w:shd w:val="clear" w:color="auto" w:fill="auto"/>
            <w:vAlign w:val="center"/>
          </w:tcPr>
          <w:p w14:paraId="22387DB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Станция метро Аметьево – Колымская ул.</w:t>
            </w:r>
          </w:p>
        </w:tc>
        <w:tc>
          <w:tcPr>
            <w:tcW w:w="924" w:type="pct"/>
            <w:shd w:val="clear" w:color="auto" w:fill="auto"/>
            <w:vAlign w:val="center"/>
          </w:tcPr>
          <w:p w14:paraId="6C3ADAD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1743" w:type="pct"/>
            <w:shd w:val="clear" w:color="auto" w:fill="auto"/>
            <w:vAlign w:val="center"/>
          </w:tcPr>
          <w:p w14:paraId="28E99D3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УДС 1 км</w:t>
            </w:r>
          </w:p>
        </w:tc>
        <w:tc>
          <w:tcPr>
            <w:tcW w:w="1080" w:type="pct"/>
            <w:shd w:val="clear" w:color="auto" w:fill="auto"/>
            <w:vAlign w:val="center"/>
          </w:tcPr>
          <w:p w14:paraId="2541AC7D" w14:textId="77777777" w:rsidR="00F04621" w:rsidRPr="00483775" w:rsidRDefault="00F04621" w:rsidP="00560C86">
            <w:pPr>
              <w:spacing w:line="240" w:lineRule="auto"/>
              <w:ind w:firstLine="0"/>
              <w:rPr>
                <w:rFonts w:eastAsia="Calibri" w:cs="Times New Roman"/>
                <w:sz w:val="20"/>
                <w:szCs w:val="20"/>
              </w:rPr>
            </w:pPr>
          </w:p>
        </w:tc>
      </w:tr>
      <w:tr w:rsidR="00F04621" w:rsidRPr="00483775" w14:paraId="025D7AA0" w14:textId="77777777" w:rsidTr="00F04621">
        <w:tc>
          <w:tcPr>
            <w:tcW w:w="463" w:type="pct"/>
            <w:shd w:val="clear" w:color="auto" w:fill="auto"/>
            <w:vAlign w:val="center"/>
          </w:tcPr>
          <w:p w14:paraId="32935FF4"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4</w:t>
            </w:r>
          </w:p>
        </w:tc>
        <w:tc>
          <w:tcPr>
            <w:tcW w:w="790" w:type="pct"/>
            <w:shd w:val="clear" w:color="auto" w:fill="auto"/>
            <w:vAlign w:val="center"/>
          </w:tcPr>
          <w:p w14:paraId="5AD4E9A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Халитова – Царицыно</w:t>
            </w:r>
          </w:p>
        </w:tc>
        <w:tc>
          <w:tcPr>
            <w:tcW w:w="924" w:type="pct"/>
            <w:shd w:val="clear" w:color="auto" w:fill="auto"/>
            <w:vAlign w:val="center"/>
          </w:tcPr>
          <w:p w14:paraId="3514BFF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жилого массива «Новая Сосновка» до Цариныно</w:t>
            </w:r>
          </w:p>
        </w:tc>
        <w:tc>
          <w:tcPr>
            <w:tcW w:w="1743" w:type="pct"/>
            <w:shd w:val="clear" w:color="auto" w:fill="auto"/>
            <w:vAlign w:val="center"/>
          </w:tcPr>
          <w:p w14:paraId="7814B905"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4E0AFCA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Лесной и Вишневой ул.</w:t>
            </w:r>
          </w:p>
          <w:p w14:paraId="168BC560"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Лесной и ул. Алмагач</w:t>
            </w:r>
          </w:p>
          <w:p w14:paraId="0B1FAF8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Каспийской и ул. Возрождения</w:t>
            </w:r>
          </w:p>
          <w:p w14:paraId="599D4B4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 xml:space="preserve">Царицыно (пересечение </w:t>
            </w:r>
            <w:r w:rsidRPr="00483775">
              <w:rPr>
                <w:rFonts w:eastAsia="Calibri" w:cs="Times New Roman"/>
                <w:sz w:val="20"/>
                <w:szCs w:val="20"/>
              </w:rPr>
              <w:lastRenderedPageBreak/>
              <w:t>Каспийской ул. и Тагаевской ул.)</w:t>
            </w:r>
          </w:p>
        </w:tc>
      </w:tr>
      <w:tr w:rsidR="00F04621" w:rsidRPr="00483775" w14:paraId="56D1605C" w14:textId="77777777" w:rsidTr="00F04621">
        <w:tc>
          <w:tcPr>
            <w:tcW w:w="463" w:type="pct"/>
            <w:shd w:val="clear" w:color="auto" w:fill="auto"/>
            <w:vAlign w:val="center"/>
          </w:tcPr>
          <w:p w14:paraId="5735F67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lastRenderedPageBreak/>
              <w:t>5</w:t>
            </w:r>
          </w:p>
        </w:tc>
        <w:tc>
          <w:tcPr>
            <w:tcW w:w="790" w:type="pct"/>
            <w:shd w:val="clear" w:color="auto" w:fill="auto"/>
            <w:vAlign w:val="center"/>
          </w:tcPr>
          <w:p w14:paraId="4C3CD86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ЦУМ – ул. Халитова</w:t>
            </w:r>
          </w:p>
        </w:tc>
        <w:tc>
          <w:tcPr>
            <w:tcW w:w="924" w:type="pct"/>
            <w:shd w:val="clear" w:color="auto" w:fill="auto"/>
            <w:vAlign w:val="center"/>
          </w:tcPr>
          <w:p w14:paraId="55468F21"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tc>
        <w:tc>
          <w:tcPr>
            <w:tcW w:w="1743" w:type="pct"/>
            <w:shd w:val="clear" w:color="auto" w:fill="auto"/>
            <w:vAlign w:val="center"/>
          </w:tcPr>
          <w:p w14:paraId="0EEDC92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Строительство надземного пешеходного перехода через пр. Универсиады в районе Автотранспортного техникума (пр. Универсиады, д. 27)</w:t>
            </w:r>
          </w:p>
        </w:tc>
        <w:tc>
          <w:tcPr>
            <w:tcW w:w="1080" w:type="pct"/>
            <w:shd w:val="clear" w:color="auto" w:fill="auto"/>
            <w:vAlign w:val="center"/>
          </w:tcPr>
          <w:p w14:paraId="534B4AD7"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 Универсиады, д. 51 (у надземного перехода)</w:t>
            </w:r>
          </w:p>
          <w:p w14:paraId="0A82FA3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Халева (у д. 80, только по четной стороне)</w:t>
            </w:r>
          </w:p>
          <w:p w14:paraId="5DC6D1B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 Универсиады, д. 12 (у подземного перехода)</w:t>
            </w:r>
          </w:p>
          <w:p w14:paraId="2F687EB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Автотранспортный техникум (пр. Универсиады, д. 27)</w:t>
            </w:r>
          </w:p>
        </w:tc>
      </w:tr>
      <w:tr w:rsidR="00F04621" w:rsidRPr="00483775" w14:paraId="27EC39DA" w14:textId="77777777" w:rsidTr="00F04621">
        <w:tc>
          <w:tcPr>
            <w:tcW w:w="463" w:type="pct"/>
            <w:shd w:val="clear" w:color="auto" w:fill="auto"/>
            <w:vAlign w:val="center"/>
          </w:tcPr>
          <w:p w14:paraId="396A8044"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23</w:t>
            </w:r>
          </w:p>
        </w:tc>
        <w:tc>
          <w:tcPr>
            <w:tcW w:w="790" w:type="pct"/>
            <w:shd w:val="clear" w:color="auto" w:fill="auto"/>
            <w:vAlign w:val="center"/>
          </w:tcPr>
          <w:p w14:paraId="45C7782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Тульская ул. – Мирный</w:t>
            </w:r>
          </w:p>
        </w:tc>
        <w:tc>
          <w:tcPr>
            <w:tcW w:w="924" w:type="pct"/>
            <w:shd w:val="clear" w:color="auto" w:fill="auto"/>
            <w:vAlign w:val="center"/>
          </w:tcPr>
          <w:p w14:paraId="105A87D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В пос. Мирный продлить маршрут по ул. Новосельская до ул. 8-я Давликеевская</w:t>
            </w:r>
          </w:p>
        </w:tc>
        <w:tc>
          <w:tcPr>
            <w:tcW w:w="1743" w:type="pct"/>
            <w:shd w:val="clear" w:color="auto" w:fill="auto"/>
            <w:vAlign w:val="center"/>
          </w:tcPr>
          <w:p w14:paraId="7C1A9BCB"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23D7C6A4"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Новосельской и ул. 8-ая Довликеевская</w:t>
            </w:r>
          </w:p>
        </w:tc>
      </w:tr>
      <w:tr w:rsidR="00F04621" w:rsidRPr="00483775" w14:paraId="0D9B14A3" w14:textId="77777777" w:rsidTr="00F04621">
        <w:tc>
          <w:tcPr>
            <w:tcW w:w="463" w:type="pct"/>
            <w:shd w:val="clear" w:color="auto" w:fill="auto"/>
            <w:vAlign w:val="center"/>
          </w:tcPr>
          <w:p w14:paraId="2C74237C"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33</w:t>
            </w:r>
          </w:p>
        </w:tc>
        <w:tc>
          <w:tcPr>
            <w:tcW w:w="790" w:type="pct"/>
            <w:shd w:val="clear" w:color="auto" w:fill="auto"/>
            <w:vAlign w:val="center"/>
          </w:tcPr>
          <w:p w14:paraId="7E8203D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Халитова – Агрономический факультет</w:t>
            </w:r>
          </w:p>
        </w:tc>
        <w:tc>
          <w:tcPr>
            <w:tcW w:w="924" w:type="pct"/>
            <w:shd w:val="clear" w:color="auto" w:fill="auto"/>
            <w:vAlign w:val="center"/>
          </w:tcPr>
          <w:p w14:paraId="5CDB41D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от конечной станции Ферма 2 по ул. Рауиса Гареева до Агрономического ф-та КГАУ</w:t>
            </w:r>
          </w:p>
        </w:tc>
        <w:tc>
          <w:tcPr>
            <w:tcW w:w="1743" w:type="pct"/>
            <w:shd w:val="clear" w:color="auto" w:fill="auto"/>
            <w:vAlign w:val="center"/>
          </w:tcPr>
          <w:p w14:paraId="627A18BE"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Реконструкция УДС 750 м</w:t>
            </w:r>
          </w:p>
        </w:tc>
        <w:tc>
          <w:tcPr>
            <w:tcW w:w="1080" w:type="pct"/>
            <w:shd w:val="clear" w:color="auto" w:fill="auto"/>
            <w:vAlign w:val="center"/>
          </w:tcPr>
          <w:p w14:paraId="011414F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Рауиса Гареева, д. 82</w:t>
            </w:r>
          </w:p>
          <w:p w14:paraId="7A75A07F"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Агрономический факультет КГАУ</w:t>
            </w:r>
          </w:p>
        </w:tc>
      </w:tr>
      <w:tr w:rsidR="00F04621" w:rsidRPr="00483775" w14:paraId="1FE7BADD" w14:textId="77777777" w:rsidTr="00F04621">
        <w:tc>
          <w:tcPr>
            <w:tcW w:w="463" w:type="pct"/>
            <w:shd w:val="clear" w:color="auto" w:fill="auto"/>
            <w:vAlign w:val="center"/>
          </w:tcPr>
          <w:p w14:paraId="117370D5"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53н</w:t>
            </w:r>
          </w:p>
        </w:tc>
        <w:tc>
          <w:tcPr>
            <w:tcW w:w="790" w:type="pct"/>
            <w:shd w:val="clear" w:color="auto" w:fill="auto"/>
            <w:vAlign w:val="center"/>
          </w:tcPr>
          <w:p w14:paraId="14BC5706"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1-го Мая – ул. Ленинградская</w:t>
            </w:r>
          </w:p>
        </w:tc>
        <w:tc>
          <w:tcPr>
            <w:tcW w:w="924" w:type="pct"/>
            <w:shd w:val="clear" w:color="auto" w:fill="auto"/>
            <w:vAlign w:val="center"/>
          </w:tcPr>
          <w:p w14:paraId="18634B2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Новый маршрут.</w:t>
            </w:r>
          </w:p>
          <w:p w14:paraId="34463BE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tc>
        <w:tc>
          <w:tcPr>
            <w:tcW w:w="1743" w:type="pct"/>
            <w:shd w:val="clear" w:color="auto" w:fill="auto"/>
            <w:vAlign w:val="center"/>
          </w:tcPr>
          <w:p w14:paraId="057503FC"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75267FB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Роддом № 4 (ул. Гагарина, д. 54)</w:t>
            </w:r>
          </w:p>
          <w:p w14:paraId="60FE468D"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Хасана Туфана (пересечение ул. Гагарина и ул. Х. Туфана)</w:t>
            </w:r>
          </w:p>
          <w:p w14:paraId="15E57C8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Восход (пересечение ул. Восход и ул. Гагарина)</w:t>
            </w:r>
          </w:p>
        </w:tc>
      </w:tr>
      <w:tr w:rsidR="00F04621" w:rsidRPr="00483775" w14:paraId="45195BBA" w14:textId="77777777" w:rsidTr="00F04621">
        <w:tc>
          <w:tcPr>
            <w:tcW w:w="463" w:type="pct"/>
            <w:shd w:val="clear" w:color="auto" w:fill="auto"/>
            <w:vAlign w:val="center"/>
          </w:tcPr>
          <w:p w14:paraId="17F86603"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55</w:t>
            </w:r>
          </w:p>
        </w:tc>
        <w:tc>
          <w:tcPr>
            <w:tcW w:w="790" w:type="pct"/>
            <w:shd w:val="clear" w:color="auto" w:fill="auto"/>
            <w:vAlign w:val="center"/>
          </w:tcPr>
          <w:p w14:paraId="2F6E3DA2"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39 квартал – ЖК «Лесной городок»</w:t>
            </w:r>
          </w:p>
        </w:tc>
        <w:tc>
          <w:tcPr>
            <w:tcW w:w="924" w:type="pct"/>
            <w:shd w:val="clear" w:color="auto" w:fill="auto"/>
            <w:vAlign w:val="center"/>
          </w:tcPr>
          <w:p w14:paraId="333F40B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 xml:space="preserve">Изменить конечную станцию Ферма-2 на ЖК «Лесной городок», с изменением трассы после пр. Победы по </w:t>
            </w:r>
            <w:r w:rsidRPr="00483775">
              <w:rPr>
                <w:rFonts w:eastAsia="Calibri" w:cs="Times New Roman"/>
                <w:sz w:val="20"/>
                <w:szCs w:val="20"/>
              </w:rPr>
              <w:lastRenderedPageBreak/>
              <w:t>Оренбургскому проезду, Оренбургскому тракту, ул. Братьев Батталовых, ул. Белые Росы до ул. Андрея Адо.</w:t>
            </w:r>
          </w:p>
        </w:tc>
        <w:tc>
          <w:tcPr>
            <w:tcW w:w="1743" w:type="pct"/>
            <w:shd w:val="clear" w:color="auto" w:fill="auto"/>
            <w:vAlign w:val="center"/>
          </w:tcPr>
          <w:p w14:paraId="1CA1EC7F"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0AFA72F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Лесной городок (пересечение ул. Андрея Адо и ул. Белые Росы)</w:t>
            </w:r>
          </w:p>
        </w:tc>
      </w:tr>
      <w:tr w:rsidR="00F04621" w:rsidRPr="00483775" w14:paraId="57B22F75" w14:textId="77777777" w:rsidTr="00F04621">
        <w:tc>
          <w:tcPr>
            <w:tcW w:w="463" w:type="pct"/>
            <w:shd w:val="clear" w:color="auto" w:fill="auto"/>
            <w:vAlign w:val="center"/>
          </w:tcPr>
          <w:p w14:paraId="78E0BAEB"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lastRenderedPageBreak/>
              <w:t>77</w:t>
            </w:r>
          </w:p>
        </w:tc>
        <w:tc>
          <w:tcPr>
            <w:tcW w:w="790" w:type="pct"/>
            <w:shd w:val="clear" w:color="auto" w:fill="auto"/>
            <w:vAlign w:val="center"/>
          </w:tcPr>
          <w:p w14:paraId="606FCD18"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Переулок Дуслык – 3-я Победиловская ул.</w:t>
            </w:r>
          </w:p>
        </w:tc>
        <w:tc>
          <w:tcPr>
            <w:tcW w:w="924" w:type="pct"/>
            <w:shd w:val="clear" w:color="auto" w:fill="auto"/>
            <w:vAlign w:val="center"/>
          </w:tcPr>
          <w:p w14:paraId="3C1BF825"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Продлить трассу маршрута по Магистральной ул. до ул. 3-я Победиловская.</w:t>
            </w:r>
          </w:p>
        </w:tc>
        <w:tc>
          <w:tcPr>
            <w:tcW w:w="1743" w:type="pct"/>
            <w:shd w:val="clear" w:color="auto" w:fill="auto"/>
            <w:vAlign w:val="center"/>
          </w:tcPr>
          <w:p w14:paraId="180B88E6"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0D8F90C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Магистральной ул. и 3-ей Победиловской ул.</w:t>
            </w:r>
          </w:p>
        </w:tc>
      </w:tr>
      <w:tr w:rsidR="00F04621" w:rsidRPr="00483775" w14:paraId="57965ECC" w14:textId="77777777" w:rsidTr="00F04621">
        <w:tc>
          <w:tcPr>
            <w:tcW w:w="463" w:type="pct"/>
            <w:shd w:val="clear" w:color="auto" w:fill="auto"/>
            <w:vAlign w:val="center"/>
          </w:tcPr>
          <w:p w14:paraId="69D37D6F" w14:textId="77777777" w:rsidR="00F04621" w:rsidRPr="00483775" w:rsidRDefault="00F04621" w:rsidP="00F04621">
            <w:pPr>
              <w:spacing w:line="240" w:lineRule="auto"/>
              <w:ind w:firstLine="0"/>
              <w:jc w:val="center"/>
              <w:rPr>
                <w:rFonts w:eastAsia="Calibri" w:cs="Times New Roman"/>
                <w:sz w:val="20"/>
                <w:szCs w:val="20"/>
              </w:rPr>
            </w:pPr>
            <w:r w:rsidRPr="00483775">
              <w:rPr>
                <w:rFonts w:eastAsia="Calibri" w:cs="Times New Roman"/>
                <w:sz w:val="20"/>
                <w:szCs w:val="20"/>
              </w:rPr>
              <w:t>99н</w:t>
            </w:r>
          </w:p>
        </w:tc>
        <w:tc>
          <w:tcPr>
            <w:tcW w:w="790" w:type="pct"/>
            <w:shd w:val="clear" w:color="auto" w:fill="auto"/>
            <w:vAlign w:val="center"/>
          </w:tcPr>
          <w:p w14:paraId="717FF4AC"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Комсомольская - Онкодиспансер</w:t>
            </w:r>
          </w:p>
        </w:tc>
        <w:tc>
          <w:tcPr>
            <w:tcW w:w="924" w:type="pct"/>
            <w:shd w:val="clear" w:color="auto" w:fill="auto"/>
            <w:vAlign w:val="center"/>
          </w:tcPr>
          <w:p w14:paraId="54DA5329"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Новый маршрут.</w:t>
            </w:r>
          </w:p>
          <w:p w14:paraId="56B51C4B"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Ул. Комсомольская, пр. Ибрагимова, Чистопольская ул., пр. Ямашева, Сибирский тракт, пр. Ямашева, Чистопольская ул., ул. Мулланура Вахитова, ул. Ярулиной</w:t>
            </w:r>
          </w:p>
        </w:tc>
        <w:tc>
          <w:tcPr>
            <w:tcW w:w="1743" w:type="pct"/>
            <w:shd w:val="clear" w:color="auto" w:fill="auto"/>
            <w:vAlign w:val="center"/>
          </w:tcPr>
          <w:p w14:paraId="7D0B3F43" w14:textId="77777777" w:rsidR="00F04621" w:rsidRPr="00483775" w:rsidRDefault="00F04621" w:rsidP="00560C86">
            <w:pPr>
              <w:spacing w:line="240" w:lineRule="auto"/>
              <w:ind w:firstLine="0"/>
              <w:rPr>
                <w:rFonts w:eastAsia="Calibri" w:cs="Times New Roman"/>
                <w:sz w:val="20"/>
                <w:szCs w:val="20"/>
              </w:rPr>
            </w:pPr>
          </w:p>
        </w:tc>
        <w:tc>
          <w:tcPr>
            <w:tcW w:w="1080" w:type="pct"/>
            <w:shd w:val="clear" w:color="auto" w:fill="auto"/>
            <w:vAlign w:val="center"/>
          </w:tcPr>
          <w:p w14:paraId="3386DB43" w14:textId="77777777" w:rsidR="00F04621" w:rsidRPr="00483775" w:rsidRDefault="00F04621" w:rsidP="00560C86">
            <w:pPr>
              <w:spacing w:line="240" w:lineRule="auto"/>
              <w:ind w:firstLine="0"/>
              <w:rPr>
                <w:rFonts w:eastAsia="Calibri" w:cs="Times New Roman"/>
                <w:sz w:val="20"/>
                <w:szCs w:val="20"/>
              </w:rPr>
            </w:pPr>
            <w:r w:rsidRPr="00483775">
              <w:rPr>
                <w:rFonts w:eastAsia="Calibri" w:cs="Times New Roman"/>
                <w:sz w:val="20"/>
                <w:szCs w:val="20"/>
              </w:rPr>
              <w:t>Пересечение ул. Яруллиной и Комсомольской</w:t>
            </w:r>
          </w:p>
        </w:tc>
      </w:tr>
    </w:tbl>
    <w:p w14:paraId="3EBFA08F" w14:textId="77777777" w:rsidR="00F04621" w:rsidRPr="00C83220" w:rsidRDefault="00F04621" w:rsidP="00F04621">
      <w:pPr>
        <w:rPr>
          <w:rFonts w:cs="Times New Roman"/>
        </w:rPr>
      </w:pPr>
    </w:p>
    <w:p w14:paraId="587F6FBB" w14:textId="77777777" w:rsidR="00F04621" w:rsidRPr="00C83220" w:rsidRDefault="00F04621" w:rsidP="00F04621">
      <w:pPr>
        <w:pStyle w:val="1f3"/>
      </w:pPr>
      <w:r w:rsidRPr="00C83220">
        <w:t xml:space="preserve">В рамках настоящего этапа для оценки показателя территориальной доступности </w:t>
      </w:r>
      <w:r>
        <w:t>остановочных пунктов в разрезе двух</w:t>
      </w:r>
      <w:r w:rsidRPr="00C83220">
        <w:t xml:space="preserve"> </w:t>
      </w:r>
      <w:r>
        <w:t>вариантов б</w:t>
      </w:r>
      <w:r w:rsidRPr="00C83220">
        <w:t xml:space="preserve">ыло оценено перекрытие новыми остановочными пунктами объектов, которые были отмечены как транспортно дискриминированные в </w:t>
      </w:r>
      <w:r>
        <w:t>приложение Ж</w:t>
      </w:r>
      <w:r w:rsidRPr="00C83220">
        <w:t xml:space="preserve">. Итоги анализа </w:t>
      </w:r>
      <w:r>
        <w:t>двух</w:t>
      </w:r>
      <w:r w:rsidRPr="00C83220">
        <w:t xml:space="preserve"> </w:t>
      </w:r>
      <w:r>
        <w:t>вариантов маршрутной сети</w:t>
      </w:r>
      <w:r w:rsidRPr="00C83220">
        <w:t xml:space="preserve"> отражены в таблице </w:t>
      </w:r>
      <w:r>
        <w:t>50</w:t>
      </w:r>
      <w:r w:rsidRPr="00C83220">
        <w:t>.</w:t>
      </w:r>
    </w:p>
    <w:p w14:paraId="2BEE3459" w14:textId="77777777" w:rsidR="00F04621" w:rsidRPr="00C83220" w:rsidRDefault="00F04621" w:rsidP="00F04621">
      <w:pPr>
        <w:ind w:firstLine="0"/>
        <w:rPr>
          <w:rFonts w:cs="Times New Roman"/>
        </w:rPr>
      </w:pPr>
      <w:r w:rsidRPr="00C83220">
        <w:rPr>
          <w:rFonts w:cs="Times New Roman"/>
        </w:rPr>
        <w:t>Таблица</w:t>
      </w:r>
      <w:r>
        <w:rPr>
          <w:rFonts w:cs="Times New Roman"/>
        </w:rPr>
        <w:t xml:space="preserve"> 50 </w:t>
      </w:r>
      <w:r w:rsidRPr="00C83220">
        <w:rPr>
          <w:rFonts w:cs="Times New Roman"/>
        </w:rPr>
        <w:t xml:space="preserve">– Результаты расчета транспортной доступности остановочных пунктов относительно различных категорий объектов по </w:t>
      </w:r>
      <w:r>
        <w:rPr>
          <w:rFonts w:cs="Times New Roman"/>
        </w:rPr>
        <w:t>двум вариантам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1554"/>
        <w:gridCol w:w="502"/>
        <w:gridCol w:w="1755"/>
        <w:gridCol w:w="1889"/>
        <w:gridCol w:w="1755"/>
        <w:gridCol w:w="1889"/>
      </w:tblGrid>
      <w:tr w:rsidR="00F04621" w:rsidRPr="00483775" w14:paraId="0BB18F00" w14:textId="77777777" w:rsidTr="00560C86">
        <w:trPr>
          <w:trHeight w:val="315"/>
          <w:jc w:val="center"/>
        </w:trPr>
        <w:tc>
          <w:tcPr>
            <w:tcW w:w="6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5B04E2"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Категория объектов</w:t>
            </w:r>
          </w:p>
        </w:tc>
        <w:tc>
          <w:tcPr>
            <w:tcW w:w="4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D74809"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Nоб</w:t>
            </w:r>
          </w:p>
        </w:tc>
        <w:tc>
          <w:tcPr>
            <w:tcW w:w="1950" w:type="pct"/>
            <w:gridSpan w:val="2"/>
            <w:tcBorders>
              <w:top w:val="single" w:sz="4" w:space="0" w:color="auto"/>
              <w:left w:val="nil"/>
              <w:bottom w:val="single" w:sz="4" w:space="0" w:color="auto"/>
              <w:right w:val="single" w:sz="4" w:space="0" w:color="auto"/>
            </w:tcBorders>
            <w:shd w:val="clear" w:color="auto" w:fill="auto"/>
            <w:vAlign w:val="center"/>
            <w:hideMark/>
          </w:tcPr>
          <w:p w14:paraId="2FF37DE0"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Nоб.дост</w:t>
            </w:r>
          </w:p>
        </w:tc>
        <w:tc>
          <w:tcPr>
            <w:tcW w:w="1950" w:type="pct"/>
            <w:gridSpan w:val="2"/>
            <w:tcBorders>
              <w:top w:val="single" w:sz="4" w:space="0" w:color="auto"/>
              <w:left w:val="nil"/>
              <w:bottom w:val="single" w:sz="4" w:space="0" w:color="auto"/>
              <w:right w:val="single" w:sz="4" w:space="0" w:color="auto"/>
            </w:tcBorders>
            <w:shd w:val="clear" w:color="auto" w:fill="auto"/>
            <w:vAlign w:val="center"/>
            <w:hideMark/>
          </w:tcPr>
          <w:p w14:paraId="2B30D6EA"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kоб.дост</w:t>
            </w:r>
          </w:p>
        </w:tc>
      </w:tr>
      <w:tr w:rsidR="00F04621" w:rsidRPr="00483775" w14:paraId="27FDF3BD" w14:textId="77777777" w:rsidTr="00560C86">
        <w:trPr>
          <w:trHeight w:val="641"/>
          <w:jc w:val="center"/>
        </w:trPr>
        <w:tc>
          <w:tcPr>
            <w:tcW w:w="680" w:type="pct"/>
            <w:vMerge/>
            <w:tcBorders>
              <w:top w:val="single" w:sz="4" w:space="0" w:color="auto"/>
              <w:left w:val="single" w:sz="4" w:space="0" w:color="auto"/>
              <w:bottom w:val="single" w:sz="4" w:space="0" w:color="auto"/>
              <w:right w:val="single" w:sz="4" w:space="0" w:color="auto"/>
            </w:tcBorders>
            <w:vAlign w:val="center"/>
            <w:hideMark/>
          </w:tcPr>
          <w:p w14:paraId="35C7AB1F" w14:textId="77777777" w:rsidR="00F04621" w:rsidRPr="00483775" w:rsidRDefault="00F04621" w:rsidP="00F04621">
            <w:pPr>
              <w:spacing w:line="240" w:lineRule="auto"/>
              <w:ind w:firstLine="0"/>
              <w:jc w:val="center"/>
              <w:rPr>
                <w:rFonts w:eastAsia="Times New Roman" w:cs="Times New Roman"/>
                <w:color w:val="000000"/>
                <w:sz w:val="20"/>
                <w:szCs w:val="20"/>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14:paraId="47FC9FF9" w14:textId="77777777" w:rsidR="00F04621" w:rsidRPr="00483775" w:rsidRDefault="00F04621" w:rsidP="00F04621">
            <w:pPr>
              <w:spacing w:line="240" w:lineRule="auto"/>
              <w:ind w:firstLine="0"/>
              <w:jc w:val="center"/>
              <w:rPr>
                <w:rFonts w:eastAsia="Times New Roman" w:cs="Times New Roman"/>
                <w:color w:val="000000"/>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4191F9E2"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011" w:type="pct"/>
            <w:tcBorders>
              <w:top w:val="nil"/>
              <w:left w:val="nil"/>
              <w:bottom w:val="single" w:sz="4" w:space="0" w:color="auto"/>
              <w:right w:val="single" w:sz="4" w:space="0" w:color="auto"/>
            </w:tcBorders>
            <w:shd w:val="clear" w:color="auto" w:fill="auto"/>
            <w:noWrap/>
            <w:vAlign w:val="center"/>
            <w:hideMark/>
          </w:tcPr>
          <w:p w14:paraId="182C388F"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c>
          <w:tcPr>
            <w:tcW w:w="939" w:type="pct"/>
            <w:tcBorders>
              <w:top w:val="nil"/>
              <w:left w:val="nil"/>
              <w:bottom w:val="single" w:sz="4" w:space="0" w:color="auto"/>
              <w:right w:val="single" w:sz="4" w:space="0" w:color="auto"/>
            </w:tcBorders>
            <w:shd w:val="clear" w:color="auto" w:fill="auto"/>
            <w:noWrap/>
            <w:vAlign w:val="center"/>
          </w:tcPr>
          <w:p w14:paraId="7382772D"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Социальный вариант</w:t>
            </w:r>
          </w:p>
        </w:tc>
        <w:tc>
          <w:tcPr>
            <w:tcW w:w="1011" w:type="pct"/>
            <w:tcBorders>
              <w:top w:val="nil"/>
              <w:left w:val="nil"/>
              <w:bottom w:val="single" w:sz="4" w:space="0" w:color="auto"/>
              <w:right w:val="single" w:sz="4" w:space="0" w:color="auto"/>
            </w:tcBorders>
            <w:shd w:val="clear" w:color="auto" w:fill="auto"/>
            <w:noWrap/>
            <w:vAlign w:val="center"/>
          </w:tcPr>
          <w:p w14:paraId="6F22E026"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Эффективный вариант</w:t>
            </w:r>
          </w:p>
        </w:tc>
      </w:tr>
      <w:tr w:rsidR="00F04621" w:rsidRPr="00483775" w14:paraId="62B100BC" w14:textId="77777777" w:rsidTr="00560C86">
        <w:trPr>
          <w:trHeight w:val="315"/>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47C5CB8"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Многоквартирный дом</w:t>
            </w:r>
          </w:p>
        </w:tc>
        <w:tc>
          <w:tcPr>
            <w:tcW w:w="420" w:type="pct"/>
            <w:tcBorders>
              <w:top w:val="nil"/>
              <w:left w:val="nil"/>
              <w:bottom w:val="single" w:sz="4" w:space="0" w:color="auto"/>
              <w:right w:val="single" w:sz="4" w:space="0" w:color="auto"/>
            </w:tcBorders>
            <w:shd w:val="clear" w:color="auto" w:fill="auto"/>
            <w:vAlign w:val="center"/>
            <w:hideMark/>
          </w:tcPr>
          <w:p w14:paraId="41FDEE7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6250</w:t>
            </w:r>
          </w:p>
        </w:tc>
        <w:tc>
          <w:tcPr>
            <w:tcW w:w="939" w:type="pct"/>
            <w:tcBorders>
              <w:top w:val="nil"/>
              <w:left w:val="nil"/>
              <w:bottom w:val="single" w:sz="4" w:space="0" w:color="auto"/>
              <w:right w:val="single" w:sz="4" w:space="0" w:color="auto"/>
            </w:tcBorders>
            <w:shd w:val="clear" w:color="auto" w:fill="auto"/>
            <w:vAlign w:val="center"/>
            <w:hideMark/>
          </w:tcPr>
          <w:p w14:paraId="45B2FD9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5735</w:t>
            </w:r>
          </w:p>
        </w:tc>
        <w:tc>
          <w:tcPr>
            <w:tcW w:w="1011" w:type="pct"/>
            <w:tcBorders>
              <w:top w:val="nil"/>
              <w:left w:val="nil"/>
              <w:bottom w:val="single" w:sz="4" w:space="0" w:color="auto"/>
              <w:right w:val="single" w:sz="4" w:space="0" w:color="auto"/>
            </w:tcBorders>
            <w:shd w:val="clear" w:color="auto" w:fill="auto"/>
            <w:vAlign w:val="center"/>
            <w:hideMark/>
          </w:tcPr>
          <w:p w14:paraId="7EB83F75"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5757</w:t>
            </w:r>
          </w:p>
        </w:tc>
        <w:tc>
          <w:tcPr>
            <w:tcW w:w="939" w:type="pct"/>
            <w:tcBorders>
              <w:top w:val="nil"/>
              <w:left w:val="nil"/>
              <w:bottom w:val="single" w:sz="4" w:space="0" w:color="auto"/>
              <w:right w:val="single" w:sz="4" w:space="0" w:color="auto"/>
            </w:tcBorders>
            <w:shd w:val="clear" w:color="auto" w:fill="auto"/>
            <w:vAlign w:val="center"/>
            <w:hideMark/>
          </w:tcPr>
          <w:p w14:paraId="7D675A05"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0,9176</w:t>
            </w:r>
          </w:p>
        </w:tc>
        <w:tc>
          <w:tcPr>
            <w:tcW w:w="1011" w:type="pct"/>
            <w:tcBorders>
              <w:top w:val="nil"/>
              <w:left w:val="nil"/>
              <w:bottom w:val="single" w:sz="4" w:space="0" w:color="auto"/>
              <w:right w:val="single" w:sz="4" w:space="0" w:color="auto"/>
            </w:tcBorders>
            <w:shd w:val="clear" w:color="auto" w:fill="auto"/>
            <w:vAlign w:val="center"/>
            <w:hideMark/>
          </w:tcPr>
          <w:p w14:paraId="00F56F07"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rPr>
              <w:t>0,92</w:t>
            </w:r>
            <w:r w:rsidRPr="00483775">
              <w:rPr>
                <w:rFonts w:eastAsia="Times New Roman" w:cs="Times New Roman"/>
                <w:color w:val="000000"/>
                <w:sz w:val="20"/>
                <w:szCs w:val="20"/>
                <w:lang w:val="en-US"/>
              </w:rPr>
              <w:t>11</w:t>
            </w:r>
          </w:p>
        </w:tc>
      </w:tr>
      <w:tr w:rsidR="00F04621" w:rsidRPr="00483775" w14:paraId="2102736B" w14:textId="77777777" w:rsidTr="00560C86">
        <w:trPr>
          <w:trHeight w:val="630"/>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B76180C"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Индивидуальный жилой дом</w:t>
            </w:r>
          </w:p>
        </w:tc>
        <w:tc>
          <w:tcPr>
            <w:tcW w:w="420" w:type="pct"/>
            <w:tcBorders>
              <w:top w:val="nil"/>
              <w:left w:val="nil"/>
              <w:bottom w:val="single" w:sz="4" w:space="0" w:color="auto"/>
              <w:right w:val="single" w:sz="4" w:space="0" w:color="auto"/>
            </w:tcBorders>
            <w:shd w:val="clear" w:color="auto" w:fill="auto"/>
            <w:vAlign w:val="center"/>
            <w:hideMark/>
          </w:tcPr>
          <w:p w14:paraId="3C854AF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34884</w:t>
            </w:r>
          </w:p>
        </w:tc>
        <w:tc>
          <w:tcPr>
            <w:tcW w:w="939" w:type="pct"/>
            <w:tcBorders>
              <w:top w:val="nil"/>
              <w:left w:val="nil"/>
              <w:bottom w:val="single" w:sz="4" w:space="0" w:color="auto"/>
              <w:right w:val="single" w:sz="4" w:space="0" w:color="auto"/>
            </w:tcBorders>
            <w:shd w:val="clear" w:color="auto" w:fill="auto"/>
            <w:vAlign w:val="center"/>
            <w:hideMark/>
          </w:tcPr>
          <w:p w14:paraId="6098DD6F"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29097</w:t>
            </w:r>
          </w:p>
        </w:tc>
        <w:tc>
          <w:tcPr>
            <w:tcW w:w="1011" w:type="pct"/>
            <w:tcBorders>
              <w:top w:val="nil"/>
              <w:left w:val="nil"/>
              <w:bottom w:val="single" w:sz="4" w:space="0" w:color="auto"/>
              <w:right w:val="single" w:sz="4" w:space="0" w:color="auto"/>
            </w:tcBorders>
            <w:shd w:val="clear" w:color="auto" w:fill="auto"/>
            <w:vAlign w:val="center"/>
            <w:hideMark/>
          </w:tcPr>
          <w:p w14:paraId="6373DC04"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29269</w:t>
            </w:r>
          </w:p>
        </w:tc>
        <w:tc>
          <w:tcPr>
            <w:tcW w:w="939" w:type="pct"/>
            <w:tcBorders>
              <w:top w:val="nil"/>
              <w:left w:val="nil"/>
              <w:bottom w:val="single" w:sz="4" w:space="0" w:color="auto"/>
              <w:right w:val="single" w:sz="4" w:space="0" w:color="auto"/>
            </w:tcBorders>
            <w:shd w:val="clear" w:color="auto" w:fill="auto"/>
            <w:vAlign w:val="center"/>
            <w:hideMark/>
          </w:tcPr>
          <w:p w14:paraId="6ECC667C"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rPr>
              <w:t>0,83</w:t>
            </w:r>
            <w:r w:rsidRPr="00483775">
              <w:rPr>
                <w:rFonts w:eastAsia="Times New Roman" w:cs="Times New Roman"/>
                <w:color w:val="000000"/>
                <w:sz w:val="20"/>
                <w:szCs w:val="20"/>
                <w:lang w:val="en-US"/>
              </w:rPr>
              <w:t>41</w:t>
            </w:r>
          </w:p>
        </w:tc>
        <w:tc>
          <w:tcPr>
            <w:tcW w:w="1011" w:type="pct"/>
            <w:tcBorders>
              <w:top w:val="nil"/>
              <w:left w:val="nil"/>
              <w:bottom w:val="single" w:sz="4" w:space="0" w:color="auto"/>
              <w:right w:val="single" w:sz="4" w:space="0" w:color="auto"/>
            </w:tcBorders>
            <w:shd w:val="clear" w:color="auto" w:fill="auto"/>
            <w:vAlign w:val="center"/>
            <w:hideMark/>
          </w:tcPr>
          <w:p w14:paraId="3284858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0,8390</w:t>
            </w:r>
          </w:p>
        </w:tc>
      </w:tr>
      <w:tr w:rsidR="00F04621" w:rsidRPr="00483775" w14:paraId="73234326" w14:textId="77777777" w:rsidTr="00560C86">
        <w:trPr>
          <w:trHeight w:val="945"/>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6128345"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Предприятие торговли с площадью торгового зала 1000 м. кв. и более</w:t>
            </w:r>
          </w:p>
        </w:tc>
        <w:tc>
          <w:tcPr>
            <w:tcW w:w="420" w:type="pct"/>
            <w:tcBorders>
              <w:top w:val="nil"/>
              <w:left w:val="nil"/>
              <w:bottom w:val="single" w:sz="4" w:space="0" w:color="auto"/>
              <w:right w:val="single" w:sz="4" w:space="0" w:color="auto"/>
            </w:tcBorders>
            <w:shd w:val="clear" w:color="auto" w:fill="auto"/>
            <w:vAlign w:val="center"/>
            <w:hideMark/>
          </w:tcPr>
          <w:p w14:paraId="3F42DF22"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140</w:t>
            </w:r>
          </w:p>
        </w:tc>
        <w:tc>
          <w:tcPr>
            <w:tcW w:w="939" w:type="pct"/>
            <w:tcBorders>
              <w:top w:val="nil"/>
              <w:left w:val="nil"/>
              <w:bottom w:val="single" w:sz="4" w:space="0" w:color="auto"/>
              <w:right w:val="single" w:sz="4" w:space="0" w:color="auto"/>
            </w:tcBorders>
            <w:shd w:val="clear" w:color="auto" w:fill="auto"/>
            <w:vAlign w:val="center"/>
            <w:hideMark/>
          </w:tcPr>
          <w:p w14:paraId="0376F8F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137</w:t>
            </w:r>
          </w:p>
        </w:tc>
        <w:tc>
          <w:tcPr>
            <w:tcW w:w="1011" w:type="pct"/>
            <w:tcBorders>
              <w:top w:val="nil"/>
              <w:left w:val="nil"/>
              <w:bottom w:val="single" w:sz="4" w:space="0" w:color="auto"/>
              <w:right w:val="single" w:sz="4" w:space="0" w:color="auto"/>
            </w:tcBorders>
            <w:shd w:val="clear" w:color="auto" w:fill="auto"/>
            <w:vAlign w:val="center"/>
            <w:hideMark/>
          </w:tcPr>
          <w:p w14:paraId="0638E403"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137</w:t>
            </w:r>
          </w:p>
        </w:tc>
        <w:tc>
          <w:tcPr>
            <w:tcW w:w="939" w:type="pct"/>
            <w:tcBorders>
              <w:top w:val="nil"/>
              <w:left w:val="nil"/>
              <w:bottom w:val="single" w:sz="4" w:space="0" w:color="auto"/>
              <w:right w:val="single" w:sz="4" w:space="0" w:color="auto"/>
            </w:tcBorders>
            <w:shd w:val="clear" w:color="auto" w:fill="auto"/>
            <w:vAlign w:val="center"/>
            <w:hideMark/>
          </w:tcPr>
          <w:p w14:paraId="4F8FEBE1"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rPr>
              <w:t>0,</w:t>
            </w:r>
            <w:r w:rsidRPr="00483775">
              <w:rPr>
                <w:rFonts w:eastAsia="Times New Roman" w:cs="Times New Roman"/>
                <w:color w:val="000000"/>
                <w:sz w:val="20"/>
                <w:szCs w:val="20"/>
                <w:lang w:val="en-US"/>
              </w:rPr>
              <w:t>9786</w:t>
            </w:r>
          </w:p>
        </w:tc>
        <w:tc>
          <w:tcPr>
            <w:tcW w:w="1011" w:type="pct"/>
            <w:tcBorders>
              <w:top w:val="nil"/>
              <w:left w:val="nil"/>
              <w:bottom w:val="single" w:sz="4" w:space="0" w:color="auto"/>
              <w:right w:val="single" w:sz="4" w:space="0" w:color="auto"/>
            </w:tcBorders>
            <w:shd w:val="clear" w:color="auto" w:fill="auto"/>
            <w:vAlign w:val="center"/>
            <w:hideMark/>
          </w:tcPr>
          <w:p w14:paraId="5F58F7B2"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rPr>
              <w:t>0,9</w:t>
            </w:r>
            <w:r w:rsidRPr="00483775">
              <w:rPr>
                <w:rFonts w:eastAsia="Times New Roman" w:cs="Times New Roman"/>
                <w:color w:val="000000"/>
                <w:sz w:val="20"/>
                <w:szCs w:val="20"/>
                <w:lang w:val="en-US"/>
              </w:rPr>
              <w:t>786</w:t>
            </w:r>
          </w:p>
        </w:tc>
      </w:tr>
      <w:tr w:rsidR="00F04621" w:rsidRPr="00483775" w14:paraId="782AA22F" w14:textId="77777777" w:rsidTr="00560C86">
        <w:trPr>
          <w:trHeight w:val="2520"/>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2AD400B1"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lastRenderedPageBreak/>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tc>
        <w:tc>
          <w:tcPr>
            <w:tcW w:w="420" w:type="pct"/>
            <w:tcBorders>
              <w:top w:val="nil"/>
              <w:left w:val="nil"/>
              <w:bottom w:val="single" w:sz="4" w:space="0" w:color="auto"/>
              <w:right w:val="single" w:sz="4" w:space="0" w:color="auto"/>
            </w:tcBorders>
            <w:shd w:val="clear" w:color="auto" w:fill="auto"/>
            <w:vAlign w:val="center"/>
            <w:hideMark/>
          </w:tcPr>
          <w:p w14:paraId="222B51C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109</w:t>
            </w:r>
          </w:p>
        </w:tc>
        <w:tc>
          <w:tcPr>
            <w:tcW w:w="939" w:type="pct"/>
            <w:tcBorders>
              <w:top w:val="nil"/>
              <w:left w:val="nil"/>
              <w:bottom w:val="single" w:sz="4" w:space="0" w:color="auto"/>
              <w:right w:val="single" w:sz="4" w:space="0" w:color="auto"/>
            </w:tcBorders>
            <w:shd w:val="clear" w:color="auto" w:fill="auto"/>
            <w:vAlign w:val="center"/>
            <w:hideMark/>
          </w:tcPr>
          <w:p w14:paraId="72EC2F94"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lang w:val="en-US"/>
              </w:rPr>
              <w:t>89</w:t>
            </w:r>
          </w:p>
        </w:tc>
        <w:tc>
          <w:tcPr>
            <w:tcW w:w="1011" w:type="pct"/>
            <w:tcBorders>
              <w:top w:val="nil"/>
              <w:left w:val="nil"/>
              <w:bottom w:val="single" w:sz="4" w:space="0" w:color="auto"/>
              <w:right w:val="single" w:sz="4" w:space="0" w:color="auto"/>
            </w:tcBorders>
            <w:shd w:val="clear" w:color="auto" w:fill="auto"/>
            <w:vAlign w:val="center"/>
            <w:hideMark/>
          </w:tcPr>
          <w:p w14:paraId="69EA322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lang w:val="en-US"/>
              </w:rPr>
              <w:t>89</w:t>
            </w:r>
          </w:p>
        </w:tc>
        <w:tc>
          <w:tcPr>
            <w:tcW w:w="939" w:type="pct"/>
            <w:tcBorders>
              <w:top w:val="nil"/>
              <w:left w:val="nil"/>
              <w:bottom w:val="single" w:sz="4" w:space="0" w:color="auto"/>
              <w:right w:val="single" w:sz="4" w:space="0" w:color="auto"/>
            </w:tcBorders>
            <w:shd w:val="clear" w:color="auto" w:fill="auto"/>
            <w:vAlign w:val="center"/>
            <w:hideMark/>
          </w:tcPr>
          <w:p w14:paraId="58921572"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0,8165</w:t>
            </w:r>
          </w:p>
        </w:tc>
        <w:tc>
          <w:tcPr>
            <w:tcW w:w="1011" w:type="pct"/>
            <w:tcBorders>
              <w:top w:val="nil"/>
              <w:left w:val="nil"/>
              <w:bottom w:val="single" w:sz="4" w:space="0" w:color="auto"/>
              <w:right w:val="single" w:sz="4" w:space="0" w:color="auto"/>
            </w:tcBorders>
            <w:shd w:val="clear" w:color="auto" w:fill="auto"/>
            <w:vAlign w:val="center"/>
            <w:hideMark/>
          </w:tcPr>
          <w:p w14:paraId="774DA11C"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rPr>
              <w:t>0,8</w:t>
            </w:r>
            <w:r w:rsidRPr="00483775">
              <w:rPr>
                <w:rFonts w:eastAsia="Times New Roman" w:cs="Times New Roman"/>
                <w:color w:val="000000"/>
                <w:sz w:val="20"/>
                <w:szCs w:val="20"/>
                <w:lang w:val="en-US"/>
              </w:rPr>
              <w:t>165</w:t>
            </w:r>
          </w:p>
        </w:tc>
      </w:tr>
      <w:tr w:rsidR="00F04621" w:rsidRPr="00483775" w14:paraId="1A4350E1" w14:textId="77777777" w:rsidTr="00560C86">
        <w:trPr>
          <w:trHeight w:val="630"/>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69CDE63"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Терминалы внешнего транспорта</w:t>
            </w:r>
          </w:p>
        </w:tc>
        <w:tc>
          <w:tcPr>
            <w:tcW w:w="420" w:type="pct"/>
            <w:tcBorders>
              <w:top w:val="nil"/>
              <w:left w:val="nil"/>
              <w:bottom w:val="single" w:sz="4" w:space="0" w:color="auto"/>
              <w:right w:val="single" w:sz="4" w:space="0" w:color="auto"/>
            </w:tcBorders>
            <w:shd w:val="clear" w:color="auto" w:fill="auto"/>
            <w:vAlign w:val="center"/>
            <w:hideMark/>
          </w:tcPr>
          <w:p w14:paraId="1B0C327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c>
          <w:tcPr>
            <w:tcW w:w="939" w:type="pct"/>
            <w:tcBorders>
              <w:top w:val="nil"/>
              <w:left w:val="nil"/>
              <w:bottom w:val="single" w:sz="4" w:space="0" w:color="auto"/>
              <w:right w:val="single" w:sz="4" w:space="0" w:color="auto"/>
            </w:tcBorders>
            <w:shd w:val="clear" w:color="auto" w:fill="auto"/>
            <w:vAlign w:val="center"/>
            <w:hideMark/>
          </w:tcPr>
          <w:p w14:paraId="3DF7CE8D"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c>
          <w:tcPr>
            <w:tcW w:w="1011" w:type="pct"/>
            <w:tcBorders>
              <w:top w:val="nil"/>
              <w:left w:val="nil"/>
              <w:bottom w:val="single" w:sz="4" w:space="0" w:color="auto"/>
              <w:right w:val="single" w:sz="4" w:space="0" w:color="auto"/>
            </w:tcBorders>
            <w:shd w:val="clear" w:color="auto" w:fill="auto"/>
            <w:vAlign w:val="center"/>
            <w:hideMark/>
          </w:tcPr>
          <w:p w14:paraId="66BBC539"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6</w:t>
            </w:r>
          </w:p>
        </w:tc>
        <w:tc>
          <w:tcPr>
            <w:tcW w:w="939" w:type="pct"/>
            <w:tcBorders>
              <w:top w:val="nil"/>
              <w:left w:val="nil"/>
              <w:bottom w:val="single" w:sz="4" w:space="0" w:color="auto"/>
              <w:right w:val="single" w:sz="4" w:space="0" w:color="auto"/>
            </w:tcBorders>
            <w:shd w:val="clear" w:color="auto" w:fill="auto"/>
            <w:vAlign w:val="center"/>
            <w:hideMark/>
          </w:tcPr>
          <w:p w14:paraId="4C89F8EB"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lang w:val="en-US"/>
              </w:rPr>
              <w:t>1</w:t>
            </w:r>
          </w:p>
        </w:tc>
        <w:tc>
          <w:tcPr>
            <w:tcW w:w="1011" w:type="pct"/>
            <w:tcBorders>
              <w:top w:val="nil"/>
              <w:left w:val="nil"/>
              <w:bottom w:val="single" w:sz="4" w:space="0" w:color="auto"/>
              <w:right w:val="single" w:sz="4" w:space="0" w:color="auto"/>
            </w:tcBorders>
            <w:shd w:val="clear" w:color="auto" w:fill="auto"/>
            <w:vAlign w:val="center"/>
            <w:hideMark/>
          </w:tcPr>
          <w:p w14:paraId="641F27B6" w14:textId="77777777" w:rsidR="00F04621" w:rsidRPr="00483775" w:rsidRDefault="00F04621" w:rsidP="00F04621">
            <w:pPr>
              <w:spacing w:line="240" w:lineRule="auto"/>
              <w:ind w:firstLine="0"/>
              <w:jc w:val="center"/>
              <w:rPr>
                <w:rFonts w:eastAsia="Times New Roman" w:cs="Times New Roman"/>
                <w:color w:val="000000"/>
                <w:sz w:val="20"/>
                <w:szCs w:val="20"/>
                <w:lang w:val="en-US"/>
              </w:rPr>
            </w:pPr>
            <w:r w:rsidRPr="00483775">
              <w:rPr>
                <w:rFonts w:eastAsia="Times New Roman" w:cs="Times New Roman"/>
                <w:color w:val="000000"/>
                <w:sz w:val="20"/>
                <w:szCs w:val="20"/>
                <w:lang w:val="en-US"/>
              </w:rPr>
              <w:t>1</w:t>
            </w:r>
          </w:p>
        </w:tc>
      </w:tr>
      <w:tr w:rsidR="00F04621" w:rsidRPr="00483775" w14:paraId="26ED56EF" w14:textId="77777777" w:rsidTr="00560C86">
        <w:trPr>
          <w:trHeight w:val="315"/>
          <w:jc w:val="center"/>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23828076" w14:textId="77777777" w:rsidR="00F04621" w:rsidRPr="00483775" w:rsidRDefault="00F04621" w:rsidP="00560C86">
            <w:pPr>
              <w:spacing w:line="240" w:lineRule="auto"/>
              <w:ind w:firstLine="0"/>
              <w:rPr>
                <w:rFonts w:eastAsia="Times New Roman" w:cs="Times New Roman"/>
                <w:color w:val="000000"/>
                <w:sz w:val="20"/>
                <w:szCs w:val="20"/>
              </w:rPr>
            </w:pPr>
            <w:r w:rsidRPr="00483775">
              <w:rPr>
                <w:rFonts w:eastAsia="Times New Roman" w:cs="Times New Roman"/>
                <w:color w:val="000000"/>
                <w:sz w:val="20"/>
                <w:szCs w:val="20"/>
              </w:rPr>
              <w:t>Итого</w:t>
            </w:r>
          </w:p>
        </w:tc>
        <w:tc>
          <w:tcPr>
            <w:tcW w:w="420" w:type="pct"/>
            <w:tcBorders>
              <w:top w:val="nil"/>
              <w:left w:val="nil"/>
              <w:bottom w:val="single" w:sz="4" w:space="0" w:color="auto"/>
              <w:right w:val="single" w:sz="4" w:space="0" w:color="auto"/>
            </w:tcBorders>
            <w:shd w:val="clear" w:color="auto" w:fill="auto"/>
            <w:vAlign w:val="center"/>
            <w:hideMark/>
          </w:tcPr>
          <w:p w14:paraId="6086F599"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41389</w:t>
            </w:r>
          </w:p>
        </w:tc>
        <w:tc>
          <w:tcPr>
            <w:tcW w:w="939" w:type="pct"/>
            <w:tcBorders>
              <w:top w:val="nil"/>
              <w:left w:val="nil"/>
              <w:bottom w:val="single" w:sz="4" w:space="0" w:color="auto"/>
              <w:right w:val="single" w:sz="4" w:space="0" w:color="auto"/>
            </w:tcBorders>
            <w:shd w:val="clear" w:color="auto" w:fill="auto"/>
            <w:vAlign w:val="center"/>
            <w:hideMark/>
          </w:tcPr>
          <w:p w14:paraId="3488DA68"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35064</w:t>
            </w:r>
          </w:p>
        </w:tc>
        <w:tc>
          <w:tcPr>
            <w:tcW w:w="1011" w:type="pct"/>
            <w:tcBorders>
              <w:top w:val="nil"/>
              <w:left w:val="nil"/>
              <w:bottom w:val="single" w:sz="4" w:space="0" w:color="auto"/>
              <w:right w:val="single" w:sz="4" w:space="0" w:color="auto"/>
            </w:tcBorders>
            <w:shd w:val="clear" w:color="auto" w:fill="auto"/>
            <w:vAlign w:val="center"/>
            <w:hideMark/>
          </w:tcPr>
          <w:p w14:paraId="012F89DF"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35258</w:t>
            </w:r>
          </w:p>
        </w:tc>
        <w:tc>
          <w:tcPr>
            <w:tcW w:w="939" w:type="pct"/>
            <w:tcBorders>
              <w:top w:val="nil"/>
              <w:left w:val="nil"/>
              <w:bottom w:val="single" w:sz="4" w:space="0" w:color="auto"/>
              <w:right w:val="single" w:sz="4" w:space="0" w:color="auto"/>
            </w:tcBorders>
            <w:shd w:val="clear" w:color="auto" w:fill="auto"/>
            <w:vAlign w:val="center"/>
            <w:hideMark/>
          </w:tcPr>
          <w:p w14:paraId="17C8EB6F"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0,8472</w:t>
            </w:r>
          </w:p>
        </w:tc>
        <w:tc>
          <w:tcPr>
            <w:tcW w:w="1011" w:type="pct"/>
            <w:tcBorders>
              <w:top w:val="nil"/>
              <w:left w:val="nil"/>
              <w:bottom w:val="single" w:sz="4" w:space="0" w:color="auto"/>
              <w:right w:val="single" w:sz="4" w:space="0" w:color="auto"/>
            </w:tcBorders>
            <w:shd w:val="clear" w:color="auto" w:fill="auto"/>
            <w:vAlign w:val="center"/>
            <w:hideMark/>
          </w:tcPr>
          <w:p w14:paraId="11FCB661" w14:textId="77777777" w:rsidR="00F04621" w:rsidRPr="00483775" w:rsidRDefault="00F04621" w:rsidP="00F04621">
            <w:pPr>
              <w:spacing w:line="240" w:lineRule="auto"/>
              <w:ind w:firstLine="0"/>
              <w:jc w:val="center"/>
              <w:rPr>
                <w:rFonts w:eastAsia="Times New Roman" w:cs="Times New Roman"/>
                <w:color w:val="000000"/>
                <w:sz w:val="20"/>
                <w:szCs w:val="20"/>
              </w:rPr>
            </w:pPr>
            <w:r w:rsidRPr="00483775">
              <w:rPr>
                <w:rFonts w:eastAsia="Times New Roman" w:cs="Times New Roman"/>
                <w:color w:val="000000"/>
                <w:sz w:val="20"/>
                <w:szCs w:val="20"/>
              </w:rPr>
              <w:t>0,8519</w:t>
            </w:r>
          </w:p>
        </w:tc>
      </w:tr>
    </w:tbl>
    <w:p w14:paraId="7A2CC6AE" w14:textId="77777777" w:rsidR="00F04621" w:rsidRPr="00C83220" w:rsidRDefault="00F04621" w:rsidP="00F04621">
      <w:pPr>
        <w:ind w:firstLine="0"/>
        <w:rPr>
          <w:rFonts w:cs="Times New Roman"/>
          <w:lang w:val="en-US"/>
        </w:rPr>
      </w:pPr>
    </w:p>
    <w:p w14:paraId="22CEFE15" w14:textId="77777777" w:rsidR="00F04621" w:rsidRPr="00C83220" w:rsidRDefault="00F04621" w:rsidP="00F04621">
      <w:pPr>
        <w:pStyle w:val="1f3"/>
      </w:pPr>
      <w:r w:rsidRPr="00C83220">
        <w:t xml:space="preserve">По объектам торговли, здравоохранения и терминалам внешнего транспорта ситуация в новых </w:t>
      </w:r>
      <w:r>
        <w:t>вариантах маршрутной сети</w:t>
      </w:r>
      <w:r w:rsidRPr="00C83220">
        <w:t xml:space="preserve"> не изменилась. Наилучшие значения как по отдельным категориям объектов, так и итогового показателя территориальной доступности относятся к </w:t>
      </w:r>
      <w:r>
        <w:t>эффективному варианту (0,8519), но п</w:t>
      </w:r>
      <w:r w:rsidRPr="00C83220">
        <w:t xml:space="preserve">ри этом отличия относительно невелики. Согласно Стандарту значения показателей, полученные по </w:t>
      </w:r>
      <w:r>
        <w:t>обоим вариантам</w:t>
      </w:r>
      <w:r w:rsidRPr="00C83220">
        <w:t xml:space="preserve"> построения маршрутной сети соответствуют 9 баллам из 10.</w:t>
      </w:r>
    </w:p>
    <w:p w14:paraId="79F6270B" w14:textId="77777777" w:rsidR="00F04621" w:rsidRPr="00C83220" w:rsidRDefault="00F04621" w:rsidP="00F04621">
      <w:pPr>
        <w:numPr>
          <w:ilvl w:val="4"/>
          <w:numId w:val="21"/>
        </w:numPr>
        <w:ind w:left="851" w:hanging="284"/>
        <w:rPr>
          <w:rFonts w:cs="Times New Roman"/>
        </w:rPr>
      </w:pPr>
      <w:bookmarkStart w:id="53" w:name="_Toc502065149"/>
      <w:r>
        <w:rPr>
          <w:rFonts w:cs="Times New Roman"/>
        </w:rPr>
        <w:t>Коэффициент</w:t>
      </w:r>
      <w:r w:rsidRPr="00C83220">
        <w:rPr>
          <w:rFonts w:cs="Times New Roman"/>
        </w:rPr>
        <w:t xml:space="preserve"> доступности остановочных пунктов, автовокзалов и автостанций для маломобильных граждан</w:t>
      </w:r>
      <w:bookmarkEnd w:id="53"/>
    </w:p>
    <w:p w14:paraId="7344D2C5" w14:textId="77777777" w:rsidR="00F04621" w:rsidRPr="00C83220" w:rsidRDefault="00F04621" w:rsidP="00F04621">
      <w:pPr>
        <w:pStyle w:val="1f3"/>
      </w:pPr>
      <w:r w:rsidRPr="00C83220">
        <w:t>На основании п.2.2 Приложения к Стандарту показатель «доступность остановочных пунктов, автовокзалов и автостанций для маломобильных групп населения» рассчитывается как</w:t>
      </w:r>
    </w:p>
    <w:p w14:paraId="3256C07C" w14:textId="77777777" w:rsidR="00F04621" w:rsidRPr="00C83220" w:rsidRDefault="00F04621" w:rsidP="00F04621">
      <w:pPr>
        <w:tabs>
          <w:tab w:val="left" w:pos="8931"/>
        </w:tabs>
        <w:ind w:firstLine="3828"/>
        <w:rPr>
          <w:rFonts w:cs="Times New Roman"/>
          <w:sz w:val="28"/>
        </w:rPr>
      </w:pPr>
      <w:r w:rsidRPr="00C83220">
        <w:rPr>
          <w:rFonts w:cs="Times New Roman"/>
          <w:noProof/>
          <w:position w:val="-32"/>
          <w:lang w:eastAsia="ru-RU"/>
        </w:rPr>
        <w:drawing>
          <wp:inline distT="0" distB="0" distL="0" distR="0" wp14:anchorId="5C5F8322" wp14:editId="5736A510">
            <wp:extent cx="1463040" cy="548640"/>
            <wp:effectExtent l="0" t="0" r="0" b="3810"/>
            <wp:docPr id="17" name="Рисунок 17" descr="base_1_212674_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ase_1_212674_36"/>
                    <pic:cNvPicPr preferRelativeResize="0">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3040" cy="548640"/>
                    </a:xfrm>
                    <a:prstGeom prst="rect">
                      <a:avLst/>
                    </a:prstGeom>
                    <a:noFill/>
                    <a:ln>
                      <a:noFill/>
                    </a:ln>
                  </pic:spPr>
                </pic:pic>
              </a:graphicData>
            </a:graphic>
          </wp:inline>
        </w:drawing>
      </w:r>
      <w:r w:rsidRPr="00C83220">
        <w:rPr>
          <w:rFonts w:cs="Times New Roman"/>
          <w:sz w:val="28"/>
        </w:rPr>
        <w:t>,</w:t>
      </w:r>
      <w:r w:rsidRPr="00C83220">
        <w:rPr>
          <w:rFonts w:cs="Times New Roman"/>
          <w:sz w:val="28"/>
        </w:rPr>
        <w:tab/>
        <w:t>(</w:t>
      </w:r>
      <w:r w:rsidRPr="00C83220">
        <w:rPr>
          <w:rFonts w:cs="Times New Roman"/>
        </w:rPr>
        <w:t>2</w:t>
      </w:r>
      <w:r>
        <w:rPr>
          <w:rFonts w:cs="Times New Roman"/>
        </w:rPr>
        <w:t>7</w:t>
      </w:r>
      <w:r w:rsidRPr="00C83220">
        <w:rPr>
          <w:rFonts w:cs="Times New Roman"/>
        </w:rPr>
        <w:t>)</w:t>
      </w:r>
    </w:p>
    <w:p w14:paraId="452324B2" w14:textId="77777777" w:rsidR="00F04621" w:rsidRPr="00C83220" w:rsidRDefault="00F04621" w:rsidP="00F04621">
      <w:pPr>
        <w:rPr>
          <w:rFonts w:cs="Times New Roman"/>
          <w:szCs w:val="24"/>
        </w:rPr>
      </w:pPr>
      <w:r w:rsidRPr="00C83220">
        <w:rPr>
          <w:rFonts w:cs="Times New Roman"/>
          <w:szCs w:val="24"/>
        </w:rPr>
        <w:t>где:</w:t>
      </w:r>
    </w:p>
    <w:p w14:paraId="70439DB9" w14:textId="77777777" w:rsidR="00F04621" w:rsidRPr="00C83220" w:rsidRDefault="00F04621" w:rsidP="00F04621">
      <w:pPr>
        <w:rPr>
          <w:rFonts w:cs="Times New Roman"/>
        </w:rPr>
      </w:pPr>
      <w:r w:rsidRPr="00C83220">
        <w:rPr>
          <w:rFonts w:cs="Times New Roman"/>
        </w:rPr>
        <w:t>Q</w:t>
      </w:r>
      <w:proofErr w:type="gramStart"/>
      <w:r w:rsidRPr="00C83220">
        <w:rPr>
          <w:rFonts w:cs="Times New Roman"/>
          <w:vertAlign w:val="subscript"/>
        </w:rPr>
        <w:t>оп,ав</w:t>
      </w:r>
      <w:proofErr w:type="gramEnd"/>
      <w:r w:rsidRPr="00C83220">
        <w:rPr>
          <w:rFonts w:cs="Times New Roman"/>
          <w:vertAlign w:val="subscript"/>
        </w:rPr>
        <w:t xml:space="preserve">,ас.мгн </w:t>
      </w:r>
      <w:r w:rsidRPr="00C83220">
        <w:rPr>
          <w:rFonts w:cs="Times New Roman"/>
        </w:rPr>
        <w:t>- количество остановочных пунктов, автовокзалов и автостанций, отвечающих требованиям, установленным пп. 7.4.9 - 7.4.21 «СП 59.13330.2012. Свод правил. Доступность зданий и сооружений для маломобильных групп населения. Актуализированная редакция СНиП 35-01-2001».</w:t>
      </w:r>
    </w:p>
    <w:p w14:paraId="6D06B2F9" w14:textId="77777777" w:rsidR="00F04621" w:rsidRPr="00C83220" w:rsidRDefault="00F04621" w:rsidP="00F04621">
      <w:pPr>
        <w:rPr>
          <w:rFonts w:cs="Times New Roman"/>
        </w:rPr>
      </w:pPr>
      <w:r w:rsidRPr="00C83220">
        <w:rPr>
          <w:rFonts w:cs="Times New Roman"/>
        </w:rPr>
        <w:t>Q</w:t>
      </w:r>
      <w:proofErr w:type="gramStart"/>
      <w:r w:rsidRPr="00C83220">
        <w:rPr>
          <w:rFonts w:cs="Times New Roman"/>
          <w:vertAlign w:val="subscript"/>
        </w:rPr>
        <w:t>оп,ав</w:t>
      </w:r>
      <w:proofErr w:type="gramEnd"/>
      <w:r w:rsidRPr="00C83220">
        <w:rPr>
          <w:rFonts w:cs="Times New Roman"/>
          <w:vertAlign w:val="subscript"/>
        </w:rPr>
        <w:t>,ас.</w:t>
      </w:r>
      <w:r w:rsidRPr="00C83220">
        <w:rPr>
          <w:rFonts w:cs="Times New Roman"/>
        </w:rPr>
        <w:t xml:space="preserve"> - общее количество остановочных пунктов, автовокзалов и автостанций, ед.</w:t>
      </w:r>
    </w:p>
    <w:p w14:paraId="350CE289" w14:textId="77777777" w:rsidR="00F04621" w:rsidRPr="00C83220" w:rsidRDefault="00F04621" w:rsidP="00F04621">
      <w:pPr>
        <w:rPr>
          <w:rFonts w:cs="Times New Roman"/>
        </w:rPr>
      </w:pPr>
      <w:r w:rsidRPr="00C83220">
        <w:rPr>
          <w:rFonts w:cs="Times New Roman"/>
        </w:rPr>
        <w:t xml:space="preserve">На 2 этапе настоящем работы было проведено выборочное обследование остановочных пунктов, в ходе которого было выявлено, что 0,57% объектов соответствуют всем предъявляемым требования. При расчетах учитывалось, что все вновь создаваемые остановочные пункты при реализации любого из </w:t>
      </w:r>
      <w:r>
        <w:rPr>
          <w:rFonts w:cs="Times New Roman"/>
        </w:rPr>
        <w:t>вариантов</w:t>
      </w:r>
      <w:r w:rsidRPr="00C83220">
        <w:rPr>
          <w:rFonts w:cs="Times New Roman"/>
        </w:rPr>
        <w:t xml:space="preserve"> построения маршрутной сети </w:t>
      </w:r>
      <w:r w:rsidRPr="00C83220">
        <w:rPr>
          <w:rFonts w:cs="Times New Roman"/>
        </w:rPr>
        <w:lastRenderedPageBreak/>
        <w:t xml:space="preserve">будут соответствовать всем требованиям по доступности для маломобильных групп населения. На основании этого были подсчитаны коэффициенты доступности остановочных пунктов в разрезе </w:t>
      </w:r>
      <w:r>
        <w:rPr>
          <w:rFonts w:cs="Times New Roman"/>
        </w:rPr>
        <w:t>двух</w:t>
      </w:r>
      <w:r w:rsidRPr="00C83220">
        <w:rPr>
          <w:rFonts w:cs="Times New Roman"/>
        </w:rPr>
        <w:t xml:space="preserve"> </w:t>
      </w:r>
      <w:r>
        <w:rPr>
          <w:rFonts w:cs="Times New Roman"/>
        </w:rPr>
        <w:t>вариантов</w:t>
      </w:r>
      <w:r w:rsidRPr="00C83220">
        <w:rPr>
          <w:rFonts w:cs="Times New Roman"/>
        </w:rPr>
        <w:t xml:space="preserve"> (таблица </w:t>
      </w:r>
      <w:r>
        <w:rPr>
          <w:rFonts w:cs="Times New Roman"/>
        </w:rPr>
        <w:t>51</w:t>
      </w:r>
      <w:r w:rsidRPr="00C83220">
        <w:rPr>
          <w:rFonts w:cs="Times New Roman"/>
        </w:rPr>
        <w:t>).</w:t>
      </w:r>
    </w:p>
    <w:p w14:paraId="4A5B60C9"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51</w:t>
      </w:r>
      <w:r w:rsidRPr="00C83220">
        <w:rPr>
          <w:rFonts w:cs="Times New Roman"/>
        </w:rPr>
        <w:t xml:space="preserve"> – Расчет коэффициента доступности остановочных пунктов, автовокзалов и автостанций для маломобильных групп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51"/>
        <w:gridCol w:w="1994"/>
        <w:gridCol w:w="2299"/>
      </w:tblGrid>
      <w:tr w:rsidR="00F04621" w:rsidRPr="00560C86" w14:paraId="4052CEF5" w14:textId="77777777" w:rsidTr="00560C86">
        <w:trPr>
          <w:jc w:val="center"/>
        </w:trPr>
        <w:tc>
          <w:tcPr>
            <w:tcW w:w="2703" w:type="pct"/>
            <w:vAlign w:val="center"/>
          </w:tcPr>
          <w:p w14:paraId="2E9CCFA5"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Характеристика остановочных пунктов, автовокзалов, автостанций</w:t>
            </w:r>
          </w:p>
        </w:tc>
        <w:tc>
          <w:tcPr>
            <w:tcW w:w="1067" w:type="pct"/>
            <w:vAlign w:val="center"/>
          </w:tcPr>
          <w:p w14:paraId="50D6B180"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Социальный вариант</w:t>
            </w:r>
          </w:p>
        </w:tc>
        <w:tc>
          <w:tcPr>
            <w:tcW w:w="1230" w:type="pct"/>
            <w:vAlign w:val="center"/>
          </w:tcPr>
          <w:p w14:paraId="57645D0E"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Эффективный вариант</w:t>
            </w:r>
          </w:p>
        </w:tc>
      </w:tr>
      <w:tr w:rsidR="00F04621" w:rsidRPr="00560C86" w14:paraId="2D31C5EA" w14:textId="77777777" w:rsidTr="00560C86">
        <w:trPr>
          <w:jc w:val="center"/>
        </w:trPr>
        <w:tc>
          <w:tcPr>
            <w:tcW w:w="2703" w:type="pct"/>
            <w:vAlign w:val="center"/>
          </w:tcPr>
          <w:p w14:paraId="43DA63EC"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Количество вновь возводимых остановочных пунктов, автовокзалов, автостанций</w:t>
            </w:r>
          </w:p>
        </w:tc>
        <w:tc>
          <w:tcPr>
            <w:tcW w:w="1067" w:type="pct"/>
            <w:vAlign w:val="center"/>
          </w:tcPr>
          <w:p w14:paraId="2C382330"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40</w:t>
            </w:r>
          </w:p>
        </w:tc>
        <w:tc>
          <w:tcPr>
            <w:tcW w:w="1230" w:type="pct"/>
            <w:vAlign w:val="center"/>
          </w:tcPr>
          <w:p w14:paraId="00AAA2BC"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75</w:t>
            </w:r>
          </w:p>
        </w:tc>
      </w:tr>
      <w:tr w:rsidR="00F04621" w:rsidRPr="00560C86" w14:paraId="046DDB48" w14:textId="77777777" w:rsidTr="00560C86">
        <w:trPr>
          <w:jc w:val="center"/>
        </w:trPr>
        <w:tc>
          <w:tcPr>
            <w:tcW w:w="2703" w:type="pct"/>
            <w:vAlign w:val="center"/>
          </w:tcPr>
          <w:p w14:paraId="69825DA6"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Количество остановочных пунктов, автовокзалов и автостанций, соответствующих требованиям доступности для маломобильных групп населения</w:t>
            </w:r>
          </w:p>
        </w:tc>
        <w:tc>
          <w:tcPr>
            <w:tcW w:w="1067" w:type="pct"/>
            <w:vAlign w:val="center"/>
          </w:tcPr>
          <w:p w14:paraId="494FA520"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48</w:t>
            </w:r>
          </w:p>
        </w:tc>
        <w:tc>
          <w:tcPr>
            <w:tcW w:w="1230" w:type="pct"/>
            <w:vAlign w:val="center"/>
          </w:tcPr>
          <w:p w14:paraId="0F7E8981"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83</w:t>
            </w:r>
          </w:p>
        </w:tc>
      </w:tr>
      <w:tr w:rsidR="00F04621" w:rsidRPr="00560C86" w14:paraId="3AD36E5C" w14:textId="77777777" w:rsidTr="00560C86">
        <w:trPr>
          <w:jc w:val="center"/>
        </w:trPr>
        <w:tc>
          <w:tcPr>
            <w:tcW w:w="2703" w:type="pct"/>
            <w:vAlign w:val="center"/>
          </w:tcPr>
          <w:p w14:paraId="0581FC3A"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Общее количество остановочных пунктов, автовокзалов, автостанций</w:t>
            </w:r>
          </w:p>
        </w:tc>
        <w:tc>
          <w:tcPr>
            <w:tcW w:w="1067" w:type="pct"/>
            <w:vAlign w:val="center"/>
          </w:tcPr>
          <w:p w14:paraId="66B5F0D8"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1409</w:t>
            </w:r>
          </w:p>
        </w:tc>
        <w:tc>
          <w:tcPr>
            <w:tcW w:w="1230" w:type="pct"/>
            <w:vAlign w:val="center"/>
          </w:tcPr>
          <w:p w14:paraId="6CE57C03"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1444</w:t>
            </w:r>
          </w:p>
        </w:tc>
      </w:tr>
      <w:tr w:rsidR="00F04621" w:rsidRPr="00560C86" w14:paraId="7F6496BC" w14:textId="77777777" w:rsidTr="00560C86">
        <w:trPr>
          <w:jc w:val="center"/>
        </w:trPr>
        <w:tc>
          <w:tcPr>
            <w:tcW w:w="2703" w:type="pct"/>
            <w:vAlign w:val="center"/>
          </w:tcPr>
          <w:p w14:paraId="5C3D8F38" w14:textId="77777777" w:rsidR="00F04621" w:rsidRPr="00560C86" w:rsidRDefault="00F04621" w:rsidP="00560C86">
            <w:pPr>
              <w:spacing w:line="240" w:lineRule="auto"/>
              <w:ind w:firstLine="0"/>
              <w:rPr>
                <w:rFonts w:cs="Times New Roman"/>
                <w:sz w:val="20"/>
                <w:szCs w:val="20"/>
              </w:rPr>
            </w:pPr>
            <w:r w:rsidRPr="00560C86">
              <w:rPr>
                <w:rFonts w:cs="Times New Roman"/>
                <w:sz w:val="20"/>
                <w:szCs w:val="20"/>
              </w:rPr>
              <w:t>Доля остановочных пунктов, автовокзалов, автостанций, доступных для МГН</w:t>
            </w:r>
          </w:p>
        </w:tc>
        <w:tc>
          <w:tcPr>
            <w:tcW w:w="1067" w:type="pct"/>
            <w:vAlign w:val="center"/>
          </w:tcPr>
          <w:p w14:paraId="40AC4257"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0,0341</w:t>
            </w:r>
          </w:p>
        </w:tc>
        <w:tc>
          <w:tcPr>
            <w:tcW w:w="1230" w:type="pct"/>
            <w:vAlign w:val="center"/>
          </w:tcPr>
          <w:p w14:paraId="2B79EC22" w14:textId="77777777" w:rsidR="00F04621" w:rsidRPr="00560C86" w:rsidRDefault="00F04621" w:rsidP="00560C86">
            <w:pPr>
              <w:spacing w:line="240" w:lineRule="auto"/>
              <w:ind w:firstLine="0"/>
              <w:jc w:val="center"/>
              <w:rPr>
                <w:rFonts w:cs="Times New Roman"/>
                <w:sz w:val="20"/>
                <w:szCs w:val="20"/>
              </w:rPr>
            </w:pPr>
            <w:r w:rsidRPr="00560C86">
              <w:rPr>
                <w:rFonts w:cs="Times New Roman"/>
                <w:sz w:val="20"/>
                <w:szCs w:val="20"/>
              </w:rPr>
              <w:t>0,0575</w:t>
            </w:r>
          </w:p>
        </w:tc>
      </w:tr>
    </w:tbl>
    <w:p w14:paraId="50F7A7F3" w14:textId="77777777" w:rsidR="00F04621" w:rsidRPr="00C83220" w:rsidRDefault="00F04621" w:rsidP="00F04621">
      <w:pPr>
        <w:rPr>
          <w:rFonts w:cs="Times New Roman"/>
        </w:rPr>
      </w:pPr>
    </w:p>
    <w:p w14:paraId="47F306A5" w14:textId="77777777" w:rsidR="00F04621" w:rsidRPr="00C83220" w:rsidRDefault="00F04621" w:rsidP="00F04621">
      <w:pPr>
        <w:rPr>
          <w:rFonts w:cs="Times New Roman"/>
        </w:rPr>
      </w:pPr>
      <w:r w:rsidRPr="00C83220">
        <w:rPr>
          <w:rFonts w:cs="Times New Roman"/>
        </w:rPr>
        <w:t xml:space="preserve">Вне зависимости от </w:t>
      </w:r>
      <w:r>
        <w:rPr>
          <w:rFonts w:cs="Times New Roman"/>
        </w:rPr>
        <w:t>варианта маршрутной сети</w:t>
      </w:r>
      <w:r w:rsidRPr="00C83220">
        <w:rPr>
          <w:rFonts w:cs="Times New Roman"/>
        </w:rPr>
        <w:t xml:space="preserve"> данный показатель оценивается в 1 балл согласно Стандарту. В то же время стоит отметить, что за счет большего количества вновь создаваемых остановочных пунктов </w:t>
      </w:r>
      <w:r>
        <w:rPr>
          <w:rFonts w:cs="Times New Roman"/>
        </w:rPr>
        <w:t>эффективный вариант</w:t>
      </w:r>
      <w:r w:rsidRPr="00C83220">
        <w:rPr>
          <w:rFonts w:cs="Times New Roman"/>
        </w:rPr>
        <w:t xml:space="preserve"> отличается в лучшую сторону.</w:t>
      </w:r>
      <w:bookmarkStart w:id="54" w:name="_Toc500335685"/>
      <w:bookmarkStart w:id="55" w:name="_Toc500340067"/>
    </w:p>
    <w:p w14:paraId="5152BAF6" w14:textId="77777777" w:rsidR="00F04621" w:rsidRPr="00C83220" w:rsidRDefault="00F04621" w:rsidP="00F04621">
      <w:pPr>
        <w:numPr>
          <w:ilvl w:val="4"/>
          <w:numId w:val="21"/>
        </w:numPr>
        <w:spacing w:line="240" w:lineRule="auto"/>
        <w:ind w:left="851" w:hanging="284"/>
        <w:rPr>
          <w:rFonts w:cs="Times New Roman"/>
        </w:rPr>
      </w:pPr>
      <w:bookmarkStart w:id="56" w:name="_Toc502065150"/>
      <w:r w:rsidRPr="00C83220">
        <w:rPr>
          <w:rFonts w:cs="Times New Roman"/>
        </w:rPr>
        <w:t>Коэффициент доступност</w:t>
      </w:r>
      <w:r>
        <w:rPr>
          <w:rFonts w:cs="Times New Roman"/>
        </w:rPr>
        <w:t>и</w:t>
      </w:r>
      <w:r w:rsidRPr="00C83220">
        <w:rPr>
          <w:rFonts w:cs="Times New Roman"/>
        </w:rPr>
        <w:t xml:space="preserve"> транспортных средств для маломобильных групп населения</w:t>
      </w:r>
      <w:bookmarkStart w:id="57" w:name="_Toc500335686"/>
      <w:bookmarkStart w:id="58" w:name="_Toc500340068"/>
      <w:bookmarkEnd w:id="54"/>
      <w:bookmarkEnd w:id="55"/>
      <w:bookmarkEnd w:id="56"/>
    </w:p>
    <w:p w14:paraId="6DDB5318" w14:textId="77777777" w:rsidR="00F04621" w:rsidRPr="00C83220" w:rsidRDefault="00F04621" w:rsidP="00F04621">
      <w:pPr>
        <w:rPr>
          <w:rFonts w:cs="Times New Roman"/>
        </w:rPr>
      </w:pPr>
      <w:r w:rsidRPr="00C83220">
        <w:rPr>
          <w:rFonts w:cs="Times New Roman"/>
        </w:rPr>
        <w:t>Расчет данного показателя производится по формуле 2</w:t>
      </w:r>
      <w:r>
        <w:rPr>
          <w:rFonts w:cs="Times New Roman"/>
        </w:rPr>
        <w:t>8</w:t>
      </w:r>
      <w:r w:rsidRPr="00C83220">
        <w:rPr>
          <w:rFonts w:cs="Times New Roman"/>
        </w:rPr>
        <w:t>, установленной Стандартом:</w:t>
      </w:r>
    </w:p>
    <w:p w14:paraId="120FB6DC" w14:textId="77777777" w:rsidR="00F04621" w:rsidRPr="00C83220" w:rsidRDefault="00F04621" w:rsidP="00F04621">
      <w:pPr>
        <w:rPr>
          <w:rFonts w:cs="Times New Roman"/>
        </w:rPr>
      </w:pPr>
      <w:r w:rsidRPr="00C83220">
        <w:rPr>
          <w:rFonts w:cs="Times New Roman"/>
        </w:rPr>
        <w:t xml:space="preserve">  </w:t>
      </w:r>
      <w:r w:rsidRPr="00C83220">
        <w:rPr>
          <w:rFonts w:cs="Times New Roman"/>
        </w:rPr>
        <w:tab/>
      </w:r>
      <w:r w:rsidRPr="00C83220">
        <w:rPr>
          <w:rFonts w:cs="Times New Roman"/>
        </w:rPr>
        <w:tab/>
      </w:r>
      <w:r w:rsidRPr="00C83220">
        <w:rPr>
          <w:rFonts w:cs="Times New Roman"/>
        </w:rPr>
        <w:tab/>
      </w:r>
    </w:p>
    <w:p w14:paraId="7FE6C233" w14:textId="77777777" w:rsidR="00F04621" w:rsidRPr="00C83220" w:rsidRDefault="00F04621" w:rsidP="00F04621">
      <w:pPr>
        <w:jc w:val="right"/>
        <w:rPr>
          <w:rFonts w:cs="Times New Roman"/>
          <w:szCs w:val="28"/>
        </w:rPr>
      </w:pPr>
      <w:r w:rsidRPr="00C83220">
        <w:rPr>
          <w:rFonts w:cs="Times New Roman"/>
          <w:i/>
          <w:noProof/>
          <w:position w:val="-30"/>
          <w:szCs w:val="28"/>
          <w:lang w:eastAsia="ru-RU"/>
        </w:rPr>
        <w:drawing>
          <wp:inline distT="0" distB="0" distL="0" distR="0" wp14:anchorId="66673E5D" wp14:editId="21D050AD">
            <wp:extent cx="991870" cy="474345"/>
            <wp:effectExtent l="0" t="0" r="0" b="1905"/>
            <wp:docPr id="531" name="Рисунок 531" descr="base_1_212674_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212674_38"/>
                    <pic:cNvPicPr preferRelativeResize="0">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91870" cy="474345"/>
                    </a:xfrm>
                    <a:prstGeom prst="rect">
                      <a:avLst/>
                    </a:prstGeom>
                    <a:noFill/>
                    <a:ln>
                      <a:noFill/>
                    </a:ln>
                  </pic:spPr>
                </pic:pic>
              </a:graphicData>
            </a:graphic>
          </wp:inline>
        </w:drawing>
      </w:r>
      <w:r w:rsidRPr="00C83220">
        <w:rPr>
          <w:rFonts w:cs="Times New Roman"/>
          <w:i/>
          <w:szCs w:val="28"/>
        </w:rPr>
        <w:t xml:space="preserve"> </w:t>
      </w:r>
      <w:r w:rsidRPr="00C83220">
        <w:rPr>
          <w:rFonts w:cs="Times New Roman"/>
          <w:i/>
          <w:szCs w:val="28"/>
        </w:rPr>
        <w:tab/>
      </w:r>
      <w:r w:rsidRPr="00C83220">
        <w:rPr>
          <w:rFonts w:cs="Times New Roman"/>
          <w:i/>
          <w:szCs w:val="28"/>
        </w:rPr>
        <w:tab/>
      </w:r>
      <w:r w:rsidRPr="00C83220">
        <w:rPr>
          <w:rFonts w:cs="Times New Roman"/>
          <w:szCs w:val="28"/>
        </w:rPr>
        <w:tab/>
      </w:r>
      <w:r w:rsidRPr="00C83220">
        <w:rPr>
          <w:rFonts w:cs="Times New Roman"/>
          <w:szCs w:val="28"/>
        </w:rPr>
        <w:tab/>
      </w:r>
      <w:r w:rsidRPr="00C83220">
        <w:rPr>
          <w:rFonts w:cs="Times New Roman"/>
          <w:szCs w:val="28"/>
        </w:rPr>
        <w:tab/>
      </w:r>
      <w:r w:rsidRPr="00C83220">
        <w:rPr>
          <w:rFonts w:cs="Times New Roman"/>
          <w:szCs w:val="28"/>
        </w:rPr>
        <w:tab/>
      </w:r>
      <w:r w:rsidRPr="00C83220">
        <w:rPr>
          <w:rFonts w:cs="Times New Roman"/>
          <w:szCs w:val="24"/>
        </w:rPr>
        <w:t>(2</w:t>
      </w:r>
      <w:r>
        <w:rPr>
          <w:rFonts w:cs="Times New Roman"/>
          <w:szCs w:val="24"/>
        </w:rPr>
        <w:t>8</w:t>
      </w:r>
      <w:r w:rsidRPr="00C83220">
        <w:rPr>
          <w:rFonts w:cs="Times New Roman"/>
          <w:szCs w:val="24"/>
        </w:rPr>
        <w:t>)</w:t>
      </w:r>
    </w:p>
    <w:p w14:paraId="52B52C24" w14:textId="77777777" w:rsidR="00F04621" w:rsidRPr="00C83220" w:rsidRDefault="00F04621" w:rsidP="00F04621">
      <w:pPr>
        <w:pStyle w:val="1f3"/>
      </w:pPr>
      <w:r w:rsidRPr="00C83220">
        <w:t xml:space="preserve">где </w:t>
      </w:r>
      <w:r w:rsidRPr="00C83220">
        <w:rPr>
          <w:sz w:val="28"/>
        </w:rPr>
        <w:t>Q</w:t>
      </w:r>
      <w:r w:rsidRPr="00C83220">
        <w:rPr>
          <w:sz w:val="28"/>
          <w:vertAlign w:val="subscript"/>
        </w:rPr>
        <w:t xml:space="preserve">тс.мгн </w:t>
      </w:r>
      <w:r w:rsidRPr="00C83220">
        <w:t>- количество транспортных средств, оснащенных устройствами для перевозки маломобильных групп населения, отвечающих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 (далее – ГОСТ Р 51090-97) 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предназначенных для перевозок пассажиров и багажа автомобильным транспортом и городским наземным электрическим транспортом по маршрутам регулярных перевозок (далее Порядок), ед.</w:t>
      </w:r>
    </w:p>
    <w:p w14:paraId="0B6B469C" w14:textId="77777777" w:rsidR="00F04621" w:rsidRPr="00C83220" w:rsidRDefault="00F04621" w:rsidP="00F04621">
      <w:pPr>
        <w:pStyle w:val="1f3"/>
      </w:pPr>
      <w:r w:rsidRPr="00C83220">
        <w:rPr>
          <w:sz w:val="28"/>
        </w:rPr>
        <w:lastRenderedPageBreak/>
        <w:t>Q</w:t>
      </w:r>
      <w:r w:rsidRPr="00C83220">
        <w:rPr>
          <w:sz w:val="28"/>
          <w:vertAlign w:val="subscript"/>
        </w:rPr>
        <w:t>тс</w:t>
      </w:r>
      <w:r w:rsidRPr="00C83220">
        <w:t xml:space="preserve"> - общее количество транспортных средств, предназначенных для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2D8086DF" w14:textId="77777777" w:rsidR="00F04621" w:rsidRDefault="00F04621" w:rsidP="00F04621">
      <w:pPr>
        <w:pStyle w:val="1f3"/>
      </w:pPr>
      <w:r w:rsidRPr="00C83220">
        <w:t xml:space="preserve">На 3 этапе настоящей работы было выявлено, что 1092 из 1132 единиц подвижного состава удовлетворяют установленным требованиям. В рамках построения новой маршрутной сети предполагается приобретение транспортных средств, которые полностью будут соответствовать установленным требованиям в части доступности для маломобильных групп населения. В таблице </w:t>
      </w:r>
      <w:r>
        <w:t xml:space="preserve">52 </w:t>
      </w:r>
      <w:r w:rsidRPr="00C83220">
        <w:t xml:space="preserve">указано количество единиц подвижного состава, планируемого к приобретению в зависимости от </w:t>
      </w:r>
      <w:r>
        <w:t>варианта</w:t>
      </w:r>
      <w:r w:rsidRPr="00C83220">
        <w:t xml:space="preserve"> построения маршрутной сети.</w:t>
      </w:r>
    </w:p>
    <w:p w14:paraId="36C2D554" w14:textId="77777777" w:rsidR="00F04621" w:rsidRPr="00C83220" w:rsidRDefault="00F04621" w:rsidP="00F04621">
      <w:pPr>
        <w:ind w:firstLine="0"/>
        <w:rPr>
          <w:rFonts w:cs="Times New Roman"/>
        </w:rPr>
      </w:pPr>
      <w:r w:rsidRPr="00C83220">
        <w:rPr>
          <w:rFonts w:cs="Times New Roman"/>
        </w:rPr>
        <w:t>Таблица</w:t>
      </w:r>
      <w:r>
        <w:rPr>
          <w:rFonts w:cs="Times New Roman"/>
        </w:rPr>
        <w:t xml:space="preserve"> 52</w:t>
      </w:r>
      <w:r w:rsidRPr="00C83220">
        <w:rPr>
          <w:rFonts w:cs="Times New Roman"/>
        </w:rPr>
        <w:t xml:space="preserve"> – Потребности в закупке автобусов в зависимости от </w:t>
      </w:r>
      <w:r>
        <w:rPr>
          <w:rFonts w:cs="Times New Roman"/>
        </w:rPr>
        <w:t>варианта</w:t>
      </w:r>
      <w:r w:rsidRPr="00C83220">
        <w:rPr>
          <w:rFonts w:cs="Times New Roman"/>
        </w:rPr>
        <w:t xml:space="preserve"> построения маршрутной сети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77"/>
        <w:gridCol w:w="1886"/>
        <w:gridCol w:w="1917"/>
        <w:gridCol w:w="2764"/>
      </w:tblGrid>
      <w:tr w:rsidR="00F04621" w:rsidRPr="00590F9C" w14:paraId="03F0DA0C" w14:textId="77777777" w:rsidTr="00F04621">
        <w:trPr>
          <w:trHeight w:val="300"/>
          <w:jc w:val="center"/>
        </w:trPr>
        <w:tc>
          <w:tcPr>
            <w:tcW w:w="1486" w:type="pct"/>
            <w:vMerge w:val="restart"/>
            <w:shd w:val="clear" w:color="auto" w:fill="auto"/>
            <w:noWrap/>
            <w:vAlign w:val="center"/>
            <w:hideMark/>
          </w:tcPr>
          <w:p w14:paraId="6B7ED9D2" w14:textId="77777777" w:rsidR="00F04621" w:rsidRPr="00590F9C"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Вариант маршрутной сети</w:t>
            </w:r>
          </w:p>
        </w:tc>
        <w:tc>
          <w:tcPr>
            <w:tcW w:w="3514" w:type="pct"/>
            <w:gridSpan w:val="3"/>
            <w:shd w:val="clear" w:color="auto" w:fill="auto"/>
            <w:noWrap/>
            <w:vAlign w:val="center"/>
            <w:hideMark/>
          </w:tcPr>
          <w:p w14:paraId="7C77331D"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Требуется закупка</w:t>
            </w:r>
          </w:p>
        </w:tc>
      </w:tr>
      <w:tr w:rsidR="00F04621" w:rsidRPr="00590F9C" w14:paraId="7F64DD74" w14:textId="77777777" w:rsidTr="00F04621">
        <w:trPr>
          <w:trHeight w:val="300"/>
          <w:jc w:val="center"/>
        </w:trPr>
        <w:tc>
          <w:tcPr>
            <w:tcW w:w="1486" w:type="pct"/>
            <w:vMerge/>
            <w:vAlign w:val="center"/>
            <w:hideMark/>
          </w:tcPr>
          <w:p w14:paraId="49E9B13C" w14:textId="77777777" w:rsidR="00F04621" w:rsidRPr="00590F9C" w:rsidRDefault="00F04621" w:rsidP="00F04621">
            <w:pPr>
              <w:spacing w:line="240" w:lineRule="auto"/>
              <w:ind w:firstLine="0"/>
              <w:jc w:val="center"/>
              <w:rPr>
                <w:rFonts w:eastAsia="Times New Roman" w:cs="Times New Roman"/>
                <w:color w:val="000000"/>
                <w:sz w:val="20"/>
                <w:szCs w:val="20"/>
              </w:rPr>
            </w:pPr>
          </w:p>
        </w:tc>
        <w:tc>
          <w:tcPr>
            <w:tcW w:w="1009" w:type="pct"/>
            <w:shd w:val="clear" w:color="auto" w:fill="auto"/>
            <w:noWrap/>
            <w:vAlign w:val="center"/>
            <w:hideMark/>
          </w:tcPr>
          <w:p w14:paraId="25413173"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Средний класс</w:t>
            </w:r>
          </w:p>
        </w:tc>
        <w:tc>
          <w:tcPr>
            <w:tcW w:w="1026" w:type="pct"/>
            <w:shd w:val="clear" w:color="auto" w:fill="auto"/>
            <w:noWrap/>
            <w:vAlign w:val="center"/>
            <w:hideMark/>
          </w:tcPr>
          <w:p w14:paraId="5112DCC5"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Большой класс</w:t>
            </w:r>
          </w:p>
        </w:tc>
        <w:tc>
          <w:tcPr>
            <w:tcW w:w="1479" w:type="pct"/>
            <w:vAlign w:val="center"/>
          </w:tcPr>
          <w:p w14:paraId="5BAC6328"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Особо большой класс</w:t>
            </w:r>
          </w:p>
        </w:tc>
      </w:tr>
      <w:tr w:rsidR="00F04621" w:rsidRPr="00590F9C" w14:paraId="193D76C6" w14:textId="77777777" w:rsidTr="00F04621">
        <w:trPr>
          <w:trHeight w:val="300"/>
          <w:jc w:val="center"/>
        </w:trPr>
        <w:tc>
          <w:tcPr>
            <w:tcW w:w="1486" w:type="pct"/>
            <w:shd w:val="clear" w:color="auto" w:fill="auto"/>
            <w:noWrap/>
            <w:vAlign w:val="center"/>
            <w:hideMark/>
          </w:tcPr>
          <w:p w14:paraId="5B90A8DE" w14:textId="77777777" w:rsidR="00F04621" w:rsidRPr="000C313C" w:rsidRDefault="00F04621" w:rsidP="00560C86">
            <w:pPr>
              <w:spacing w:line="240" w:lineRule="auto"/>
              <w:ind w:firstLine="0"/>
              <w:rPr>
                <w:rFonts w:eastAsia="Times New Roman" w:cs="Times New Roman"/>
                <w:b/>
                <w:bCs/>
                <w:color w:val="000000"/>
                <w:sz w:val="20"/>
                <w:szCs w:val="20"/>
              </w:rPr>
            </w:pPr>
            <w:r w:rsidRPr="000C313C">
              <w:rPr>
                <w:rFonts w:eastAsia="Times New Roman" w:cs="Times New Roman"/>
                <w:b/>
                <w:bCs/>
                <w:color w:val="000000"/>
                <w:sz w:val="20"/>
                <w:szCs w:val="20"/>
              </w:rPr>
              <w:t>Автобусы</w:t>
            </w:r>
          </w:p>
        </w:tc>
        <w:tc>
          <w:tcPr>
            <w:tcW w:w="1009" w:type="pct"/>
            <w:shd w:val="clear" w:color="auto" w:fill="auto"/>
            <w:noWrap/>
            <w:vAlign w:val="center"/>
            <w:hideMark/>
          </w:tcPr>
          <w:p w14:paraId="57AB450F" w14:textId="77777777" w:rsidR="00F04621" w:rsidRPr="00590F9C" w:rsidRDefault="00F04621" w:rsidP="00F04621">
            <w:pPr>
              <w:spacing w:line="240" w:lineRule="auto"/>
              <w:ind w:firstLine="0"/>
              <w:jc w:val="center"/>
              <w:rPr>
                <w:rFonts w:eastAsia="Times New Roman" w:cs="Times New Roman"/>
                <w:bCs/>
                <w:color w:val="000000"/>
                <w:sz w:val="20"/>
                <w:szCs w:val="20"/>
              </w:rPr>
            </w:pPr>
          </w:p>
        </w:tc>
        <w:tc>
          <w:tcPr>
            <w:tcW w:w="1026" w:type="pct"/>
            <w:shd w:val="clear" w:color="auto" w:fill="auto"/>
            <w:noWrap/>
            <w:vAlign w:val="center"/>
            <w:hideMark/>
          </w:tcPr>
          <w:p w14:paraId="60852651" w14:textId="77777777" w:rsidR="00F04621" w:rsidRPr="00590F9C" w:rsidRDefault="00F04621" w:rsidP="00F04621">
            <w:pPr>
              <w:spacing w:line="240" w:lineRule="auto"/>
              <w:ind w:firstLine="0"/>
              <w:jc w:val="center"/>
              <w:rPr>
                <w:rFonts w:eastAsia="Times New Roman" w:cs="Times New Roman"/>
                <w:bCs/>
                <w:color w:val="000000"/>
                <w:sz w:val="20"/>
                <w:szCs w:val="20"/>
              </w:rPr>
            </w:pPr>
          </w:p>
        </w:tc>
        <w:tc>
          <w:tcPr>
            <w:tcW w:w="1479" w:type="pct"/>
            <w:vAlign w:val="center"/>
          </w:tcPr>
          <w:p w14:paraId="6F1BD168" w14:textId="77777777" w:rsidR="00F04621" w:rsidRPr="00590F9C" w:rsidRDefault="00F04621" w:rsidP="00F04621">
            <w:pPr>
              <w:spacing w:line="240" w:lineRule="auto"/>
              <w:ind w:firstLine="0"/>
              <w:jc w:val="center"/>
              <w:rPr>
                <w:rFonts w:eastAsia="Times New Roman" w:cs="Times New Roman"/>
                <w:bCs/>
                <w:color w:val="000000"/>
                <w:sz w:val="20"/>
                <w:szCs w:val="20"/>
              </w:rPr>
            </w:pPr>
          </w:p>
        </w:tc>
      </w:tr>
      <w:tr w:rsidR="00F04621" w:rsidRPr="00590F9C" w14:paraId="51AABC60" w14:textId="77777777" w:rsidTr="00F04621">
        <w:trPr>
          <w:trHeight w:val="300"/>
          <w:jc w:val="center"/>
        </w:trPr>
        <w:tc>
          <w:tcPr>
            <w:tcW w:w="1486" w:type="pct"/>
            <w:shd w:val="clear" w:color="auto" w:fill="auto"/>
            <w:noWrap/>
            <w:vAlign w:val="center"/>
            <w:hideMark/>
          </w:tcPr>
          <w:p w14:paraId="6602444C" w14:textId="77777777" w:rsidR="00F04621" w:rsidRPr="00590F9C"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Социальный</w:t>
            </w:r>
          </w:p>
        </w:tc>
        <w:tc>
          <w:tcPr>
            <w:tcW w:w="1009" w:type="pct"/>
            <w:shd w:val="clear" w:color="auto" w:fill="auto"/>
            <w:noWrap/>
            <w:vAlign w:val="center"/>
            <w:hideMark/>
          </w:tcPr>
          <w:p w14:paraId="0003048F"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026" w:type="pct"/>
            <w:shd w:val="clear" w:color="auto" w:fill="auto"/>
            <w:noWrap/>
            <w:vAlign w:val="center"/>
            <w:hideMark/>
          </w:tcPr>
          <w:p w14:paraId="0ED29979" w14:textId="77777777" w:rsidR="00F04621" w:rsidRPr="00590F9C"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3</w:t>
            </w:r>
          </w:p>
        </w:tc>
        <w:tc>
          <w:tcPr>
            <w:tcW w:w="1479" w:type="pct"/>
            <w:vAlign w:val="center"/>
          </w:tcPr>
          <w:p w14:paraId="4056814A"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r>
      <w:tr w:rsidR="00F04621" w:rsidRPr="00590F9C" w14:paraId="388A187E" w14:textId="77777777" w:rsidTr="00F04621">
        <w:trPr>
          <w:trHeight w:val="300"/>
          <w:jc w:val="center"/>
        </w:trPr>
        <w:tc>
          <w:tcPr>
            <w:tcW w:w="1486" w:type="pct"/>
            <w:shd w:val="clear" w:color="auto" w:fill="auto"/>
            <w:noWrap/>
            <w:vAlign w:val="center"/>
            <w:hideMark/>
          </w:tcPr>
          <w:p w14:paraId="1E0991C8" w14:textId="77777777" w:rsidR="00F04621" w:rsidRPr="00590F9C"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Эффективный</w:t>
            </w:r>
          </w:p>
        </w:tc>
        <w:tc>
          <w:tcPr>
            <w:tcW w:w="1009" w:type="pct"/>
            <w:shd w:val="clear" w:color="auto" w:fill="auto"/>
            <w:noWrap/>
            <w:vAlign w:val="center"/>
            <w:hideMark/>
          </w:tcPr>
          <w:p w14:paraId="702A7680"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026" w:type="pct"/>
            <w:shd w:val="clear" w:color="auto" w:fill="auto"/>
            <w:noWrap/>
            <w:vAlign w:val="center"/>
            <w:hideMark/>
          </w:tcPr>
          <w:p w14:paraId="28110C54"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479" w:type="pct"/>
            <w:vAlign w:val="center"/>
          </w:tcPr>
          <w:p w14:paraId="3112C7DC"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r>
      <w:tr w:rsidR="00F04621" w:rsidRPr="00590F9C" w14:paraId="131CE405" w14:textId="77777777" w:rsidTr="00F04621">
        <w:trPr>
          <w:trHeight w:val="300"/>
          <w:jc w:val="center"/>
        </w:trPr>
        <w:tc>
          <w:tcPr>
            <w:tcW w:w="1486" w:type="pct"/>
            <w:shd w:val="clear" w:color="auto" w:fill="auto"/>
            <w:noWrap/>
            <w:vAlign w:val="center"/>
          </w:tcPr>
          <w:p w14:paraId="24DA5DE3" w14:textId="77777777" w:rsidR="00F04621" w:rsidRPr="000C313C" w:rsidRDefault="00F04621" w:rsidP="00560C86">
            <w:pPr>
              <w:spacing w:line="240" w:lineRule="auto"/>
              <w:ind w:firstLine="0"/>
              <w:rPr>
                <w:rFonts w:eastAsia="Times New Roman" w:cs="Times New Roman"/>
                <w:b/>
                <w:color w:val="000000"/>
                <w:sz w:val="20"/>
                <w:szCs w:val="20"/>
              </w:rPr>
            </w:pPr>
            <w:r w:rsidRPr="000C313C">
              <w:rPr>
                <w:rFonts w:eastAsia="Times New Roman" w:cs="Times New Roman"/>
                <w:b/>
                <w:color w:val="000000"/>
                <w:sz w:val="20"/>
                <w:szCs w:val="20"/>
              </w:rPr>
              <w:t>Трамваи</w:t>
            </w:r>
          </w:p>
        </w:tc>
        <w:tc>
          <w:tcPr>
            <w:tcW w:w="1009" w:type="pct"/>
            <w:shd w:val="clear" w:color="auto" w:fill="auto"/>
            <w:noWrap/>
            <w:vAlign w:val="center"/>
          </w:tcPr>
          <w:p w14:paraId="68508536" w14:textId="77777777" w:rsidR="00F04621" w:rsidRPr="00590F9C" w:rsidRDefault="00F04621" w:rsidP="00F04621">
            <w:pPr>
              <w:spacing w:line="240" w:lineRule="auto"/>
              <w:ind w:firstLine="0"/>
              <w:jc w:val="center"/>
              <w:rPr>
                <w:rFonts w:eastAsia="Times New Roman" w:cs="Times New Roman"/>
                <w:color w:val="000000"/>
                <w:sz w:val="20"/>
                <w:szCs w:val="20"/>
              </w:rPr>
            </w:pPr>
          </w:p>
        </w:tc>
        <w:tc>
          <w:tcPr>
            <w:tcW w:w="1026" w:type="pct"/>
            <w:shd w:val="clear" w:color="auto" w:fill="auto"/>
            <w:noWrap/>
            <w:vAlign w:val="center"/>
          </w:tcPr>
          <w:p w14:paraId="741347D9" w14:textId="77777777" w:rsidR="00F04621" w:rsidRPr="00590F9C" w:rsidRDefault="00F04621" w:rsidP="00F04621">
            <w:pPr>
              <w:spacing w:line="240" w:lineRule="auto"/>
              <w:ind w:firstLine="0"/>
              <w:jc w:val="center"/>
              <w:rPr>
                <w:rFonts w:eastAsia="Times New Roman" w:cs="Times New Roman"/>
                <w:color w:val="000000"/>
                <w:sz w:val="20"/>
                <w:szCs w:val="20"/>
              </w:rPr>
            </w:pPr>
          </w:p>
        </w:tc>
        <w:tc>
          <w:tcPr>
            <w:tcW w:w="1479" w:type="pct"/>
            <w:vAlign w:val="center"/>
          </w:tcPr>
          <w:p w14:paraId="22B84ADE" w14:textId="77777777" w:rsidR="00F04621" w:rsidRPr="00590F9C" w:rsidRDefault="00F04621" w:rsidP="00F04621">
            <w:pPr>
              <w:spacing w:line="240" w:lineRule="auto"/>
              <w:ind w:firstLine="0"/>
              <w:jc w:val="center"/>
              <w:rPr>
                <w:rFonts w:eastAsia="Times New Roman" w:cs="Times New Roman"/>
                <w:color w:val="000000"/>
                <w:sz w:val="20"/>
                <w:szCs w:val="20"/>
              </w:rPr>
            </w:pPr>
          </w:p>
        </w:tc>
      </w:tr>
      <w:tr w:rsidR="00F04621" w:rsidRPr="00590F9C" w14:paraId="75BBE447" w14:textId="77777777" w:rsidTr="00F04621">
        <w:trPr>
          <w:trHeight w:val="300"/>
          <w:jc w:val="center"/>
        </w:trPr>
        <w:tc>
          <w:tcPr>
            <w:tcW w:w="1486" w:type="pct"/>
            <w:shd w:val="clear" w:color="auto" w:fill="auto"/>
            <w:noWrap/>
            <w:vAlign w:val="center"/>
          </w:tcPr>
          <w:p w14:paraId="56643E3A" w14:textId="77777777" w:rsidR="00F04621" w:rsidRPr="00590F9C"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Социальный</w:t>
            </w:r>
          </w:p>
        </w:tc>
        <w:tc>
          <w:tcPr>
            <w:tcW w:w="1009" w:type="pct"/>
            <w:shd w:val="clear" w:color="auto" w:fill="auto"/>
            <w:noWrap/>
            <w:vAlign w:val="center"/>
          </w:tcPr>
          <w:p w14:paraId="5EB40991"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026" w:type="pct"/>
            <w:shd w:val="clear" w:color="auto" w:fill="auto"/>
            <w:noWrap/>
            <w:vAlign w:val="center"/>
          </w:tcPr>
          <w:p w14:paraId="3BDFD8FE"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479" w:type="pct"/>
            <w:vAlign w:val="center"/>
          </w:tcPr>
          <w:p w14:paraId="15944F88"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8</w:t>
            </w:r>
          </w:p>
        </w:tc>
      </w:tr>
      <w:tr w:rsidR="00F04621" w:rsidRPr="00590F9C" w14:paraId="334B56FA" w14:textId="77777777" w:rsidTr="00F04621">
        <w:trPr>
          <w:trHeight w:val="300"/>
          <w:jc w:val="center"/>
        </w:trPr>
        <w:tc>
          <w:tcPr>
            <w:tcW w:w="1486" w:type="pct"/>
            <w:shd w:val="clear" w:color="auto" w:fill="auto"/>
            <w:noWrap/>
            <w:vAlign w:val="center"/>
          </w:tcPr>
          <w:p w14:paraId="443169C2" w14:textId="77777777" w:rsidR="00F04621" w:rsidRPr="00590F9C"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Эффективный</w:t>
            </w:r>
          </w:p>
        </w:tc>
        <w:tc>
          <w:tcPr>
            <w:tcW w:w="1009" w:type="pct"/>
            <w:shd w:val="clear" w:color="auto" w:fill="auto"/>
            <w:noWrap/>
            <w:vAlign w:val="center"/>
          </w:tcPr>
          <w:p w14:paraId="36B31BF5"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026" w:type="pct"/>
            <w:shd w:val="clear" w:color="auto" w:fill="auto"/>
            <w:noWrap/>
            <w:vAlign w:val="center"/>
          </w:tcPr>
          <w:p w14:paraId="10444FBD" w14:textId="77777777" w:rsidR="00F04621" w:rsidRPr="00590F9C" w:rsidRDefault="00F04621" w:rsidP="00F04621">
            <w:pPr>
              <w:spacing w:line="240" w:lineRule="auto"/>
              <w:ind w:firstLine="0"/>
              <w:jc w:val="center"/>
              <w:rPr>
                <w:rFonts w:eastAsia="Times New Roman" w:cs="Times New Roman"/>
                <w:color w:val="000000"/>
                <w:sz w:val="20"/>
                <w:szCs w:val="20"/>
              </w:rPr>
            </w:pPr>
            <w:r w:rsidRPr="00590F9C">
              <w:rPr>
                <w:rFonts w:eastAsia="Times New Roman" w:cs="Times New Roman"/>
                <w:color w:val="000000"/>
                <w:sz w:val="20"/>
                <w:szCs w:val="20"/>
              </w:rPr>
              <w:t>0</w:t>
            </w:r>
          </w:p>
        </w:tc>
        <w:tc>
          <w:tcPr>
            <w:tcW w:w="1479" w:type="pct"/>
            <w:vAlign w:val="center"/>
          </w:tcPr>
          <w:p w14:paraId="27B3AEF3" w14:textId="77777777" w:rsidR="00F04621" w:rsidRPr="00590F9C"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32</w:t>
            </w:r>
          </w:p>
        </w:tc>
      </w:tr>
    </w:tbl>
    <w:p w14:paraId="6C547F39" w14:textId="77777777" w:rsidR="00F04621" w:rsidRPr="00C83220" w:rsidRDefault="00F04621" w:rsidP="00F04621">
      <w:pPr>
        <w:rPr>
          <w:rFonts w:cs="Times New Roman"/>
        </w:rPr>
      </w:pPr>
    </w:p>
    <w:p w14:paraId="00A195B6" w14:textId="77777777" w:rsidR="00F04621" w:rsidRPr="00C83220" w:rsidRDefault="00F04621" w:rsidP="00F04621">
      <w:pPr>
        <w:rPr>
          <w:rFonts w:cs="Times New Roman"/>
        </w:rPr>
      </w:pPr>
      <w:r w:rsidRPr="00C83220">
        <w:rPr>
          <w:rFonts w:cs="Times New Roman"/>
        </w:rPr>
        <w:t xml:space="preserve">С учетом выбытия подвижного состава из-за несоответствия новой маршрутной сети по вместимости, структура </w:t>
      </w:r>
      <w:r>
        <w:rPr>
          <w:rFonts w:cs="Times New Roman"/>
        </w:rPr>
        <w:t>парка будет следующей (таблица 53 - 55</w:t>
      </w:r>
      <w:r w:rsidRPr="00C83220">
        <w:rPr>
          <w:rFonts w:cs="Times New Roman"/>
        </w:rPr>
        <w:t>).</w:t>
      </w:r>
    </w:p>
    <w:p w14:paraId="51F91F16"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53</w:t>
      </w:r>
      <w:r w:rsidRPr="00C83220">
        <w:rPr>
          <w:rFonts w:cs="Times New Roman"/>
        </w:rPr>
        <w:t xml:space="preserve"> – Структура парка автобусов по </w:t>
      </w:r>
      <w:r>
        <w:rPr>
          <w:rFonts w:cs="Times New Roman"/>
        </w:rPr>
        <w:t>двум</w:t>
      </w:r>
      <w:r w:rsidRPr="00C83220">
        <w:rPr>
          <w:rFonts w:cs="Times New Roman"/>
        </w:rPr>
        <w:t xml:space="preserve"> </w:t>
      </w:r>
      <w:r>
        <w:rPr>
          <w:rFonts w:cs="Times New Roman"/>
        </w:rPr>
        <w:t>вариантам маршрутной сети</w:t>
      </w:r>
    </w:p>
    <w:tbl>
      <w:tblPr>
        <w:tblW w:w="5000" w:type="pct"/>
        <w:jc w:val="center"/>
        <w:tblCellMar>
          <w:left w:w="10" w:type="dxa"/>
          <w:right w:w="10" w:type="dxa"/>
        </w:tblCellMar>
        <w:tblLook w:val="04A0" w:firstRow="1" w:lastRow="0" w:firstColumn="1" w:lastColumn="0" w:noHBand="0" w:noVBand="1"/>
      </w:tblPr>
      <w:tblGrid>
        <w:gridCol w:w="3663"/>
        <w:gridCol w:w="2827"/>
        <w:gridCol w:w="2854"/>
      </w:tblGrid>
      <w:tr w:rsidR="00F04621" w:rsidRPr="00483775" w14:paraId="1B2DF035" w14:textId="77777777" w:rsidTr="00F04621">
        <w:trPr>
          <w:trHeight w:val="300"/>
          <w:jc w:val="center"/>
        </w:trPr>
        <w:tc>
          <w:tcPr>
            <w:tcW w:w="196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5D2A8321" w14:textId="77777777" w:rsidR="00F04621" w:rsidRPr="00483775" w:rsidRDefault="00F04621" w:rsidP="00F04621">
            <w:pPr>
              <w:spacing w:line="240" w:lineRule="auto"/>
              <w:ind w:firstLine="0"/>
              <w:jc w:val="center"/>
              <w:rPr>
                <w:rFonts w:eastAsia="Times New Roman" w:cs="Times New Roman"/>
                <w:color w:val="000000"/>
                <w:sz w:val="20"/>
                <w:szCs w:val="20"/>
              </w:rPr>
            </w:pPr>
            <w:r>
              <w:rPr>
                <w:rFonts w:eastAsia="Times New Roman" w:cs="Times New Roman"/>
                <w:color w:val="000000"/>
                <w:sz w:val="20"/>
                <w:szCs w:val="20"/>
              </w:rPr>
              <w:t>Вариант маршрутной сети</w:t>
            </w:r>
          </w:p>
        </w:tc>
        <w:tc>
          <w:tcPr>
            <w:tcW w:w="1513" w:type="pct"/>
            <w:tcBorders>
              <w:top w:val="single" w:sz="4" w:space="0" w:color="auto"/>
              <w:left w:val="nil"/>
              <w:bottom w:val="single" w:sz="4" w:space="0" w:color="auto"/>
              <w:right w:val="single" w:sz="4" w:space="0" w:color="auto"/>
            </w:tcBorders>
            <w:shd w:val="clear" w:color="auto" w:fill="auto"/>
            <w:noWrap/>
            <w:vAlign w:val="center"/>
            <w:hideMark/>
          </w:tcPr>
          <w:p w14:paraId="42F5831F"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Средний класс</w:t>
            </w:r>
          </w:p>
        </w:tc>
        <w:tc>
          <w:tcPr>
            <w:tcW w:w="1527" w:type="pct"/>
            <w:tcBorders>
              <w:top w:val="single" w:sz="4" w:space="0" w:color="auto"/>
              <w:left w:val="nil"/>
              <w:bottom w:val="single" w:sz="4" w:space="0" w:color="auto"/>
              <w:right w:val="single" w:sz="4" w:space="0" w:color="auto"/>
            </w:tcBorders>
            <w:shd w:val="clear" w:color="auto" w:fill="auto"/>
            <w:noWrap/>
            <w:vAlign w:val="center"/>
            <w:hideMark/>
          </w:tcPr>
          <w:p w14:paraId="5FB418F2"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Большой класс</w:t>
            </w:r>
          </w:p>
        </w:tc>
      </w:tr>
      <w:tr w:rsidR="00F04621" w:rsidRPr="00483775" w14:paraId="16297186" w14:textId="77777777" w:rsidTr="00F04621">
        <w:trPr>
          <w:trHeight w:val="300"/>
          <w:jc w:val="center"/>
        </w:trPr>
        <w:tc>
          <w:tcPr>
            <w:tcW w:w="1960" w:type="pct"/>
            <w:tcBorders>
              <w:top w:val="nil"/>
              <w:left w:val="single" w:sz="4" w:space="0" w:color="auto"/>
              <w:bottom w:val="single" w:sz="4" w:space="0" w:color="auto"/>
              <w:right w:val="single" w:sz="4" w:space="0" w:color="auto"/>
            </w:tcBorders>
            <w:shd w:val="clear" w:color="auto" w:fill="auto"/>
            <w:noWrap/>
            <w:vAlign w:val="center"/>
            <w:hideMark/>
          </w:tcPr>
          <w:p w14:paraId="4C64D122" w14:textId="77777777" w:rsidR="00F04621" w:rsidRPr="00483775"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Социальный</w:t>
            </w:r>
          </w:p>
        </w:tc>
        <w:tc>
          <w:tcPr>
            <w:tcW w:w="1513" w:type="pct"/>
            <w:tcBorders>
              <w:top w:val="single" w:sz="4" w:space="0" w:color="auto"/>
              <w:left w:val="nil"/>
              <w:bottom w:val="single" w:sz="4" w:space="0" w:color="auto"/>
              <w:right w:val="single" w:sz="4" w:space="0" w:color="auto"/>
            </w:tcBorders>
            <w:shd w:val="clear" w:color="auto" w:fill="auto"/>
            <w:noWrap/>
            <w:vAlign w:val="center"/>
            <w:hideMark/>
          </w:tcPr>
          <w:p w14:paraId="52B7E1D0"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144</w:t>
            </w:r>
          </w:p>
        </w:tc>
        <w:tc>
          <w:tcPr>
            <w:tcW w:w="1527" w:type="pct"/>
            <w:tcBorders>
              <w:top w:val="single" w:sz="4" w:space="0" w:color="auto"/>
              <w:left w:val="nil"/>
              <w:bottom w:val="single" w:sz="4" w:space="0" w:color="auto"/>
              <w:right w:val="single" w:sz="4" w:space="0" w:color="auto"/>
            </w:tcBorders>
            <w:shd w:val="clear" w:color="auto" w:fill="auto"/>
            <w:noWrap/>
            <w:vAlign w:val="center"/>
            <w:hideMark/>
          </w:tcPr>
          <w:p w14:paraId="735EC7F2"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645</w:t>
            </w:r>
          </w:p>
        </w:tc>
      </w:tr>
      <w:tr w:rsidR="00F04621" w:rsidRPr="00483775" w14:paraId="796AE96F" w14:textId="77777777" w:rsidTr="00F04621">
        <w:trPr>
          <w:trHeight w:val="300"/>
          <w:jc w:val="center"/>
        </w:trPr>
        <w:tc>
          <w:tcPr>
            <w:tcW w:w="1960" w:type="pct"/>
            <w:tcBorders>
              <w:top w:val="nil"/>
              <w:left w:val="single" w:sz="4" w:space="0" w:color="auto"/>
              <w:bottom w:val="single" w:sz="4" w:space="0" w:color="auto"/>
              <w:right w:val="single" w:sz="4" w:space="0" w:color="auto"/>
            </w:tcBorders>
            <w:shd w:val="clear" w:color="auto" w:fill="auto"/>
            <w:noWrap/>
            <w:vAlign w:val="center"/>
            <w:hideMark/>
          </w:tcPr>
          <w:p w14:paraId="4EF4D6A7" w14:textId="77777777" w:rsidR="00F04621" w:rsidRPr="00483775" w:rsidRDefault="00F04621" w:rsidP="00560C86">
            <w:pPr>
              <w:spacing w:line="240" w:lineRule="auto"/>
              <w:ind w:firstLine="0"/>
              <w:rPr>
                <w:rFonts w:eastAsia="Times New Roman" w:cs="Times New Roman"/>
                <w:color w:val="000000"/>
                <w:sz w:val="20"/>
                <w:szCs w:val="20"/>
              </w:rPr>
            </w:pPr>
            <w:r>
              <w:rPr>
                <w:rFonts w:eastAsia="Times New Roman" w:cs="Times New Roman"/>
                <w:color w:val="000000"/>
                <w:sz w:val="20"/>
                <w:szCs w:val="20"/>
              </w:rPr>
              <w:t>Эффективный</w:t>
            </w:r>
          </w:p>
        </w:tc>
        <w:tc>
          <w:tcPr>
            <w:tcW w:w="1513" w:type="pct"/>
            <w:tcBorders>
              <w:top w:val="nil"/>
              <w:left w:val="nil"/>
              <w:bottom w:val="single" w:sz="4" w:space="0" w:color="auto"/>
              <w:right w:val="single" w:sz="4" w:space="0" w:color="auto"/>
            </w:tcBorders>
            <w:shd w:val="clear" w:color="auto" w:fill="auto"/>
            <w:noWrap/>
            <w:vAlign w:val="center"/>
            <w:hideMark/>
          </w:tcPr>
          <w:p w14:paraId="21DBAE9E"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49</w:t>
            </w:r>
          </w:p>
        </w:tc>
        <w:tc>
          <w:tcPr>
            <w:tcW w:w="1527" w:type="pct"/>
            <w:tcBorders>
              <w:top w:val="nil"/>
              <w:left w:val="nil"/>
              <w:bottom w:val="single" w:sz="4" w:space="0" w:color="auto"/>
              <w:right w:val="single" w:sz="4" w:space="0" w:color="auto"/>
            </w:tcBorders>
            <w:shd w:val="clear" w:color="auto" w:fill="auto"/>
            <w:noWrap/>
            <w:vAlign w:val="center"/>
            <w:hideMark/>
          </w:tcPr>
          <w:p w14:paraId="03C6B719" w14:textId="77777777" w:rsidR="00F04621" w:rsidRPr="000C313C" w:rsidRDefault="00F04621" w:rsidP="00F04621">
            <w:pPr>
              <w:spacing w:line="240" w:lineRule="auto"/>
              <w:ind w:firstLine="0"/>
              <w:jc w:val="center"/>
              <w:rPr>
                <w:rFonts w:eastAsia="Times New Roman" w:cs="Times New Roman"/>
                <w:color w:val="000000"/>
                <w:sz w:val="20"/>
                <w:szCs w:val="20"/>
              </w:rPr>
            </w:pPr>
            <w:r w:rsidRPr="000C313C">
              <w:rPr>
                <w:rFonts w:eastAsia="Times New Roman" w:cs="Times New Roman"/>
                <w:color w:val="000000"/>
                <w:sz w:val="20"/>
                <w:szCs w:val="20"/>
              </w:rPr>
              <w:t>402</w:t>
            </w:r>
          </w:p>
        </w:tc>
      </w:tr>
    </w:tbl>
    <w:p w14:paraId="158A3FBD" w14:textId="77777777" w:rsidR="00F04621" w:rsidRPr="00C83220" w:rsidRDefault="00F04621" w:rsidP="00F04621">
      <w:pPr>
        <w:rPr>
          <w:rFonts w:cs="Times New Roman"/>
        </w:rPr>
      </w:pPr>
    </w:p>
    <w:p w14:paraId="73BBE53D"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54</w:t>
      </w:r>
      <w:r w:rsidRPr="00C83220">
        <w:rPr>
          <w:rFonts w:cs="Times New Roman"/>
        </w:rPr>
        <w:t xml:space="preserve"> - Структура парка троллейбусов по </w:t>
      </w:r>
      <w:r>
        <w:rPr>
          <w:rFonts w:cs="Times New Roman"/>
        </w:rPr>
        <w:t>двум</w:t>
      </w:r>
      <w:r w:rsidRPr="00C83220">
        <w:rPr>
          <w:rFonts w:cs="Times New Roman"/>
        </w:rPr>
        <w:t xml:space="preserve"> </w:t>
      </w:r>
      <w:r>
        <w:rPr>
          <w:rFonts w:cs="Times New Roman"/>
        </w:rPr>
        <w:t>вариантам маршрутной сети</w:t>
      </w:r>
    </w:p>
    <w:tbl>
      <w:tblPr>
        <w:tblW w:w="5000" w:type="pct"/>
        <w:jc w:val="center"/>
        <w:tblCellMar>
          <w:left w:w="10" w:type="dxa"/>
          <w:right w:w="10" w:type="dxa"/>
        </w:tblCellMar>
        <w:tblLook w:val="04A0" w:firstRow="1" w:lastRow="0" w:firstColumn="1" w:lastColumn="0" w:noHBand="0" w:noVBand="1"/>
      </w:tblPr>
      <w:tblGrid>
        <w:gridCol w:w="3663"/>
        <w:gridCol w:w="5681"/>
      </w:tblGrid>
      <w:tr w:rsidR="00F04621" w:rsidRPr="00483775" w14:paraId="075A967C" w14:textId="77777777" w:rsidTr="00F04621">
        <w:trPr>
          <w:trHeight w:val="300"/>
          <w:tblHeader/>
          <w:jc w:val="center"/>
        </w:trPr>
        <w:tc>
          <w:tcPr>
            <w:tcW w:w="1960"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0A563C1E" w14:textId="77777777" w:rsidR="00F04621" w:rsidRPr="00483775" w:rsidRDefault="00F04621" w:rsidP="00F04621">
            <w:pPr>
              <w:ind w:firstLine="0"/>
              <w:jc w:val="center"/>
              <w:rPr>
                <w:rFonts w:cs="Times New Roman"/>
                <w:sz w:val="20"/>
                <w:szCs w:val="20"/>
              </w:rPr>
            </w:pPr>
            <w:r>
              <w:rPr>
                <w:rFonts w:eastAsia="Times New Roman" w:cs="Times New Roman"/>
                <w:color w:val="000000"/>
                <w:sz w:val="20"/>
                <w:szCs w:val="20"/>
              </w:rPr>
              <w:t>Вариант маршрутной сети</w:t>
            </w:r>
          </w:p>
        </w:tc>
        <w:tc>
          <w:tcPr>
            <w:tcW w:w="3040" w:type="pct"/>
            <w:tcBorders>
              <w:top w:val="single" w:sz="4" w:space="0" w:color="auto"/>
              <w:left w:val="nil"/>
              <w:bottom w:val="single" w:sz="4" w:space="0" w:color="auto"/>
              <w:right w:val="single" w:sz="4" w:space="0" w:color="auto"/>
            </w:tcBorders>
            <w:shd w:val="clear" w:color="auto" w:fill="auto"/>
            <w:noWrap/>
            <w:vAlign w:val="center"/>
            <w:hideMark/>
          </w:tcPr>
          <w:p w14:paraId="294CEE31" w14:textId="77777777" w:rsidR="00F04621" w:rsidRPr="00483775" w:rsidRDefault="00F04621" w:rsidP="00F04621">
            <w:pPr>
              <w:ind w:firstLine="0"/>
              <w:jc w:val="center"/>
              <w:rPr>
                <w:rFonts w:cs="Times New Roman"/>
                <w:sz w:val="20"/>
                <w:szCs w:val="20"/>
              </w:rPr>
            </w:pPr>
            <w:r w:rsidRPr="00483775">
              <w:rPr>
                <w:rFonts w:cs="Times New Roman"/>
                <w:sz w:val="20"/>
                <w:szCs w:val="20"/>
              </w:rPr>
              <w:t>Большой класс</w:t>
            </w:r>
          </w:p>
        </w:tc>
      </w:tr>
      <w:tr w:rsidR="00F04621" w:rsidRPr="00483775" w14:paraId="36D2E35F" w14:textId="77777777" w:rsidTr="00F04621">
        <w:trPr>
          <w:trHeight w:val="300"/>
          <w:jc w:val="center"/>
        </w:trPr>
        <w:tc>
          <w:tcPr>
            <w:tcW w:w="1960" w:type="pct"/>
            <w:tcBorders>
              <w:top w:val="nil"/>
              <w:left w:val="single" w:sz="4" w:space="0" w:color="auto"/>
              <w:bottom w:val="single" w:sz="4" w:space="0" w:color="auto"/>
              <w:right w:val="single" w:sz="4" w:space="0" w:color="auto"/>
            </w:tcBorders>
            <w:shd w:val="clear" w:color="auto" w:fill="auto"/>
            <w:noWrap/>
            <w:vAlign w:val="center"/>
            <w:hideMark/>
          </w:tcPr>
          <w:p w14:paraId="394BCDDE" w14:textId="77777777" w:rsidR="00F04621" w:rsidRPr="00483775" w:rsidRDefault="00F04621" w:rsidP="00560C86">
            <w:pPr>
              <w:ind w:firstLine="0"/>
              <w:rPr>
                <w:rFonts w:cs="Times New Roman"/>
                <w:sz w:val="20"/>
                <w:szCs w:val="20"/>
              </w:rPr>
            </w:pPr>
            <w:r>
              <w:rPr>
                <w:rFonts w:eastAsia="Times New Roman" w:cs="Times New Roman"/>
                <w:color w:val="000000"/>
                <w:sz w:val="20"/>
                <w:szCs w:val="20"/>
              </w:rPr>
              <w:t>Социальный</w:t>
            </w:r>
          </w:p>
        </w:tc>
        <w:tc>
          <w:tcPr>
            <w:tcW w:w="3040" w:type="pct"/>
            <w:tcBorders>
              <w:top w:val="single" w:sz="4" w:space="0" w:color="auto"/>
              <w:left w:val="nil"/>
              <w:bottom w:val="single" w:sz="4" w:space="0" w:color="auto"/>
              <w:right w:val="single" w:sz="4" w:space="0" w:color="auto"/>
            </w:tcBorders>
            <w:shd w:val="clear" w:color="auto" w:fill="auto"/>
            <w:noWrap/>
            <w:vAlign w:val="center"/>
          </w:tcPr>
          <w:p w14:paraId="2C2587AE" w14:textId="77777777" w:rsidR="00F04621" w:rsidRPr="009039D3" w:rsidRDefault="00F04621" w:rsidP="00F04621">
            <w:pPr>
              <w:ind w:firstLine="0"/>
              <w:jc w:val="center"/>
              <w:rPr>
                <w:rFonts w:cs="Times New Roman"/>
                <w:sz w:val="20"/>
                <w:szCs w:val="20"/>
              </w:rPr>
            </w:pPr>
            <w:r w:rsidRPr="009039D3">
              <w:rPr>
                <w:rFonts w:cs="Times New Roman"/>
                <w:sz w:val="20"/>
                <w:szCs w:val="20"/>
              </w:rPr>
              <w:t>139</w:t>
            </w:r>
          </w:p>
        </w:tc>
      </w:tr>
      <w:tr w:rsidR="00F04621" w:rsidRPr="00483775" w14:paraId="3A86C3E4" w14:textId="77777777" w:rsidTr="00F04621">
        <w:trPr>
          <w:trHeight w:val="300"/>
          <w:jc w:val="center"/>
        </w:trPr>
        <w:tc>
          <w:tcPr>
            <w:tcW w:w="1960" w:type="pct"/>
            <w:tcBorders>
              <w:top w:val="nil"/>
              <w:left w:val="single" w:sz="4" w:space="0" w:color="auto"/>
              <w:bottom w:val="single" w:sz="4" w:space="0" w:color="auto"/>
              <w:right w:val="single" w:sz="4" w:space="0" w:color="auto"/>
            </w:tcBorders>
            <w:shd w:val="clear" w:color="auto" w:fill="auto"/>
            <w:noWrap/>
            <w:vAlign w:val="center"/>
            <w:hideMark/>
          </w:tcPr>
          <w:p w14:paraId="53698016" w14:textId="77777777" w:rsidR="00F04621" w:rsidRPr="00483775" w:rsidRDefault="00F04621" w:rsidP="00560C86">
            <w:pPr>
              <w:ind w:firstLine="0"/>
              <w:rPr>
                <w:rFonts w:cs="Times New Roman"/>
                <w:sz w:val="20"/>
                <w:szCs w:val="20"/>
              </w:rPr>
            </w:pPr>
            <w:r>
              <w:rPr>
                <w:rFonts w:eastAsia="Times New Roman" w:cs="Times New Roman"/>
                <w:color w:val="000000"/>
                <w:sz w:val="20"/>
                <w:szCs w:val="20"/>
              </w:rPr>
              <w:t>Эффективный</w:t>
            </w:r>
          </w:p>
        </w:tc>
        <w:tc>
          <w:tcPr>
            <w:tcW w:w="3040" w:type="pct"/>
            <w:tcBorders>
              <w:top w:val="nil"/>
              <w:left w:val="nil"/>
              <w:bottom w:val="single" w:sz="4" w:space="0" w:color="auto"/>
              <w:right w:val="single" w:sz="4" w:space="0" w:color="auto"/>
            </w:tcBorders>
            <w:shd w:val="clear" w:color="auto" w:fill="auto"/>
            <w:noWrap/>
            <w:vAlign w:val="center"/>
          </w:tcPr>
          <w:p w14:paraId="1163BE43" w14:textId="77777777" w:rsidR="00F04621" w:rsidRPr="009039D3" w:rsidRDefault="00F04621" w:rsidP="00F04621">
            <w:pPr>
              <w:ind w:firstLine="0"/>
              <w:jc w:val="center"/>
              <w:rPr>
                <w:rFonts w:cs="Times New Roman"/>
                <w:sz w:val="20"/>
                <w:szCs w:val="20"/>
              </w:rPr>
            </w:pPr>
            <w:r w:rsidRPr="009039D3">
              <w:rPr>
                <w:rFonts w:cs="Times New Roman"/>
                <w:sz w:val="20"/>
                <w:szCs w:val="20"/>
              </w:rPr>
              <w:t>75</w:t>
            </w:r>
          </w:p>
        </w:tc>
      </w:tr>
    </w:tbl>
    <w:p w14:paraId="5F15DA77" w14:textId="77777777" w:rsidR="00F04621" w:rsidRDefault="00F04621" w:rsidP="00F04621">
      <w:pPr>
        <w:ind w:firstLine="0"/>
        <w:rPr>
          <w:rFonts w:cs="Times New Roman"/>
        </w:rPr>
      </w:pPr>
    </w:p>
    <w:p w14:paraId="646B02DC" w14:textId="77777777" w:rsidR="00F04621" w:rsidRPr="00C83220" w:rsidRDefault="00F04621" w:rsidP="00F04621">
      <w:pPr>
        <w:ind w:firstLine="0"/>
        <w:rPr>
          <w:rFonts w:cs="Times New Roman"/>
        </w:rPr>
      </w:pPr>
      <w:r w:rsidRPr="00C83220">
        <w:rPr>
          <w:rFonts w:cs="Times New Roman"/>
        </w:rPr>
        <w:t xml:space="preserve">Таблица </w:t>
      </w:r>
      <w:r>
        <w:rPr>
          <w:rFonts w:cs="Times New Roman"/>
        </w:rPr>
        <w:t>55</w:t>
      </w:r>
      <w:r w:rsidRPr="00C83220">
        <w:rPr>
          <w:rFonts w:cs="Times New Roman"/>
        </w:rPr>
        <w:t xml:space="preserve"> - Структура парка </w:t>
      </w:r>
      <w:r>
        <w:rPr>
          <w:rFonts w:cs="Times New Roman"/>
        </w:rPr>
        <w:t>трамваев</w:t>
      </w:r>
      <w:r w:rsidRPr="00C83220">
        <w:rPr>
          <w:rFonts w:cs="Times New Roman"/>
        </w:rPr>
        <w:t xml:space="preserve"> по </w:t>
      </w:r>
      <w:r>
        <w:rPr>
          <w:rFonts w:cs="Times New Roman"/>
        </w:rPr>
        <w:t>двум</w:t>
      </w:r>
      <w:r w:rsidRPr="00C83220">
        <w:rPr>
          <w:rFonts w:cs="Times New Roman"/>
        </w:rPr>
        <w:t xml:space="preserve"> </w:t>
      </w:r>
      <w:r>
        <w:rPr>
          <w:rFonts w:cs="Times New Roman"/>
        </w:rPr>
        <w:t>вариантам маршрутной сети</w:t>
      </w:r>
    </w:p>
    <w:tbl>
      <w:tblPr>
        <w:tblW w:w="5000" w:type="pct"/>
        <w:jc w:val="center"/>
        <w:tblCellMar>
          <w:left w:w="10" w:type="dxa"/>
          <w:right w:w="10" w:type="dxa"/>
        </w:tblCellMar>
        <w:tblLook w:val="04A0" w:firstRow="1" w:lastRow="0" w:firstColumn="1" w:lastColumn="0" w:noHBand="0" w:noVBand="1"/>
      </w:tblPr>
      <w:tblGrid>
        <w:gridCol w:w="3661"/>
        <w:gridCol w:w="1895"/>
        <w:gridCol w:w="1895"/>
        <w:gridCol w:w="1893"/>
      </w:tblGrid>
      <w:tr w:rsidR="00F04621" w:rsidRPr="00514B2C" w14:paraId="69FB699F" w14:textId="77777777" w:rsidTr="00F04621">
        <w:trPr>
          <w:trHeight w:val="300"/>
          <w:jc w:val="center"/>
        </w:trPr>
        <w:tc>
          <w:tcPr>
            <w:tcW w:w="1959"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7859A6E2" w14:textId="77777777" w:rsidR="00F04621" w:rsidRPr="009039D3" w:rsidRDefault="00F04621" w:rsidP="00F04621">
            <w:pPr>
              <w:ind w:firstLine="0"/>
              <w:jc w:val="center"/>
              <w:rPr>
                <w:rFonts w:cs="Times New Roman"/>
                <w:sz w:val="20"/>
                <w:szCs w:val="20"/>
              </w:rPr>
            </w:pPr>
            <w:r w:rsidRPr="009039D3">
              <w:rPr>
                <w:rFonts w:eastAsia="Times New Roman" w:cs="Times New Roman"/>
                <w:color w:val="000000"/>
                <w:sz w:val="20"/>
                <w:szCs w:val="20"/>
              </w:rPr>
              <w:t>Вариант маршрутной сети</w:t>
            </w:r>
          </w:p>
        </w:tc>
        <w:tc>
          <w:tcPr>
            <w:tcW w:w="1014" w:type="pct"/>
            <w:tcBorders>
              <w:top w:val="single" w:sz="4" w:space="0" w:color="auto"/>
              <w:left w:val="nil"/>
              <w:bottom w:val="single" w:sz="4" w:space="0" w:color="auto"/>
              <w:right w:val="single" w:sz="4" w:space="0" w:color="auto"/>
            </w:tcBorders>
            <w:shd w:val="clear" w:color="auto" w:fill="auto"/>
            <w:noWrap/>
            <w:vAlign w:val="center"/>
            <w:hideMark/>
          </w:tcPr>
          <w:p w14:paraId="22641AB3" w14:textId="77777777" w:rsidR="00F04621" w:rsidRPr="009039D3" w:rsidRDefault="00F04621" w:rsidP="00F04621">
            <w:pPr>
              <w:ind w:firstLine="0"/>
              <w:jc w:val="center"/>
              <w:rPr>
                <w:rFonts w:cs="Times New Roman"/>
                <w:sz w:val="20"/>
                <w:szCs w:val="20"/>
              </w:rPr>
            </w:pPr>
            <w:r w:rsidRPr="009039D3">
              <w:rPr>
                <w:rFonts w:cs="Times New Roman"/>
                <w:sz w:val="20"/>
                <w:szCs w:val="20"/>
              </w:rPr>
              <w:t>Большой класс</w:t>
            </w:r>
          </w:p>
        </w:tc>
        <w:tc>
          <w:tcPr>
            <w:tcW w:w="1014" w:type="pct"/>
            <w:tcBorders>
              <w:top w:val="single" w:sz="4" w:space="0" w:color="auto"/>
              <w:left w:val="nil"/>
              <w:bottom w:val="single" w:sz="4" w:space="0" w:color="auto"/>
              <w:right w:val="single" w:sz="4" w:space="0" w:color="auto"/>
            </w:tcBorders>
            <w:vAlign w:val="center"/>
          </w:tcPr>
          <w:p w14:paraId="7560FC65" w14:textId="77777777" w:rsidR="00F04621" w:rsidRPr="009039D3" w:rsidRDefault="00F04621" w:rsidP="00F04621">
            <w:pPr>
              <w:ind w:firstLine="0"/>
              <w:jc w:val="center"/>
              <w:rPr>
                <w:rFonts w:cs="Times New Roman"/>
                <w:sz w:val="20"/>
                <w:szCs w:val="20"/>
              </w:rPr>
            </w:pPr>
            <w:r w:rsidRPr="009039D3">
              <w:rPr>
                <w:rFonts w:cs="Times New Roman"/>
                <w:sz w:val="20"/>
                <w:szCs w:val="20"/>
              </w:rPr>
              <w:t>Особо большой класс (174 пасс.)</w:t>
            </w:r>
          </w:p>
        </w:tc>
        <w:tc>
          <w:tcPr>
            <w:tcW w:w="1013" w:type="pct"/>
            <w:tcBorders>
              <w:top w:val="single" w:sz="4" w:space="0" w:color="auto"/>
              <w:left w:val="nil"/>
              <w:bottom w:val="single" w:sz="4" w:space="0" w:color="auto"/>
              <w:right w:val="single" w:sz="4" w:space="0" w:color="auto"/>
            </w:tcBorders>
            <w:vAlign w:val="center"/>
          </w:tcPr>
          <w:p w14:paraId="24BFB7D0" w14:textId="77777777" w:rsidR="00F04621" w:rsidRPr="009039D3" w:rsidRDefault="00F04621" w:rsidP="00F04621">
            <w:pPr>
              <w:ind w:firstLine="0"/>
              <w:jc w:val="center"/>
              <w:rPr>
                <w:rFonts w:cs="Times New Roman"/>
                <w:sz w:val="20"/>
                <w:szCs w:val="20"/>
              </w:rPr>
            </w:pPr>
            <w:r w:rsidRPr="009039D3">
              <w:rPr>
                <w:rFonts w:cs="Times New Roman"/>
                <w:sz w:val="20"/>
                <w:szCs w:val="20"/>
              </w:rPr>
              <w:t>Особо большой класс (256 пасс.)</w:t>
            </w:r>
          </w:p>
        </w:tc>
      </w:tr>
      <w:tr w:rsidR="00F04621" w:rsidRPr="00514B2C" w14:paraId="0F566EB2" w14:textId="77777777" w:rsidTr="00F04621">
        <w:trPr>
          <w:trHeight w:val="300"/>
          <w:jc w:val="center"/>
        </w:trPr>
        <w:tc>
          <w:tcPr>
            <w:tcW w:w="1959" w:type="pct"/>
            <w:tcBorders>
              <w:top w:val="nil"/>
              <w:left w:val="single" w:sz="4" w:space="0" w:color="auto"/>
              <w:bottom w:val="single" w:sz="4" w:space="0" w:color="auto"/>
              <w:right w:val="single" w:sz="4" w:space="0" w:color="auto"/>
            </w:tcBorders>
            <w:shd w:val="clear" w:color="auto" w:fill="auto"/>
            <w:noWrap/>
            <w:vAlign w:val="center"/>
            <w:hideMark/>
          </w:tcPr>
          <w:p w14:paraId="6D0FE867" w14:textId="77777777" w:rsidR="00F04621" w:rsidRPr="009039D3" w:rsidRDefault="00F04621" w:rsidP="00560C86">
            <w:pPr>
              <w:ind w:firstLine="0"/>
              <w:rPr>
                <w:rFonts w:cs="Times New Roman"/>
                <w:sz w:val="20"/>
                <w:szCs w:val="20"/>
              </w:rPr>
            </w:pPr>
            <w:r w:rsidRPr="009039D3">
              <w:rPr>
                <w:rFonts w:eastAsia="Times New Roman" w:cs="Times New Roman"/>
                <w:color w:val="000000"/>
                <w:sz w:val="20"/>
                <w:szCs w:val="20"/>
              </w:rPr>
              <w:t>Социальный</w:t>
            </w:r>
          </w:p>
        </w:tc>
        <w:tc>
          <w:tcPr>
            <w:tcW w:w="1014" w:type="pct"/>
            <w:tcBorders>
              <w:top w:val="single" w:sz="4" w:space="0" w:color="auto"/>
              <w:left w:val="nil"/>
              <w:bottom w:val="single" w:sz="4" w:space="0" w:color="auto"/>
              <w:right w:val="single" w:sz="4" w:space="0" w:color="auto"/>
            </w:tcBorders>
            <w:shd w:val="clear" w:color="auto" w:fill="auto"/>
            <w:noWrap/>
            <w:vAlign w:val="center"/>
          </w:tcPr>
          <w:p w14:paraId="1653A9FC" w14:textId="77777777" w:rsidR="00F04621" w:rsidRPr="009039D3" w:rsidRDefault="00F04621" w:rsidP="00F04621">
            <w:pPr>
              <w:ind w:firstLine="0"/>
              <w:jc w:val="center"/>
              <w:rPr>
                <w:rFonts w:cs="Times New Roman"/>
                <w:sz w:val="20"/>
                <w:szCs w:val="20"/>
              </w:rPr>
            </w:pPr>
            <w:r w:rsidRPr="009039D3">
              <w:rPr>
                <w:rFonts w:cs="Times New Roman"/>
                <w:sz w:val="20"/>
                <w:szCs w:val="20"/>
              </w:rPr>
              <w:t>30</w:t>
            </w:r>
          </w:p>
        </w:tc>
        <w:tc>
          <w:tcPr>
            <w:tcW w:w="1014" w:type="pct"/>
            <w:tcBorders>
              <w:top w:val="single" w:sz="4" w:space="0" w:color="auto"/>
              <w:left w:val="nil"/>
              <w:bottom w:val="single" w:sz="4" w:space="0" w:color="auto"/>
              <w:right w:val="single" w:sz="4" w:space="0" w:color="auto"/>
            </w:tcBorders>
            <w:vAlign w:val="center"/>
          </w:tcPr>
          <w:p w14:paraId="22ACF80C" w14:textId="77777777" w:rsidR="00F04621" w:rsidRPr="009039D3" w:rsidRDefault="00F04621" w:rsidP="00F04621">
            <w:pPr>
              <w:ind w:firstLine="0"/>
              <w:jc w:val="center"/>
              <w:rPr>
                <w:rFonts w:cs="Times New Roman"/>
                <w:sz w:val="20"/>
                <w:szCs w:val="20"/>
              </w:rPr>
            </w:pPr>
            <w:r w:rsidRPr="009039D3">
              <w:rPr>
                <w:rFonts w:cs="Times New Roman"/>
                <w:sz w:val="20"/>
                <w:szCs w:val="20"/>
              </w:rPr>
              <w:t>24</w:t>
            </w:r>
          </w:p>
        </w:tc>
        <w:tc>
          <w:tcPr>
            <w:tcW w:w="1013" w:type="pct"/>
            <w:tcBorders>
              <w:top w:val="single" w:sz="4" w:space="0" w:color="auto"/>
              <w:left w:val="nil"/>
              <w:bottom w:val="single" w:sz="4" w:space="0" w:color="auto"/>
              <w:right w:val="single" w:sz="4" w:space="0" w:color="auto"/>
            </w:tcBorders>
            <w:vAlign w:val="center"/>
          </w:tcPr>
          <w:p w14:paraId="60B4B37B" w14:textId="77777777" w:rsidR="00F04621" w:rsidRPr="009039D3" w:rsidRDefault="00F04621" w:rsidP="00F04621">
            <w:pPr>
              <w:ind w:firstLine="0"/>
              <w:jc w:val="center"/>
              <w:rPr>
                <w:rFonts w:cs="Times New Roman"/>
                <w:sz w:val="20"/>
                <w:szCs w:val="20"/>
              </w:rPr>
            </w:pPr>
          </w:p>
        </w:tc>
      </w:tr>
      <w:tr w:rsidR="00F04621" w:rsidRPr="00483775" w14:paraId="2F5D2D70" w14:textId="77777777" w:rsidTr="00F04621">
        <w:trPr>
          <w:trHeight w:val="300"/>
          <w:jc w:val="center"/>
        </w:trPr>
        <w:tc>
          <w:tcPr>
            <w:tcW w:w="1959" w:type="pct"/>
            <w:tcBorders>
              <w:top w:val="nil"/>
              <w:left w:val="single" w:sz="4" w:space="0" w:color="auto"/>
              <w:bottom w:val="single" w:sz="4" w:space="0" w:color="auto"/>
              <w:right w:val="single" w:sz="4" w:space="0" w:color="auto"/>
            </w:tcBorders>
            <w:shd w:val="clear" w:color="auto" w:fill="auto"/>
            <w:noWrap/>
            <w:vAlign w:val="center"/>
            <w:hideMark/>
          </w:tcPr>
          <w:p w14:paraId="01E1638E" w14:textId="77777777" w:rsidR="00F04621" w:rsidRPr="009039D3" w:rsidRDefault="00F04621" w:rsidP="00560C86">
            <w:pPr>
              <w:ind w:firstLine="0"/>
              <w:rPr>
                <w:rFonts w:cs="Times New Roman"/>
                <w:sz w:val="20"/>
                <w:szCs w:val="20"/>
              </w:rPr>
            </w:pPr>
            <w:r w:rsidRPr="009039D3">
              <w:rPr>
                <w:rFonts w:eastAsia="Times New Roman" w:cs="Times New Roman"/>
                <w:color w:val="000000"/>
                <w:sz w:val="20"/>
                <w:szCs w:val="20"/>
              </w:rPr>
              <w:t>Эффективный</w:t>
            </w:r>
          </w:p>
        </w:tc>
        <w:tc>
          <w:tcPr>
            <w:tcW w:w="1014" w:type="pct"/>
            <w:tcBorders>
              <w:top w:val="nil"/>
              <w:left w:val="nil"/>
              <w:bottom w:val="single" w:sz="4" w:space="0" w:color="auto"/>
              <w:right w:val="single" w:sz="4" w:space="0" w:color="auto"/>
            </w:tcBorders>
            <w:shd w:val="clear" w:color="auto" w:fill="auto"/>
            <w:noWrap/>
            <w:vAlign w:val="center"/>
          </w:tcPr>
          <w:p w14:paraId="3EB4FD9A" w14:textId="77777777" w:rsidR="00F04621" w:rsidRPr="009039D3" w:rsidRDefault="00F04621" w:rsidP="00F04621">
            <w:pPr>
              <w:ind w:firstLine="0"/>
              <w:jc w:val="center"/>
              <w:rPr>
                <w:rFonts w:cs="Times New Roman"/>
                <w:sz w:val="20"/>
                <w:szCs w:val="20"/>
              </w:rPr>
            </w:pPr>
            <w:r w:rsidRPr="009039D3">
              <w:rPr>
                <w:rFonts w:cs="Times New Roman"/>
                <w:sz w:val="20"/>
                <w:szCs w:val="20"/>
              </w:rPr>
              <w:t>34</w:t>
            </w:r>
          </w:p>
        </w:tc>
        <w:tc>
          <w:tcPr>
            <w:tcW w:w="1014" w:type="pct"/>
            <w:tcBorders>
              <w:top w:val="nil"/>
              <w:left w:val="nil"/>
              <w:bottom w:val="single" w:sz="4" w:space="0" w:color="auto"/>
              <w:right w:val="single" w:sz="4" w:space="0" w:color="auto"/>
            </w:tcBorders>
            <w:vAlign w:val="center"/>
          </w:tcPr>
          <w:p w14:paraId="4071CD92" w14:textId="77777777" w:rsidR="00F04621" w:rsidRPr="009039D3" w:rsidRDefault="00F04621" w:rsidP="00F04621">
            <w:pPr>
              <w:ind w:firstLine="0"/>
              <w:jc w:val="center"/>
              <w:rPr>
                <w:rFonts w:cs="Times New Roman"/>
                <w:sz w:val="20"/>
                <w:szCs w:val="20"/>
              </w:rPr>
            </w:pPr>
            <w:r w:rsidRPr="009039D3">
              <w:rPr>
                <w:rFonts w:cs="Times New Roman"/>
                <w:sz w:val="20"/>
                <w:szCs w:val="20"/>
              </w:rPr>
              <w:t>16</w:t>
            </w:r>
          </w:p>
        </w:tc>
        <w:tc>
          <w:tcPr>
            <w:tcW w:w="1013" w:type="pct"/>
            <w:tcBorders>
              <w:top w:val="nil"/>
              <w:left w:val="nil"/>
              <w:bottom w:val="single" w:sz="4" w:space="0" w:color="auto"/>
              <w:right w:val="single" w:sz="4" w:space="0" w:color="auto"/>
            </w:tcBorders>
            <w:vAlign w:val="center"/>
          </w:tcPr>
          <w:p w14:paraId="68E83599" w14:textId="77777777" w:rsidR="00F04621" w:rsidRPr="009039D3" w:rsidRDefault="00F04621" w:rsidP="00F04621">
            <w:pPr>
              <w:ind w:firstLine="0"/>
              <w:jc w:val="center"/>
              <w:rPr>
                <w:rFonts w:cs="Times New Roman"/>
                <w:sz w:val="20"/>
                <w:szCs w:val="20"/>
              </w:rPr>
            </w:pPr>
            <w:r w:rsidRPr="009039D3">
              <w:rPr>
                <w:rFonts w:cs="Times New Roman"/>
                <w:sz w:val="20"/>
                <w:szCs w:val="20"/>
              </w:rPr>
              <w:t>32</w:t>
            </w:r>
          </w:p>
        </w:tc>
      </w:tr>
    </w:tbl>
    <w:p w14:paraId="24A4E905" w14:textId="77777777" w:rsidR="00F04621" w:rsidRDefault="00F04621" w:rsidP="00F04621">
      <w:pPr>
        <w:rPr>
          <w:rFonts w:cs="Times New Roman"/>
        </w:rPr>
      </w:pPr>
    </w:p>
    <w:p w14:paraId="658C3BA8" w14:textId="77777777" w:rsidR="00F04621" w:rsidRPr="00C83220" w:rsidRDefault="00F04621" w:rsidP="00F04621">
      <w:pPr>
        <w:pStyle w:val="1f3"/>
      </w:pPr>
      <w:r>
        <w:t>В</w:t>
      </w:r>
      <w:r w:rsidRPr="00C83220">
        <w:t xml:space="preserve"> любом из вариантов новой маршрутной сети те единицы подвижного состава, которые были оценены в качестве несоответствующих требованиям доступности для маломобильных групп населения, будут сокращены. В ходе обследования на 3 этапе в составе таких транспортных средств были выделены:</w:t>
      </w:r>
    </w:p>
    <w:p w14:paraId="4FD989E0" w14:textId="77777777" w:rsidR="00F04621" w:rsidRPr="00C83220" w:rsidRDefault="00F04621" w:rsidP="00F04621">
      <w:pPr>
        <w:rPr>
          <w:rFonts w:cs="Times New Roman"/>
        </w:rPr>
      </w:pPr>
      <w:r w:rsidRPr="00C83220">
        <w:rPr>
          <w:rFonts w:cs="Times New Roman"/>
        </w:rPr>
        <w:t>2 автобуса;</w:t>
      </w:r>
    </w:p>
    <w:p w14:paraId="678B3B27" w14:textId="77777777" w:rsidR="00F04621" w:rsidRPr="00C83220" w:rsidRDefault="00F04621" w:rsidP="00F04621">
      <w:pPr>
        <w:rPr>
          <w:rFonts w:cs="Times New Roman"/>
        </w:rPr>
      </w:pPr>
      <w:r w:rsidRPr="00C83220">
        <w:rPr>
          <w:rFonts w:cs="Times New Roman"/>
        </w:rPr>
        <w:t>30 троллейбусов;</w:t>
      </w:r>
    </w:p>
    <w:p w14:paraId="63692CC5" w14:textId="77777777" w:rsidR="00F04621" w:rsidRPr="00C83220" w:rsidRDefault="00F04621" w:rsidP="00F04621">
      <w:pPr>
        <w:rPr>
          <w:rFonts w:cs="Times New Roman"/>
        </w:rPr>
      </w:pPr>
      <w:r w:rsidRPr="00C83220">
        <w:rPr>
          <w:rFonts w:cs="Times New Roman"/>
        </w:rPr>
        <w:t>8 трамваев.</w:t>
      </w:r>
    </w:p>
    <w:p w14:paraId="54E76718" w14:textId="77777777" w:rsidR="00F04621" w:rsidRPr="00C83220" w:rsidRDefault="00F04621" w:rsidP="00F04621">
      <w:pPr>
        <w:rPr>
          <w:rFonts w:cs="Times New Roman"/>
        </w:rPr>
      </w:pPr>
      <w:r>
        <w:rPr>
          <w:rFonts w:cs="Times New Roman"/>
        </w:rPr>
        <w:t xml:space="preserve">Таким образом, все варианты маршрутной сети </w:t>
      </w:r>
      <w:r w:rsidRPr="00C83220">
        <w:rPr>
          <w:rFonts w:cs="Times New Roman"/>
        </w:rPr>
        <w:t>полностью соответствуют установленным требованиям к подвижному составу и оцениваются в 10 баллов согласно Стандарту.</w:t>
      </w:r>
    </w:p>
    <w:p w14:paraId="4C6AE247" w14:textId="77777777" w:rsidR="00F04621" w:rsidRPr="00C83220" w:rsidRDefault="00F04621" w:rsidP="00F04621">
      <w:pPr>
        <w:rPr>
          <w:rFonts w:cs="Times New Roman"/>
        </w:rPr>
      </w:pPr>
    </w:p>
    <w:p w14:paraId="3B77A079" w14:textId="77777777" w:rsidR="00F04621" w:rsidRPr="00C83220" w:rsidRDefault="00F04621" w:rsidP="00F04621">
      <w:pPr>
        <w:numPr>
          <w:ilvl w:val="4"/>
          <w:numId w:val="21"/>
        </w:numPr>
        <w:ind w:left="851" w:hanging="284"/>
        <w:rPr>
          <w:rFonts w:cs="Times New Roman"/>
        </w:rPr>
      </w:pPr>
      <w:bookmarkStart w:id="59" w:name="_Toc502065151"/>
      <w:r w:rsidRPr="00C83220">
        <w:rPr>
          <w:rFonts w:cs="Times New Roman"/>
        </w:rPr>
        <w:t>Коэффициент ценовой доступности поездок по муниципальным маршрутам регулярных перевозок</w:t>
      </w:r>
      <w:bookmarkEnd w:id="57"/>
      <w:bookmarkEnd w:id="58"/>
      <w:bookmarkEnd w:id="59"/>
    </w:p>
    <w:p w14:paraId="77542443" w14:textId="77777777" w:rsidR="00F04621" w:rsidRPr="00C83220" w:rsidRDefault="00F04621" w:rsidP="00F04621">
      <w:pPr>
        <w:rPr>
          <w:rFonts w:cs="Times New Roman"/>
        </w:rPr>
      </w:pPr>
      <w:r w:rsidRPr="00C83220">
        <w:rPr>
          <w:rFonts w:cs="Times New Roman"/>
        </w:rPr>
        <w:t>Данный показатель рассчитывается аналогично рассмотренному в пункте 1.4.5.1.7 Ценовая доступность поездок на муниципальных маршрутах пассажирского транспорта общего пользования по следующей формуле 2</w:t>
      </w:r>
      <w:r>
        <w:rPr>
          <w:rFonts w:cs="Times New Roman"/>
        </w:rPr>
        <w:t>9</w:t>
      </w:r>
      <w:r w:rsidRPr="00C83220">
        <w:rPr>
          <w:rFonts w:cs="Times New Roman"/>
        </w:rPr>
        <w:t>:</w:t>
      </w:r>
    </w:p>
    <w:p w14:paraId="7200042A" w14:textId="33241870" w:rsidR="00F04621" w:rsidRPr="00C83220" w:rsidRDefault="00F04621" w:rsidP="00F04621">
      <w:pPr>
        <w:tabs>
          <w:tab w:val="left" w:pos="8931"/>
        </w:tabs>
        <w:ind w:firstLine="4111"/>
        <w:jc w:val="center"/>
        <w:rPr>
          <w:rFonts w:cs="Times New Roman"/>
          <w:szCs w:val="24"/>
        </w:rPr>
      </w:pPr>
      <w:r w:rsidRPr="00C83220">
        <w:rPr>
          <w:rFonts w:cs="Times New Roman"/>
          <w:sz w:val="28"/>
          <w:szCs w:val="28"/>
        </w:rPr>
        <w:t>Ц</w:t>
      </w:r>
      <w:r w:rsidRPr="00C83220">
        <w:rPr>
          <w:rFonts w:cs="Times New Roman"/>
          <w:sz w:val="28"/>
          <w:szCs w:val="28"/>
          <w:vertAlign w:val="subscript"/>
        </w:rPr>
        <w:t>д</w:t>
      </w:r>
      <w:r w:rsidRPr="00C83220">
        <w:rPr>
          <w:rFonts w:cs="Times New Roman"/>
          <w:sz w:val="28"/>
          <w:szCs w:val="28"/>
        </w:rPr>
        <w:t xml:space="preserve"> = </w:t>
      </w:r>
      <m:oMath>
        <m:f>
          <m:fPr>
            <m:ctrlPr>
              <w:rPr>
                <w:rFonts w:ascii="Cambria Math" w:hAnsi="Cambria Math" w:cs="Times New Roman"/>
                <w:i/>
                <w:sz w:val="28"/>
                <w:szCs w:val="28"/>
              </w:rPr>
            </m:ctrlPr>
          </m:fPr>
          <m:num>
            <m:r>
              <w:rPr>
                <w:rFonts w:ascii="Cambria Math" w:hAnsi="Cambria Math" w:cs="Times New Roman"/>
                <w:sz w:val="28"/>
                <w:szCs w:val="28"/>
              </w:rPr>
              <m:t>Р</m:t>
            </m:r>
          </m:num>
          <m:den>
            <m:r>
              <m:rPr>
                <m:sty m:val="p"/>
              </m:rPr>
              <w:rPr>
                <w:rFonts w:ascii="Cambria Math" w:hAnsi="Cambria Math" w:cs="Times New Roman"/>
                <w:sz w:val="28"/>
                <w:szCs w:val="28"/>
              </w:rPr>
              <m:t>СД</m:t>
            </m:r>
            <m:r>
              <m:rPr>
                <m:sty m:val="p"/>
              </m:rPr>
              <w:rPr>
                <w:rFonts w:ascii="Cambria Math" w:hAnsi="Cambria Math" w:cs="Times New Roman"/>
                <w:sz w:val="28"/>
                <w:szCs w:val="28"/>
                <w:vertAlign w:val="subscript"/>
              </w:rPr>
              <m:t>взв</m:t>
            </m:r>
          </m:den>
        </m:f>
      </m:oMath>
      <w:r w:rsidRPr="00C83220">
        <w:rPr>
          <w:rFonts w:cs="Times New Roman"/>
          <w:sz w:val="28"/>
          <w:szCs w:val="28"/>
        </w:rPr>
        <w:t>,</w:t>
      </w:r>
      <w:r w:rsidRPr="00C83220">
        <w:rPr>
          <w:rFonts w:cs="Times New Roman"/>
          <w:sz w:val="28"/>
          <w:szCs w:val="28"/>
        </w:rPr>
        <w:tab/>
      </w:r>
      <w:r w:rsidRPr="00C83220">
        <w:rPr>
          <w:rFonts w:cs="Times New Roman"/>
          <w:szCs w:val="24"/>
        </w:rPr>
        <w:t>(2</w:t>
      </w:r>
      <w:r w:rsidR="00475C12">
        <w:rPr>
          <w:rFonts w:cs="Times New Roman"/>
          <w:szCs w:val="24"/>
        </w:rPr>
        <w:t>7</w:t>
      </w:r>
      <w:r w:rsidRPr="00C83220">
        <w:rPr>
          <w:rFonts w:cs="Times New Roman"/>
          <w:szCs w:val="24"/>
        </w:rPr>
        <w:t>)</w:t>
      </w:r>
    </w:p>
    <w:p w14:paraId="05ACB9C5" w14:textId="77777777" w:rsidR="00F04621" w:rsidRPr="00C83220" w:rsidRDefault="00F04621" w:rsidP="00F04621">
      <w:pPr>
        <w:rPr>
          <w:rFonts w:cs="Times New Roman"/>
        </w:rPr>
      </w:pPr>
      <w:r w:rsidRPr="00C83220">
        <w:rPr>
          <w:rFonts w:cs="Times New Roman"/>
        </w:rPr>
        <w:t>Величина среднего арифметического взвешенного среднедушевого денежного дохода населения в Республике Татарстан, рассчитывается для интервалов среднедушевых денежных доходов в распределении населения по величине среднедушевых денежных доходов, расположенных ниже значения среднедушевого денежного дохода населения муниципального образова</w:t>
      </w:r>
      <w:r>
        <w:rPr>
          <w:rFonts w:cs="Times New Roman"/>
        </w:rPr>
        <w:t>ния, в соответствии с формулой 30</w:t>
      </w:r>
      <w:r w:rsidRPr="00C83220">
        <w:rPr>
          <w:rFonts w:cs="Times New Roman"/>
        </w:rPr>
        <w:t>:</w:t>
      </w:r>
    </w:p>
    <w:p w14:paraId="4E5F6D71" w14:textId="243132EE" w:rsidR="00F04621" w:rsidRPr="00C83220" w:rsidRDefault="00F04621" w:rsidP="00F04621">
      <w:pPr>
        <w:tabs>
          <w:tab w:val="left" w:pos="8931"/>
        </w:tabs>
        <w:ind w:firstLine="3969"/>
        <w:jc w:val="center"/>
        <w:rPr>
          <w:rFonts w:cs="Times New Roman"/>
          <w:sz w:val="28"/>
          <w:szCs w:val="28"/>
        </w:rPr>
      </w:pPr>
      <w:r w:rsidRPr="00C83220">
        <w:rPr>
          <w:rFonts w:cs="Times New Roman"/>
          <w:sz w:val="28"/>
          <w:szCs w:val="28"/>
        </w:rPr>
        <w:t>СД</w:t>
      </w:r>
      <w:r w:rsidRPr="00C83220">
        <w:rPr>
          <w:rFonts w:cs="Times New Roman"/>
          <w:sz w:val="28"/>
          <w:szCs w:val="28"/>
          <w:vertAlign w:val="subscript"/>
        </w:rPr>
        <w:t>взв</w:t>
      </w:r>
      <w:r w:rsidRPr="00C83220">
        <w:rPr>
          <w:rFonts w:cs="Times New Roman"/>
          <w:sz w:val="28"/>
          <w:szCs w:val="28"/>
        </w:rPr>
        <w:t xml:space="preserve"> = </w:t>
      </w:r>
      <m:oMath>
        <m:f>
          <m:fPr>
            <m:ctrlPr>
              <w:rPr>
                <w:rFonts w:ascii="Cambria Math" w:hAnsi="Cambria Math" w:cs="Times New Roman"/>
                <w:i/>
                <w:sz w:val="28"/>
                <w:szCs w:val="28"/>
              </w:rPr>
            </m:ctrlPr>
          </m:fPr>
          <m:num>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Д</m:t>
                        </m:r>
                      </m:e>
                      <m:sub>
                        <m:r>
                          <w:rPr>
                            <w:rFonts w:ascii="Cambria Math" w:hAnsi="Cambria Math" w:cs="Times New Roman"/>
                            <w:sz w:val="28"/>
                            <w:szCs w:val="28"/>
                            <w:lang w:val="en-US"/>
                          </w:rPr>
                          <m:t>I</m:t>
                        </m:r>
                      </m:sub>
                    </m:sSub>
                    <m:r>
                      <w:rPr>
                        <w:rFonts w:ascii="Cambria Math" w:hAnsi="Cambria Math" w:cs="Times New Roman"/>
                        <w:sz w:val="28"/>
                        <w:szCs w:val="28"/>
                      </w:rPr>
                      <m:t>*w</m:t>
                    </m:r>
                  </m:e>
                  <m:sub>
                    <m:r>
                      <w:rPr>
                        <w:rFonts w:ascii="Cambria Math" w:hAnsi="Cambria Math" w:cs="Times New Roman"/>
                        <w:sz w:val="28"/>
                        <w:szCs w:val="28"/>
                      </w:rPr>
                      <m:t>i</m:t>
                    </m:r>
                  </m:sub>
                </m:sSub>
              </m:e>
            </m:nary>
          </m:num>
          <m:den>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sub>
                </m:sSub>
              </m:e>
            </m:nary>
          </m:den>
        </m:f>
      </m:oMath>
      <w:r w:rsidRPr="00C83220">
        <w:rPr>
          <w:rFonts w:cs="Times New Roman"/>
          <w:sz w:val="28"/>
          <w:szCs w:val="28"/>
        </w:rPr>
        <w:t>,</w:t>
      </w:r>
      <w:r>
        <w:rPr>
          <w:rFonts w:cs="Times New Roman"/>
          <w:szCs w:val="24"/>
        </w:rPr>
        <w:t xml:space="preserve"> </w:t>
      </w:r>
      <w:r>
        <w:rPr>
          <w:rFonts w:cs="Times New Roman"/>
          <w:szCs w:val="24"/>
        </w:rPr>
        <w:tab/>
        <w:t>(</w:t>
      </w:r>
      <w:r w:rsidR="00475C12">
        <w:rPr>
          <w:rFonts w:cs="Times New Roman"/>
          <w:szCs w:val="24"/>
        </w:rPr>
        <w:t>28</w:t>
      </w:r>
      <w:r w:rsidRPr="00C83220">
        <w:rPr>
          <w:rFonts w:cs="Times New Roman"/>
          <w:szCs w:val="24"/>
        </w:rPr>
        <w:t>)</w:t>
      </w:r>
    </w:p>
    <w:p w14:paraId="3DF66EB4" w14:textId="77777777" w:rsidR="00F04621" w:rsidRPr="00C83220" w:rsidRDefault="00F04621" w:rsidP="00F04621">
      <w:pPr>
        <w:rPr>
          <w:rFonts w:cs="Times New Roman"/>
          <w:sz w:val="28"/>
          <w:szCs w:val="28"/>
        </w:rPr>
      </w:pPr>
      <w:r w:rsidRPr="00C83220">
        <w:rPr>
          <w:rFonts w:cs="Times New Roman"/>
          <w:sz w:val="28"/>
          <w:szCs w:val="28"/>
        </w:rPr>
        <w:t>где</w:t>
      </w:r>
    </w:p>
    <w:p w14:paraId="3201C363" w14:textId="77777777" w:rsidR="00F04621" w:rsidRPr="00C83220" w:rsidRDefault="00F04621" w:rsidP="00F04621">
      <w:pPr>
        <w:rPr>
          <w:rFonts w:cs="Times New Roman"/>
        </w:rPr>
      </w:pPr>
      <w:r w:rsidRPr="00C83220">
        <w:rPr>
          <w:rFonts w:cs="Times New Roman"/>
        </w:rPr>
        <w:t>СД</w:t>
      </w:r>
      <w:r w:rsidRPr="00C83220">
        <w:rPr>
          <w:rFonts w:cs="Times New Roman"/>
          <w:vertAlign w:val="subscript"/>
        </w:rPr>
        <w:t>взв</w:t>
      </w:r>
      <w:r w:rsidRPr="00C83220">
        <w:rPr>
          <w:rFonts w:cs="Times New Roman"/>
        </w:rPr>
        <w:t xml:space="preserve"> – средняя арифметическая взвешенная величина среднедушевого денежного дохода населения в муниципальном образовании.</w:t>
      </w:r>
    </w:p>
    <w:p w14:paraId="08B17832" w14:textId="77777777" w:rsidR="00F04621" w:rsidRPr="00C83220" w:rsidRDefault="00A772C9" w:rsidP="00F04621">
      <w:pPr>
        <w:rPr>
          <w:rFonts w:cs="Times New Roman"/>
        </w:rPr>
      </w:pPr>
      <m:oMath>
        <m:sSub>
          <m:sSubPr>
            <m:ctrlPr>
              <w:rPr>
                <w:rFonts w:ascii="Cambria Math" w:hAnsi="Cambria Math" w:cs="Times New Roman"/>
              </w:rPr>
            </m:ctrlPr>
          </m:sSubPr>
          <m:e>
            <m:r>
              <m:rPr>
                <m:sty m:val="p"/>
              </m:rPr>
              <w:rPr>
                <w:rFonts w:ascii="Cambria Math" w:hAnsi="Cambria Math" w:cs="Times New Roman"/>
              </w:rPr>
              <m:t>Д</m:t>
            </m:r>
          </m:e>
          <m:sub>
            <m:r>
              <w:rPr>
                <w:rFonts w:ascii="Cambria Math" w:hAnsi="Cambria Math" w:cs="Times New Roman"/>
              </w:rPr>
              <m:t xml:space="preserve">I </m:t>
            </m:r>
          </m:sub>
        </m:sSub>
      </m:oMath>
      <w:r w:rsidR="00F04621" w:rsidRPr="00C83220">
        <w:rPr>
          <w:rFonts w:cs="Times New Roman"/>
        </w:rPr>
        <w:t>- медианная величина среднедушевого денежного дохода в интервале среднедушевого денежного дохода с соответствующей долей населения в распределении населения по величине среднедушевых денежных доходов в Республике Татарстан.</w:t>
      </w:r>
    </w:p>
    <w:p w14:paraId="1B5CD7BB" w14:textId="77777777" w:rsidR="00F04621" w:rsidRPr="00C83220" w:rsidRDefault="00A772C9" w:rsidP="00F04621">
      <w:pPr>
        <w:rPr>
          <w:rFonts w:cs="Times New Roman"/>
        </w:rPr>
      </w:pPr>
      <m:oMath>
        <m:sSub>
          <m:sSubPr>
            <m:ctrlPr>
              <w:rPr>
                <w:rFonts w:ascii="Cambria Math" w:hAnsi="Cambria Math" w:cs="Times New Roman"/>
              </w:rPr>
            </m:ctrlPr>
          </m:sSubPr>
          <m:e>
            <m:r>
              <m:rPr>
                <m:sty m:val="p"/>
              </m:rPr>
              <w:rPr>
                <w:rFonts w:ascii="Cambria Math" w:hAnsi="Cambria Math" w:cs="Times New Roman"/>
              </w:rPr>
              <m:t>w</m:t>
            </m:r>
          </m:e>
          <m:sub>
            <m:r>
              <m:rPr>
                <m:sty m:val="p"/>
              </m:rPr>
              <w:rPr>
                <w:rFonts w:ascii="Cambria Math" w:hAnsi="Cambria Math" w:cs="Times New Roman"/>
              </w:rPr>
              <m:t>i</m:t>
            </m:r>
          </m:sub>
        </m:sSub>
      </m:oMath>
      <w:r w:rsidR="00F04621" w:rsidRPr="00C83220">
        <w:rPr>
          <w:rFonts w:cs="Times New Roman"/>
        </w:rPr>
        <w:t>- доля населения муниципального образования, с величиной среднедушевого денежного дохода ниже среднедушевого денежного дохода в Республике Татарстан.</w:t>
      </w:r>
    </w:p>
    <w:p w14:paraId="53CCD1F0" w14:textId="77777777" w:rsidR="00F04621" w:rsidRPr="00C83220" w:rsidRDefault="00F04621" w:rsidP="00F04621">
      <w:pPr>
        <w:rPr>
          <w:rFonts w:cs="Times New Roman"/>
        </w:rPr>
      </w:pPr>
      <w:r w:rsidRPr="00C83220">
        <w:rPr>
          <w:rFonts w:cs="Times New Roman"/>
        </w:rPr>
        <w:lastRenderedPageBreak/>
        <w:t>Величина среднемесячных расходов пассажира на осуществление поездок автомобильным транспортом и городским наземным электрическим транспортом по маршрутам регулярных перевозок (Р) приравнивается к стоимости 60 разовых поездок (в том числе пересадок как отдельных поездок), осуществляемых пассажиром на автомобильном транспорте и городском наземном электрическом транспорте по муниципальным маршрутам регулярных перевозок.</w:t>
      </w:r>
    </w:p>
    <w:p w14:paraId="739EB615" w14:textId="77777777" w:rsidR="00F04621" w:rsidRPr="00C83220" w:rsidRDefault="00F04621" w:rsidP="00F04621">
      <w:pPr>
        <w:rPr>
          <w:rFonts w:cs="Times New Roman"/>
        </w:rPr>
      </w:pPr>
      <w:r w:rsidRPr="00C83220">
        <w:rPr>
          <w:rFonts w:cs="Times New Roman"/>
        </w:rPr>
        <w:t>Расходы пассажира на осуществление поездок автомобильным транспортом и городским наземным электрическим транспортом по муниципальным маршрутам регулярных перевозок в пределах муниципального образования должны составлять не более 6% от величины среднего арифметического взвешенного среднедушевого денежного дохода населения в Республике Татарстан.</w:t>
      </w:r>
    </w:p>
    <w:p w14:paraId="2ABC31ED" w14:textId="77777777" w:rsidR="00F04621" w:rsidRPr="00C83220" w:rsidRDefault="00F04621" w:rsidP="00F04621">
      <w:pPr>
        <w:rPr>
          <w:rFonts w:cs="Times New Roman"/>
        </w:rPr>
      </w:pPr>
      <w:r w:rsidRPr="00C83220">
        <w:rPr>
          <w:rFonts w:cs="Times New Roman"/>
        </w:rPr>
        <w:t>Согласно расчетам, на 3 этапе настоящей работы, средняя арифметическая взвешенная величина среднедушевого денежного дохода населения в Казани за 2016 г. составила 24 921 руб. В соответствии с отчетом Татарстанстат от 06.12.2017 г.</w:t>
      </w:r>
      <w:r w:rsidRPr="00C83220">
        <w:rPr>
          <w:rFonts w:cs="Times New Roman"/>
        </w:rPr>
        <w:footnoteReference w:id="5"/>
      </w:r>
      <w:r w:rsidRPr="00C83220">
        <w:rPr>
          <w:rFonts w:cs="Times New Roman"/>
        </w:rPr>
        <w:t xml:space="preserve"> индекс потребительских цен в Республики Татарстан составил 102,1 к ноябрю прошлого года. В связи с этим была пересчитана средняя арифметическая взвешенная величина среднедушевого денежного дохода населения в Казани до уровня 25 445 руб.</w:t>
      </w:r>
    </w:p>
    <w:p w14:paraId="10D412F6" w14:textId="61FDC630" w:rsidR="00F04621" w:rsidRPr="00C83220" w:rsidRDefault="00F04621" w:rsidP="00F04621">
      <w:pPr>
        <w:rPr>
          <w:rFonts w:cs="Times New Roman"/>
        </w:rPr>
      </w:pPr>
      <w:r w:rsidRPr="00C83220">
        <w:rPr>
          <w:rFonts w:cs="Times New Roman"/>
        </w:rPr>
        <w:t xml:space="preserve">Для вычисления стоимости проезда были использованы данные о возможном перспективном тарифном меню на услуги городского пассажирского транспорта общего пользования в г. Казани (таблица </w:t>
      </w:r>
      <w:r>
        <w:rPr>
          <w:rFonts w:cs="Times New Roman"/>
        </w:rPr>
        <w:t>5</w:t>
      </w:r>
      <w:r w:rsidR="000F11EE">
        <w:rPr>
          <w:rFonts w:cs="Times New Roman"/>
        </w:rPr>
        <w:t>6</w:t>
      </w:r>
      <w:r w:rsidRPr="00C83220">
        <w:rPr>
          <w:rFonts w:cs="Times New Roman"/>
        </w:rPr>
        <w:t>).</w:t>
      </w:r>
    </w:p>
    <w:p w14:paraId="32E8343F" w14:textId="72CF1B63" w:rsidR="00F04621" w:rsidRPr="00C83220" w:rsidRDefault="00F04621" w:rsidP="00F04621">
      <w:pPr>
        <w:ind w:firstLine="0"/>
        <w:rPr>
          <w:rFonts w:cs="Times New Roman"/>
        </w:rPr>
      </w:pPr>
      <w:r w:rsidRPr="00C83220">
        <w:rPr>
          <w:rFonts w:cs="Times New Roman"/>
        </w:rPr>
        <w:t xml:space="preserve">Таблица </w:t>
      </w:r>
      <w:r>
        <w:rPr>
          <w:rFonts w:cs="Times New Roman"/>
        </w:rPr>
        <w:t>5</w:t>
      </w:r>
      <w:r w:rsidR="000F11EE">
        <w:rPr>
          <w:rFonts w:cs="Times New Roman"/>
        </w:rPr>
        <w:t>6</w:t>
      </w:r>
      <w:r w:rsidRPr="00C83220">
        <w:rPr>
          <w:rFonts w:cs="Times New Roman"/>
        </w:rPr>
        <w:t xml:space="preserve"> – Возможное перспективное тарифное меню на услуги городского пассажирского транспорта общего пользования г. Казань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292"/>
        <w:gridCol w:w="934"/>
        <w:gridCol w:w="1093"/>
        <w:gridCol w:w="934"/>
        <w:gridCol w:w="1091"/>
      </w:tblGrid>
      <w:tr w:rsidR="00F04621" w:rsidRPr="00FC08B2" w14:paraId="609C5334" w14:textId="77777777" w:rsidTr="00F04621">
        <w:tc>
          <w:tcPr>
            <w:tcW w:w="2831" w:type="pct"/>
            <w:vMerge w:val="restart"/>
            <w:vAlign w:val="center"/>
          </w:tcPr>
          <w:p w14:paraId="1129164D" w14:textId="77777777" w:rsidR="00F04621" w:rsidRPr="00FC08B2" w:rsidRDefault="00F04621" w:rsidP="00F04621">
            <w:pPr>
              <w:spacing w:line="240" w:lineRule="auto"/>
              <w:ind w:firstLine="0"/>
              <w:jc w:val="center"/>
              <w:rPr>
                <w:sz w:val="20"/>
                <w:szCs w:val="20"/>
              </w:rPr>
            </w:pPr>
            <w:r w:rsidRPr="00FC08B2">
              <w:rPr>
                <w:sz w:val="20"/>
                <w:szCs w:val="20"/>
              </w:rPr>
              <w:t>Способ оплаты, вид проездного билета</w:t>
            </w:r>
          </w:p>
        </w:tc>
        <w:tc>
          <w:tcPr>
            <w:tcW w:w="1085" w:type="pct"/>
            <w:gridSpan w:val="2"/>
            <w:vAlign w:val="center"/>
          </w:tcPr>
          <w:p w14:paraId="70495166" w14:textId="77777777" w:rsidR="00F04621" w:rsidRPr="00FC08B2" w:rsidRDefault="00F04621" w:rsidP="00F04621">
            <w:pPr>
              <w:spacing w:line="240" w:lineRule="auto"/>
              <w:ind w:firstLine="0"/>
              <w:jc w:val="center"/>
              <w:rPr>
                <w:sz w:val="20"/>
                <w:szCs w:val="20"/>
              </w:rPr>
            </w:pPr>
            <w:r w:rsidRPr="00FC08B2">
              <w:rPr>
                <w:sz w:val="20"/>
                <w:szCs w:val="20"/>
              </w:rPr>
              <w:t>Социальный вариант</w:t>
            </w:r>
          </w:p>
        </w:tc>
        <w:tc>
          <w:tcPr>
            <w:tcW w:w="1084" w:type="pct"/>
            <w:gridSpan w:val="2"/>
            <w:vAlign w:val="center"/>
          </w:tcPr>
          <w:p w14:paraId="47C4B68E" w14:textId="77777777" w:rsidR="00F04621" w:rsidRPr="00FC08B2" w:rsidRDefault="00F04621" w:rsidP="00F04621">
            <w:pPr>
              <w:spacing w:line="240" w:lineRule="auto"/>
              <w:ind w:firstLine="0"/>
              <w:jc w:val="center"/>
              <w:rPr>
                <w:sz w:val="20"/>
                <w:szCs w:val="20"/>
              </w:rPr>
            </w:pPr>
            <w:r w:rsidRPr="00FC08B2">
              <w:rPr>
                <w:sz w:val="20"/>
                <w:szCs w:val="20"/>
              </w:rPr>
              <w:t>Эффективный вариант</w:t>
            </w:r>
          </w:p>
        </w:tc>
      </w:tr>
      <w:tr w:rsidR="00F04621" w:rsidRPr="00FC08B2" w14:paraId="4BA4F2AB" w14:textId="77777777" w:rsidTr="00F04621">
        <w:tc>
          <w:tcPr>
            <w:tcW w:w="2831" w:type="pct"/>
            <w:vMerge/>
            <w:vAlign w:val="center"/>
          </w:tcPr>
          <w:p w14:paraId="6830E820" w14:textId="77777777" w:rsidR="00F04621" w:rsidRPr="00FC08B2" w:rsidRDefault="00F04621" w:rsidP="00F04621">
            <w:pPr>
              <w:spacing w:line="240" w:lineRule="auto"/>
              <w:ind w:firstLine="0"/>
              <w:jc w:val="center"/>
              <w:rPr>
                <w:sz w:val="20"/>
                <w:szCs w:val="20"/>
              </w:rPr>
            </w:pPr>
          </w:p>
        </w:tc>
        <w:tc>
          <w:tcPr>
            <w:tcW w:w="500" w:type="pct"/>
            <w:vAlign w:val="center"/>
          </w:tcPr>
          <w:p w14:paraId="37460597" w14:textId="77777777" w:rsidR="00F04621" w:rsidRPr="00FC08B2" w:rsidRDefault="00F04621" w:rsidP="00F04621">
            <w:pPr>
              <w:spacing w:line="240" w:lineRule="auto"/>
              <w:ind w:firstLine="0"/>
              <w:jc w:val="center"/>
              <w:rPr>
                <w:sz w:val="20"/>
                <w:szCs w:val="20"/>
              </w:rPr>
            </w:pPr>
            <w:r w:rsidRPr="00FC08B2">
              <w:rPr>
                <w:sz w:val="20"/>
                <w:szCs w:val="20"/>
              </w:rPr>
              <w:t>стоимость поездки</w:t>
            </w:r>
          </w:p>
        </w:tc>
        <w:tc>
          <w:tcPr>
            <w:tcW w:w="585" w:type="pct"/>
            <w:vAlign w:val="center"/>
          </w:tcPr>
          <w:p w14:paraId="14515643" w14:textId="77777777" w:rsidR="00F04621" w:rsidRPr="00FC08B2" w:rsidRDefault="00F04621" w:rsidP="00F04621">
            <w:pPr>
              <w:spacing w:line="240" w:lineRule="auto"/>
              <w:ind w:firstLine="0"/>
              <w:jc w:val="center"/>
              <w:rPr>
                <w:sz w:val="20"/>
                <w:szCs w:val="20"/>
              </w:rPr>
            </w:pPr>
            <w:r w:rsidRPr="00FC08B2">
              <w:rPr>
                <w:sz w:val="20"/>
                <w:szCs w:val="20"/>
              </w:rPr>
              <w:t>стоимость проездного документа</w:t>
            </w:r>
          </w:p>
        </w:tc>
        <w:tc>
          <w:tcPr>
            <w:tcW w:w="500" w:type="pct"/>
            <w:vAlign w:val="center"/>
          </w:tcPr>
          <w:p w14:paraId="0F670B1B" w14:textId="77777777" w:rsidR="00F04621" w:rsidRPr="00FC08B2" w:rsidRDefault="00F04621" w:rsidP="00F04621">
            <w:pPr>
              <w:spacing w:line="240" w:lineRule="auto"/>
              <w:ind w:firstLine="0"/>
              <w:jc w:val="center"/>
              <w:rPr>
                <w:sz w:val="20"/>
                <w:szCs w:val="20"/>
              </w:rPr>
            </w:pPr>
            <w:r w:rsidRPr="00FC08B2">
              <w:rPr>
                <w:sz w:val="20"/>
                <w:szCs w:val="20"/>
              </w:rPr>
              <w:t>стоимость поездки</w:t>
            </w:r>
          </w:p>
        </w:tc>
        <w:tc>
          <w:tcPr>
            <w:tcW w:w="584" w:type="pct"/>
            <w:vAlign w:val="center"/>
          </w:tcPr>
          <w:p w14:paraId="7F21B836" w14:textId="77777777" w:rsidR="00F04621" w:rsidRPr="00FC08B2" w:rsidRDefault="00F04621" w:rsidP="00F04621">
            <w:pPr>
              <w:spacing w:line="240" w:lineRule="auto"/>
              <w:ind w:firstLine="0"/>
              <w:jc w:val="center"/>
              <w:rPr>
                <w:sz w:val="20"/>
                <w:szCs w:val="20"/>
              </w:rPr>
            </w:pPr>
            <w:r w:rsidRPr="00FC08B2">
              <w:rPr>
                <w:sz w:val="20"/>
                <w:szCs w:val="20"/>
              </w:rPr>
              <w:t>стоимость проездного документа</w:t>
            </w:r>
          </w:p>
        </w:tc>
      </w:tr>
      <w:tr w:rsidR="00F04621" w:rsidRPr="00FC08B2" w14:paraId="0F5DDC88" w14:textId="77777777" w:rsidTr="00F04621">
        <w:tc>
          <w:tcPr>
            <w:tcW w:w="2831" w:type="pct"/>
            <w:vAlign w:val="center"/>
          </w:tcPr>
          <w:p w14:paraId="11FE5820" w14:textId="77777777" w:rsidR="00F04621" w:rsidRPr="00FC08B2" w:rsidRDefault="00F04621" w:rsidP="00560C86">
            <w:pPr>
              <w:spacing w:line="240" w:lineRule="auto"/>
              <w:ind w:firstLine="0"/>
              <w:rPr>
                <w:sz w:val="20"/>
                <w:szCs w:val="20"/>
              </w:rPr>
            </w:pPr>
            <w:r w:rsidRPr="00FC08B2">
              <w:rPr>
                <w:sz w:val="20"/>
                <w:szCs w:val="20"/>
              </w:rPr>
              <w:t>Стоимость перевозки 1 пассажира (средний тариф)</w:t>
            </w:r>
          </w:p>
        </w:tc>
        <w:tc>
          <w:tcPr>
            <w:tcW w:w="500" w:type="pct"/>
            <w:vAlign w:val="center"/>
          </w:tcPr>
          <w:p w14:paraId="65877A78" w14:textId="77777777" w:rsidR="00F04621" w:rsidRPr="00FC08B2" w:rsidRDefault="00F04621" w:rsidP="00F04621">
            <w:pPr>
              <w:spacing w:line="240" w:lineRule="auto"/>
              <w:ind w:firstLine="0"/>
              <w:jc w:val="center"/>
              <w:rPr>
                <w:sz w:val="20"/>
                <w:szCs w:val="20"/>
                <w:lang w:eastAsia="ru-RU"/>
              </w:rPr>
            </w:pPr>
            <w:r w:rsidRPr="00FC08B2">
              <w:rPr>
                <w:sz w:val="20"/>
                <w:szCs w:val="20"/>
              </w:rPr>
              <w:t>42</w:t>
            </w:r>
          </w:p>
        </w:tc>
        <w:tc>
          <w:tcPr>
            <w:tcW w:w="585" w:type="pct"/>
            <w:vAlign w:val="center"/>
          </w:tcPr>
          <w:p w14:paraId="19724C4D" w14:textId="77777777" w:rsidR="00F04621" w:rsidRPr="00FC08B2" w:rsidRDefault="00F04621" w:rsidP="00F04621">
            <w:pPr>
              <w:spacing w:line="240" w:lineRule="auto"/>
              <w:ind w:firstLine="0"/>
              <w:jc w:val="center"/>
              <w:rPr>
                <w:sz w:val="20"/>
                <w:szCs w:val="20"/>
              </w:rPr>
            </w:pPr>
            <w:r w:rsidRPr="00FC08B2">
              <w:rPr>
                <w:sz w:val="20"/>
                <w:szCs w:val="20"/>
              </w:rPr>
              <w:t>-</w:t>
            </w:r>
          </w:p>
        </w:tc>
        <w:tc>
          <w:tcPr>
            <w:tcW w:w="500" w:type="pct"/>
            <w:vAlign w:val="center"/>
          </w:tcPr>
          <w:p w14:paraId="50E5DF5E" w14:textId="77777777" w:rsidR="00F04621" w:rsidRPr="00FC08B2" w:rsidRDefault="00F04621" w:rsidP="00F04621">
            <w:pPr>
              <w:spacing w:line="240" w:lineRule="auto"/>
              <w:ind w:firstLine="0"/>
              <w:jc w:val="center"/>
              <w:rPr>
                <w:sz w:val="20"/>
                <w:szCs w:val="20"/>
              </w:rPr>
            </w:pPr>
            <w:r w:rsidRPr="00FC08B2">
              <w:rPr>
                <w:sz w:val="20"/>
                <w:szCs w:val="20"/>
              </w:rPr>
              <w:t>25</w:t>
            </w:r>
          </w:p>
        </w:tc>
        <w:tc>
          <w:tcPr>
            <w:tcW w:w="584" w:type="pct"/>
            <w:vAlign w:val="center"/>
          </w:tcPr>
          <w:p w14:paraId="1DB6F83C" w14:textId="77777777" w:rsidR="00F04621" w:rsidRPr="00FC08B2" w:rsidRDefault="00F04621" w:rsidP="00F04621">
            <w:pPr>
              <w:spacing w:line="240" w:lineRule="auto"/>
              <w:ind w:firstLine="0"/>
              <w:jc w:val="center"/>
              <w:rPr>
                <w:b/>
                <w:color w:val="C00000"/>
                <w:sz w:val="20"/>
                <w:szCs w:val="20"/>
              </w:rPr>
            </w:pPr>
            <w:r w:rsidRPr="00FC08B2">
              <w:rPr>
                <w:b/>
                <w:color w:val="C00000"/>
                <w:sz w:val="20"/>
                <w:szCs w:val="20"/>
              </w:rPr>
              <w:t>-</w:t>
            </w:r>
          </w:p>
        </w:tc>
      </w:tr>
      <w:tr w:rsidR="00F04621" w:rsidRPr="00FC08B2" w14:paraId="48B777DA" w14:textId="77777777" w:rsidTr="00F04621">
        <w:tc>
          <w:tcPr>
            <w:tcW w:w="2831" w:type="pct"/>
            <w:vAlign w:val="center"/>
          </w:tcPr>
          <w:p w14:paraId="1EE212DE" w14:textId="77777777" w:rsidR="00F04621" w:rsidRPr="00FC08B2" w:rsidRDefault="00F04621" w:rsidP="00560C86">
            <w:pPr>
              <w:spacing w:line="240" w:lineRule="auto"/>
              <w:ind w:firstLine="0"/>
              <w:rPr>
                <w:color w:val="000000"/>
                <w:sz w:val="20"/>
                <w:szCs w:val="20"/>
                <w:lang w:eastAsia="ru-RU"/>
              </w:rPr>
            </w:pPr>
            <w:r w:rsidRPr="00FC08B2">
              <w:rPr>
                <w:color w:val="000000"/>
                <w:sz w:val="20"/>
                <w:szCs w:val="20"/>
              </w:rPr>
              <w:t>Льготный проездной билет</w:t>
            </w:r>
          </w:p>
        </w:tc>
        <w:tc>
          <w:tcPr>
            <w:tcW w:w="500" w:type="pct"/>
            <w:vAlign w:val="center"/>
          </w:tcPr>
          <w:p w14:paraId="61FA90BC" w14:textId="77777777" w:rsidR="00F04621" w:rsidRPr="00FC08B2" w:rsidRDefault="00F04621" w:rsidP="00F04621">
            <w:pPr>
              <w:spacing w:line="240" w:lineRule="auto"/>
              <w:ind w:firstLine="0"/>
              <w:jc w:val="center"/>
              <w:rPr>
                <w:sz w:val="20"/>
                <w:szCs w:val="20"/>
              </w:rPr>
            </w:pPr>
            <w:r w:rsidRPr="00FC08B2">
              <w:rPr>
                <w:sz w:val="20"/>
                <w:szCs w:val="20"/>
              </w:rPr>
              <w:t>30,7</w:t>
            </w:r>
          </w:p>
        </w:tc>
        <w:tc>
          <w:tcPr>
            <w:tcW w:w="585" w:type="pct"/>
            <w:vAlign w:val="center"/>
          </w:tcPr>
          <w:p w14:paraId="648F5E14" w14:textId="77777777" w:rsidR="00F04621" w:rsidRPr="00FC08B2" w:rsidRDefault="00F04621" w:rsidP="00F04621">
            <w:pPr>
              <w:spacing w:line="240" w:lineRule="auto"/>
              <w:ind w:firstLine="0"/>
              <w:jc w:val="center"/>
              <w:rPr>
                <w:sz w:val="20"/>
                <w:szCs w:val="20"/>
              </w:rPr>
            </w:pPr>
            <w:r w:rsidRPr="00FC08B2">
              <w:rPr>
                <w:sz w:val="20"/>
                <w:szCs w:val="20"/>
              </w:rPr>
              <w:t>920</w:t>
            </w:r>
          </w:p>
        </w:tc>
        <w:tc>
          <w:tcPr>
            <w:tcW w:w="500" w:type="pct"/>
            <w:vAlign w:val="center"/>
          </w:tcPr>
          <w:p w14:paraId="6B1900AD" w14:textId="77777777" w:rsidR="00F04621" w:rsidRPr="00FC08B2" w:rsidRDefault="00F04621" w:rsidP="00F04621">
            <w:pPr>
              <w:spacing w:line="240" w:lineRule="auto"/>
              <w:ind w:firstLine="0"/>
              <w:jc w:val="center"/>
              <w:rPr>
                <w:sz w:val="20"/>
                <w:szCs w:val="20"/>
                <w:lang w:eastAsia="ru-RU"/>
              </w:rPr>
            </w:pPr>
            <w:r w:rsidRPr="00FC08B2">
              <w:rPr>
                <w:sz w:val="20"/>
                <w:szCs w:val="20"/>
              </w:rPr>
              <w:t>18,4</w:t>
            </w:r>
          </w:p>
        </w:tc>
        <w:tc>
          <w:tcPr>
            <w:tcW w:w="584" w:type="pct"/>
            <w:vAlign w:val="center"/>
          </w:tcPr>
          <w:p w14:paraId="393BDDC4"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552</w:t>
            </w:r>
          </w:p>
        </w:tc>
      </w:tr>
      <w:tr w:rsidR="00F04621" w:rsidRPr="00FC08B2" w14:paraId="50189650" w14:textId="77777777" w:rsidTr="00F04621">
        <w:tc>
          <w:tcPr>
            <w:tcW w:w="2831" w:type="pct"/>
            <w:vAlign w:val="center"/>
          </w:tcPr>
          <w:p w14:paraId="417DC342" w14:textId="77777777" w:rsidR="00F04621" w:rsidRPr="00FC08B2" w:rsidRDefault="00F04621" w:rsidP="00560C86">
            <w:pPr>
              <w:spacing w:line="240" w:lineRule="auto"/>
              <w:ind w:firstLine="0"/>
              <w:rPr>
                <w:color w:val="000000"/>
                <w:sz w:val="20"/>
                <w:szCs w:val="20"/>
              </w:rPr>
            </w:pPr>
            <w:r w:rsidRPr="00FC08B2">
              <w:rPr>
                <w:color w:val="000000"/>
                <w:sz w:val="20"/>
                <w:szCs w:val="20"/>
              </w:rPr>
              <w:t>Оплата 1 поездки в салоне транспортного средства</w:t>
            </w:r>
          </w:p>
        </w:tc>
        <w:tc>
          <w:tcPr>
            <w:tcW w:w="500" w:type="pct"/>
            <w:vAlign w:val="center"/>
          </w:tcPr>
          <w:p w14:paraId="10B88562" w14:textId="77777777" w:rsidR="00F04621" w:rsidRPr="00FC08B2" w:rsidRDefault="00F04621" w:rsidP="00F04621">
            <w:pPr>
              <w:spacing w:line="240" w:lineRule="auto"/>
              <w:ind w:firstLine="0"/>
              <w:jc w:val="center"/>
              <w:rPr>
                <w:sz w:val="20"/>
                <w:szCs w:val="20"/>
              </w:rPr>
            </w:pPr>
            <w:r w:rsidRPr="00FC08B2">
              <w:rPr>
                <w:sz w:val="20"/>
                <w:szCs w:val="20"/>
              </w:rPr>
              <w:t>51</w:t>
            </w:r>
          </w:p>
        </w:tc>
        <w:tc>
          <w:tcPr>
            <w:tcW w:w="585" w:type="pct"/>
            <w:vAlign w:val="center"/>
          </w:tcPr>
          <w:p w14:paraId="11E1C23E" w14:textId="77777777" w:rsidR="00F04621" w:rsidRPr="00FC08B2" w:rsidRDefault="00F04621" w:rsidP="00F04621">
            <w:pPr>
              <w:spacing w:line="240" w:lineRule="auto"/>
              <w:ind w:firstLine="0"/>
              <w:jc w:val="center"/>
              <w:rPr>
                <w:sz w:val="20"/>
                <w:szCs w:val="20"/>
              </w:rPr>
            </w:pPr>
            <w:r w:rsidRPr="00FC08B2">
              <w:rPr>
                <w:sz w:val="20"/>
                <w:szCs w:val="20"/>
              </w:rPr>
              <w:t>51</w:t>
            </w:r>
          </w:p>
        </w:tc>
        <w:tc>
          <w:tcPr>
            <w:tcW w:w="500" w:type="pct"/>
            <w:vAlign w:val="center"/>
          </w:tcPr>
          <w:p w14:paraId="1CE57C7F" w14:textId="77777777" w:rsidR="00F04621" w:rsidRPr="00FC08B2" w:rsidRDefault="00F04621" w:rsidP="00F04621">
            <w:pPr>
              <w:spacing w:line="240" w:lineRule="auto"/>
              <w:ind w:firstLine="0"/>
              <w:jc w:val="center"/>
              <w:rPr>
                <w:sz w:val="20"/>
                <w:szCs w:val="20"/>
              </w:rPr>
            </w:pPr>
            <w:r w:rsidRPr="00FC08B2">
              <w:rPr>
                <w:sz w:val="20"/>
                <w:szCs w:val="20"/>
              </w:rPr>
              <w:t>31</w:t>
            </w:r>
          </w:p>
        </w:tc>
        <w:tc>
          <w:tcPr>
            <w:tcW w:w="584" w:type="pct"/>
            <w:vAlign w:val="center"/>
          </w:tcPr>
          <w:p w14:paraId="2AE5E1EA"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31</w:t>
            </w:r>
          </w:p>
        </w:tc>
      </w:tr>
      <w:tr w:rsidR="00F04621" w:rsidRPr="00FC08B2" w14:paraId="2561184C" w14:textId="77777777" w:rsidTr="00F04621">
        <w:tc>
          <w:tcPr>
            <w:tcW w:w="2831" w:type="pct"/>
            <w:vAlign w:val="center"/>
          </w:tcPr>
          <w:p w14:paraId="5A4B5FC4" w14:textId="77777777" w:rsidR="00F04621" w:rsidRPr="00FC08B2" w:rsidRDefault="00F04621" w:rsidP="00560C86">
            <w:pPr>
              <w:spacing w:line="240" w:lineRule="auto"/>
              <w:ind w:firstLine="0"/>
              <w:rPr>
                <w:color w:val="000000"/>
                <w:sz w:val="20"/>
                <w:szCs w:val="20"/>
              </w:rPr>
            </w:pPr>
            <w:r w:rsidRPr="00FC08B2">
              <w:rPr>
                <w:color w:val="000000"/>
                <w:sz w:val="20"/>
                <w:szCs w:val="20"/>
              </w:rPr>
              <w:t>ЭПБ «Электронный кошелёк»</w:t>
            </w:r>
          </w:p>
        </w:tc>
        <w:tc>
          <w:tcPr>
            <w:tcW w:w="500" w:type="pct"/>
            <w:vAlign w:val="center"/>
          </w:tcPr>
          <w:p w14:paraId="18A5C0D7" w14:textId="77777777" w:rsidR="00F04621" w:rsidRPr="00FC08B2" w:rsidRDefault="00F04621" w:rsidP="00F04621">
            <w:pPr>
              <w:spacing w:line="240" w:lineRule="auto"/>
              <w:ind w:firstLine="0"/>
              <w:jc w:val="center"/>
              <w:rPr>
                <w:sz w:val="20"/>
                <w:szCs w:val="20"/>
              </w:rPr>
            </w:pPr>
            <w:r w:rsidRPr="00FC08B2">
              <w:rPr>
                <w:sz w:val="20"/>
                <w:szCs w:val="20"/>
              </w:rPr>
              <w:t>47</w:t>
            </w:r>
          </w:p>
        </w:tc>
        <w:tc>
          <w:tcPr>
            <w:tcW w:w="585" w:type="pct"/>
            <w:vAlign w:val="center"/>
          </w:tcPr>
          <w:p w14:paraId="29E3BB65" w14:textId="77777777" w:rsidR="00F04621" w:rsidRPr="00FC08B2" w:rsidRDefault="00F04621" w:rsidP="00F04621">
            <w:pPr>
              <w:spacing w:line="240" w:lineRule="auto"/>
              <w:ind w:firstLine="0"/>
              <w:jc w:val="center"/>
              <w:rPr>
                <w:sz w:val="20"/>
                <w:szCs w:val="20"/>
              </w:rPr>
            </w:pPr>
            <w:r w:rsidRPr="00FC08B2">
              <w:rPr>
                <w:sz w:val="20"/>
                <w:szCs w:val="20"/>
              </w:rPr>
              <w:t>47</w:t>
            </w:r>
          </w:p>
        </w:tc>
        <w:tc>
          <w:tcPr>
            <w:tcW w:w="500" w:type="pct"/>
            <w:vAlign w:val="center"/>
          </w:tcPr>
          <w:p w14:paraId="2098C984" w14:textId="77777777" w:rsidR="00F04621" w:rsidRPr="00FC08B2" w:rsidRDefault="00F04621" w:rsidP="00F04621">
            <w:pPr>
              <w:spacing w:line="240" w:lineRule="auto"/>
              <w:ind w:firstLine="0"/>
              <w:jc w:val="center"/>
              <w:rPr>
                <w:sz w:val="20"/>
                <w:szCs w:val="20"/>
              </w:rPr>
            </w:pPr>
            <w:r w:rsidRPr="00FC08B2">
              <w:rPr>
                <w:sz w:val="20"/>
                <w:szCs w:val="20"/>
              </w:rPr>
              <w:t>28</w:t>
            </w:r>
          </w:p>
        </w:tc>
        <w:tc>
          <w:tcPr>
            <w:tcW w:w="584" w:type="pct"/>
            <w:vAlign w:val="center"/>
          </w:tcPr>
          <w:p w14:paraId="20778CCB"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28</w:t>
            </w:r>
          </w:p>
        </w:tc>
      </w:tr>
      <w:tr w:rsidR="00F04621" w:rsidRPr="00FC08B2" w14:paraId="1A7A1CBE" w14:textId="77777777" w:rsidTr="00F04621">
        <w:tc>
          <w:tcPr>
            <w:tcW w:w="2831" w:type="pct"/>
            <w:vAlign w:val="center"/>
          </w:tcPr>
          <w:p w14:paraId="18EDD934" w14:textId="77777777" w:rsidR="00F04621" w:rsidRPr="00FC08B2" w:rsidRDefault="00F04621" w:rsidP="00560C86">
            <w:pPr>
              <w:spacing w:line="240" w:lineRule="auto"/>
              <w:ind w:firstLine="0"/>
              <w:rPr>
                <w:color w:val="000000"/>
                <w:sz w:val="20"/>
                <w:szCs w:val="20"/>
              </w:rPr>
            </w:pPr>
            <w:r w:rsidRPr="00FC08B2">
              <w:rPr>
                <w:color w:val="000000"/>
                <w:sz w:val="20"/>
                <w:szCs w:val="20"/>
              </w:rPr>
              <w:t>ЭПБ на 50 поездок любым видом транспорта</w:t>
            </w:r>
          </w:p>
        </w:tc>
        <w:tc>
          <w:tcPr>
            <w:tcW w:w="500" w:type="pct"/>
            <w:vAlign w:val="center"/>
          </w:tcPr>
          <w:p w14:paraId="77B25F34" w14:textId="77777777" w:rsidR="00F04621" w:rsidRPr="00FC08B2" w:rsidRDefault="00F04621" w:rsidP="00F04621">
            <w:pPr>
              <w:spacing w:line="240" w:lineRule="auto"/>
              <w:ind w:firstLine="0"/>
              <w:jc w:val="center"/>
              <w:rPr>
                <w:sz w:val="20"/>
                <w:szCs w:val="20"/>
              </w:rPr>
            </w:pPr>
            <w:r w:rsidRPr="00FC08B2">
              <w:rPr>
                <w:sz w:val="20"/>
                <w:szCs w:val="20"/>
              </w:rPr>
              <w:t>30,7</w:t>
            </w:r>
          </w:p>
        </w:tc>
        <w:tc>
          <w:tcPr>
            <w:tcW w:w="585" w:type="pct"/>
            <w:vAlign w:val="center"/>
          </w:tcPr>
          <w:p w14:paraId="10FB3A64" w14:textId="77777777" w:rsidR="00F04621" w:rsidRPr="00FC08B2" w:rsidRDefault="00F04621" w:rsidP="00F04621">
            <w:pPr>
              <w:spacing w:line="240" w:lineRule="auto"/>
              <w:ind w:firstLine="0"/>
              <w:jc w:val="center"/>
              <w:rPr>
                <w:sz w:val="20"/>
                <w:szCs w:val="20"/>
              </w:rPr>
            </w:pPr>
            <w:r w:rsidRPr="00FC08B2">
              <w:rPr>
                <w:sz w:val="20"/>
                <w:szCs w:val="20"/>
              </w:rPr>
              <w:t>1534</w:t>
            </w:r>
          </w:p>
        </w:tc>
        <w:tc>
          <w:tcPr>
            <w:tcW w:w="500" w:type="pct"/>
            <w:vAlign w:val="center"/>
          </w:tcPr>
          <w:p w14:paraId="10FBC268" w14:textId="77777777" w:rsidR="00F04621" w:rsidRPr="00FC08B2" w:rsidRDefault="00F04621" w:rsidP="00F04621">
            <w:pPr>
              <w:spacing w:line="240" w:lineRule="auto"/>
              <w:ind w:firstLine="0"/>
              <w:jc w:val="center"/>
              <w:rPr>
                <w:sz w:val="20"/>
                <w:szCs w:val="20"/>
              </w:rPr>
            </w:pPr>
            <w:r w:rsidRPr="00FC08B2">
              <w:rPr>
                <w:sz w:val="20"/>
                <w:szCs w:val="20"/>
              </w:rPr>
              <w:t>18,4</w:t>
            </w:r>
          </w:p>
        </w:tc>
        <w:tc>
          <w:tcPr>
            <w:tcW w:w="584" w:type="pct"/>
            <w:vAlign w:val="center"/>
          </w:tcPr>
          <w:p w14:paraId="255DCC7A"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920</w:t>
            </w:r>
          </w:p>
        </w:tc>
      </w:tr>
      <w:tr w:rsidR="00F04621" w:rsidRPr="00FC08B2" w14:paraId="79F77924" w14:textId="77777777" w:rsidTr="00F04621">
        <w:tc>
          <w:tcPr>
            <w:tcW w:w="2831" w:type="pct"/>
            <w:vAlign w:val="center"/>
          </w:tcPr>
          <w:p w14:paraId="59AD763F" w14:textId="77777777" w:rsidR="00F04621" w:rsidRPr="00FC08B2" w:rsidRDefault="00F04621" w:rsidP="00560C86">
            <w:pPr>
              <w:spacing w:line="240" w:lineRule="auto"/>
              <w:ind w:firstLine="0"/>
              <w:rPr>
                <w:color w:val="000000"/>
                <w:sz w:val="20"/>
                <w:szCs w:val="20"/>
              </w:rPr>
            </w:pPr>
            <w:r w:rsidRPr="00FC08B2">
              <w:rPr>
                <w:color w:val="000000"/>
                <w:sz w:val="20"/>
                <w:szCs w:val="20"/>
              </w:rPr>
              <w:t>ЭПБ на 10 60-ти минутных поездок всеми видами транспорта с возможностью бесплатных пересадок</w:t>
            </w:r>
          </w:p>
        </w:tc>
        <w:tc>
          <w:tcPr>
            <w:tcW w:w="500" w:type="pct"/>
            <w:vAlign w:val="center"/>
          </w:tcPr>
          <w:p w14:paraId="6E9E24D4" w14:textId="77777777" w:rsidR="00F04621" w:rsidRPr="00FC08B2" w:rsidRDefault="00F04621" w:rsidP="00F04621">
            <w:pPr>
              <w:spacing w:line="240" w:lineRule="auto"/>
              <w:ind w:firstLine="0"/>
              <w:jc w:val="center"/>
              <w:rPr>
                <w:sz w:val="20"/>
                <w:szCs w:val="20"/>
              </w:rPr>
            </w:pPr>
            <w:r w:rsidRPr="00FC08B2">
              <w:rPr>
                <w:sz w:val="20"/>
                <w:szCs w:val="20"/>
              </w:rPr>
              <w:t>75,7</w:t>
            </w:r>
          </w:p>
        </w:tc>
        <w:tc>
          <w:tcPr>
            <w:tcW w:w="585" w:type="pct"/>
            <w:vAlign w:val="center"/>
          </w:tcPr>
          <w:p w14:paraId="43F7BFF8" w14:textId="77777777" w:rsidR="00F04621" w:rsidRPr="00FC08B2" w:rsidRDefault="00F04621" w:rsidP="00F04621">
            <w:pPr>
              <w:spacing w:line="240" w:lineRule="auto"/>
              <w:ind w:firstLine="0"/>
              <w:jc w:val="center"/>
              <w:rPr>
                <w:sz w:val="20"/>
                <w:szCs w:val="20"/>
              </w:rPr>
            </w:pPr>
            <w:r w:rsidRPr="00FC08B2">
              <w:rPr>
                <w:sz w:val="20"/>
                <w:szCs w:val="20"/>
              </w:rPr>
              <w:t>757</w:t>
            </w:r>
          </w:p>
        </w:tc>
        <w:tc>
          <w:tcPr>
            <w:tcW w:w="500" w:type="pct"/>
            <w:vAlign w:val="center"/>
          </w:tcPr>
          <w:p w14:paraId="128C56C0" w14:textId="77777777" w:rsidR="00F04621" w:rsidRPr="00FC08B2" w:rsidRDefault="00F04621" w:rsidP="00F04621">
            <w:pPr>
              <w:spacing w:line="240" w:lineRule="auto"/>
              <w:ind w:firstLine="0"/>
              <w:jc w:val="center"/>
              <w:rPr>
                <w:sz w:val="20"/>
                <w:szCs w:val="20"/>
              </w:rPr>
            </w:pPr>
            <w:r w:rsidRPr="00FC08B2">
              <w:rPr>
                <w:sz w:val="20"/>
                <w:szCs w:val="20"/>
              </w:rPr>
              <w:t>42,3</w:t>
            </w:r>
          </w:p>
        </w:tc>
        <w:tc>
          <w:tcPr>
            <w:tcW w:w="584" w:type="pct"/>
            <w:vAlign w:val="center"/>
          </w:tcPr>
          <w:p w14:paraId="2CE8CC6F"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423</w:t>
            </w:r>
          </w:p>
        </w:tc>
      </w:tr>
      <w:tr w:rsidR="00F04621" w:rsidRPr="00FC08B2" w14:paraId="3AE64467" w14:textId="77777777" w:rsidTr="00F04621">
        <w:tc>
          <w:tcPr>
            <w:tcW w:w="2831" w:type="pct"/>
            <w:vAlign w:val="center"/>
          </w:tcPr>
          <w:p w14:paraId="25EF4A79" w14:textId="77777777" w:rsidR="00F04621" w:rsidRPr="00FC08B2" w:rsidRDefault="00F04621" w:rsidP="00560C86">
            <w:pPr>
              <w:spacing w:line="240" w:lineRule="auto"/>
              <w:ind w:firstLine="0"/>
              <w:rPr>
                <w:color w:val="000000"/>
                <w:sz w:val="20"/>
                <w:szCs w:val="20"/>
              </w:rPr>
            </w:pPr>
            <w:r w:rsidRPr="00FC08B2">
              <w:rPr>
                <w:color w:val="000000"/>
                <w:sz w:val="20"/>
                <w:szCs w:val="20"/>
              </w:rPr>
              <w:t>ЭПБ на 50 60-ти минутных поездок всеми видами транспорта с возможностью бесплатных пересадок</w:t>
            </w:r>
          </w:p>
        </w:tc>
        <w:tc>
          <w:tcPr>
            <w:tcW w:w="500" w:type="pct"/>
            <w:vAlign w:val="center"/>
          </w:tcPr>
          <w:p w14:paraId="6808C91D" w14:textId="77777777" w:rsidR="00F04621" w:rsidRPr="00FC08B2" w:rsidRDefault="00F04621" w:rsidP="00F04621">
            <w:pPr>
              <w:spacing w:line="240" w:lineRule="auto"/>
              <w:ind w:firstLine="0"/>
              <w:jc w:val="center"/>
              <w:rPr>
                <w:sz w:val="20"/>
                <w:szCs w:val="20"/>
              </w:rPr>
            </w:pPr>
            <w:r w:rsidRPr="00FC08B2">
              <w:rPr>
                <w:sz w:val="20"/>
                <w:szCs w:val="20"/>
              </w:rPr>
              <w:t>49,1</w:t>
            </w:r>
          </w:p>
        </w:tc>
        <w:tc>
          <w:tcPr>
            <w:tcW w:w="585" w:type="pct"/>
            <w:vAlign w:val="center"/>
          </w:tcPr>
          <w:p w14:paraId="3418507A" w14:textId="77777777" w:rsidR="00F04621" w:rsidRPr="00FC08B2" w:rsidRDefault="00F04621" w:rsidP="00F04621">
            <w:pPr>
              <w:spacing w:line="240" w:lineRule="auto"/>
              <w:ind w:firstLine="0"/>
              <w:jc w:val="center"/>
              <w:rPr>
                <w:sz w:val="20"/>
                <w:szCs w:val="20"/>
              </w:rPr>
            </w:pPr>
            <w:r w:rsidRPr="00FC08B2">
              <w:rPr>
                <w:sz w:val="20"/>
                <w:szCs w:val="20"/>
              </w:rPr>
              <w:t>2454</w:t>
            </w:r>
          </w:p>
        </w:tc>
        <w:tc>
          <w:tcPr>
            <w:tcW w:w="500" w:type="pct"/>
            <w:vAlign w:val="center"/>
          </w:tcPr>
          <w:p w14:paraId="23D4243A" w14:textId="77777777" w:rsidR="00F04621" w:rsidRPr="00FC08B2" w:rsidRDefault="00F04621" w:rsidP="00F04621">
            <w:pPr>
              <w:spacing w:line="240" w:lineRule="auto"/>
              <w:ind w:firstLine="0"/>
              <w:jc w:val="center"/>
              <w:rPr>
                <w:sz w:val="20"/>
                <w:szCs w:val="20"/>
              </w:rPr>
            </w:pPr>
            <w:r w:rsidRPr="00FC08B2">
              <w:rPr>
                <w:sz w:val="20"/>
                <w:szCs w:val="20"/>
              </w:rPr>
              <w:t>27,6</w:t>
            </w:r>
          </w:p>
        </w:tc>
        <w:tc>
          <w:tcPr>
            <w:tcW w:w="584" w:type="pct"/>
            <w:vAlign w:val="center"/>
          </w:tcPr>
          <w:p w14:paraId="1C7E78A0"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1380</w:t>
            </w:r>
          </w:p>
        </w:tc>
      </w:tr>
      <w:tr w:rsidR="00F04621" w:rsidRPr="00FC08B2" w14:paraId="3492F1D0" w14:textId="77777777" w:rsidTr="00F04621">
        <w:tc>
          <w:tcPr>
            <w:tcW w:w="2831" w:type="pct"/>
            <w:vAlign w:val="center"/>
          </w:tcPr>
          <w:p w14:paraId="2EDAF8B0" w14:textId="77777777" w:rsidR="00F04621" w:rsidRPr="00FC08B2" w:rsidRDefault="00F04621" w:rsidP="00560C86">
            <w:pPr>
              <w:spacing w:line="240" w:lineRule="auto"/>
              <w:ind w:firstLine="0"/>
              <w:rPr>
                <w:color w:val="000000"/>
                <w:sz w:val="20"/>
                <w:szCs w:val="20"/>
              </w:rPr>
            </w:pPr>
            <w:r w:rsidRPr="00FC08B2">
              <w:rPr>
                <w:color w:val="000000"/>
                <w:sz w:val="20"/>
                <w:szCs w:val="20"/>
              </w:rPr>
              <w:t>Месячный безлимитный ЭПБ на все виды городского транспорта (метрополитен - 50 поездок)</w:t>
            </w:r>
          </w:p>
        </w:tc>
        <w:tc>
          <w:tcPr>
            <w:tcW w:w="500" w:type="pct"/>
            <w:vAlign w:val="center"/>
          </w:tcPr>
          <w:p w14:paraId="2183468A" w14:textId="77777777" w:rsidR="00F04621" w:rsidRPr="00FC08B2" w:rsidRDefault="00F04621" w:rsidP="00F04621">
            <w:pPr>
              <w:spacing w:line="240" w:lineRule="auto"/>
              <w:ind w:firstLine="0"/>
              <w:jc w:val="center"/>
              <w:rPr>
                <w:sz w:val="20"/>
                <w:szCs w:val="20"/>
              </w:rPr>
            </w:pPr>
            <w:r w:rsidRPr="00FC08B2">
              <w:rPr>
                <w:sz w:val="20"/>
                <w:szCs w:val="20"/>
              </w:rPr>
              <w:t>30,7</w:t>
            </w:r>
          </w:p>
        </w:tc>
        <w:tc>
          <w:tcPr>
            <w:tcW w:w="585" w:type="pct"/>
            <w:vAlign w:val="center"/>
          </w:tcPr>
          <w:p w14:paraId="4435E45D" w14:textId="77777777" w:rsidR="00F04621" w:rsidRPr="00FC08B2" w:rsidRDefault="00F04621" w:rsidP="00F04621">
            <w:pPr>
              <w:spacing w:line="240" w:lineRule="auto"/>
              <w:ind w:firstLine="0"/>
              <w:jc w:val="center"/>
              <w:rPr>
                <w:sz w:val="20"/>
                <w:szCs w:val="20"/>
              </w:rPr>
            </w:pPr>
            <w:r w:rsidRPr="00FC08B2">
              <w:rPr>
                <w:sz w:val="20"/>
                <w:szCs w:val="20"/>
              </w:rPr>
              <w:t>3388</w:t>
            </w:r>
          </w:p>
        </w:tc>
        <w:tc>
          <w:tcPr>
            <w:tcW w:w="500" w:type="pct"/>
            <w:vAlign w:val="center"/>
          </w:tcPr>
          <w:p w14:paraId="6286A185" w14:textId="77777777" w:rsidR="00F04621" w:rsidRPr="00FC08B2" w:rsidRDefault="00F04621" w:rsidP="00F04621">
            <w:pPr>
              <w:spacing w:line="240" w:lineRule="auto"/>
              <w:ind w:firstLine="0"/>
              <w:jc w:val="center"/>
              <w:rPr>
                <w:sz w:val="20"/>
                <w:szCs w:val="20"/>
              </w:rPr>
            </w:pPr>
            <w:r w:rsidRPr="00FC08B2">
              <w:rPr>
                <w:sz w:val="20"/>
                <w:szCs w:val="20"/>
              </w:rPr>
              <w:t>18,4</w:t>
            </w:r>
          </w:p>
        </w:tc>
        <w:tc>
          <w:tcPr>
            <w:tcW w:w="584" w:type="pct"/>
            <w:vAlign w:val="center"/>
          </w:tcPr>
          <w:p w14:paraId="61EF4E12" w14:textId="77777777" w:rsidR="00F04621" w:rsidRPr="00FC08B2" w:rsidRDefault="00F04621" w:rsidP="00F04621">
            <w:pPr>
              <w:spacing w:line="240" w:lineRule="auto"/>
              <w:ind w:firstLine="0"/>
              <w:jc w:val="center"/>
              <w:rPr>
                <w:color w:val="000000"/>
                <w:sz w:val="20"/>
                <w:szCs w:val="20"/>
              </w:rPr>
            </w:pPr>
            <w:r w:rsidRPr="00FC08B2">
              <w:rPr>
                <w:color w:val="000000"/>
                <w:sz w:val="20"/>
                <w:szCs w:val="20"/>
              </w:rPr>
              <w:t>2332</w:t>
            </w:r>
          </w:p>
        </w:tc>
      </w:tr>
    </w:tbl>
    <w:p w14:paraId="04539A46" w14:textId="77777777" w:rsidR="00F04621" w:rsidRPr="00C83220" w:rsidRDefault="00F04621" w:rsidP="00F04621">
      <w:pPr>
        <w:rPr>
          <w:rFonts w:cs="Times New Roman"/>
        </w:rPr>
      </w:pPr>
    </w:p>
    <w:p w14:paraId="16521D83" w14:textId="77777777" w:rsidR="00F04621" w:rsidRPr="00C83220" w:rsidRDefault="00F04621" w:rsidP="00F04621">
      <w:pPr>
        <w:rPr>
          <w:rFonts w:cs="Times New Roman"/>
        </w:rPr>
      </w:pPr>
      <w:r w:rsidRPr="00C83220">
        <w:rPr>
          <w:rFonts w:cs="Times New Roman"/>
        </w:rPr>
        <w:lastRenderedPageBreak/>
        <w:t xml:space="preserve">Приобретение ЭПБ на 50 поездок и на 10 </w:t>
      </w:r>
      <w:r>
        <w:rPr>
          <w:rFonts w:cs="Times New Roman"/>
        </w:rPr>
        <w:t xml:space="preserve">разовых поездок по ЭПБ </w:t>
      </w:r>
      <w:r w:rsidRPr="00C83220">
        <w:rPr>
          <w:rFonts w:cs="Times New Roman"/>
        </w:rPr>
        <w:t xml:space="preserve">позволяет совершить 60 поездок на любом виде транспорта в течение месяца за </w:t>
      </w:r>
      <w:r>
        <w:rPr>
          <w:rFonts w:cs="Times New Roman"/>
        </w:rPr>
        <w:t>2004 руб. в случае социального варианта или 1200 руб. в эффективном варианте.</w:t>
      </w:r>
    </w:p>
    <w:p w14:paraId="6742F943" w14:textId="77777777" w:rsidR="00F04621" w:rsidRPr="00C83220" w:rsidRDefault="00F04621" w:rsidP="00F04621">
      <w:pPr>
        <w:rPr>
          <w:rFonts w:cs="Times New Roman"/>
        </w:rPr>
      </w:pPr>
      <w:r>
        <w:rPr>
          <w:rFonts w:cs="Times New Roman"/>
        </w:rPr>
        <w:t xml:space="preserve">Согласно приведенной формуле </w:t>
      </w:r>
      <w:r w:rsidRPr="00C83220">
        <w:rPr>
          <w:rFonts w:cs="Times New Roman"/>
        </w:rPr>
        <w:t xml:space="preserve">результаты расчета показателя ценовой доступности для </w:t>
      </w:r>
      <w:r>
        <w:rPr>
          <w:rFonts w:cs="Times New Roman"/>
        </w:rPr>
        <w:t>социального и эффективного вариантов</w:t>
      </w:r>
      <w:r w:rsidRPr="00C83220">
        <w:rPr>
          <w:rFonts w:cs="Times New Roman"/>
        </w:rPr>
        <w:t xml:space="preserve"> составили</w:t>
      </w:r>
      <w:r>
        <w:rPr>
          <w:rFonts w:cs="Times New Roman"/>
        </w:rPr>
        <w:t xml:space="preserve"> (формулы 31 и 32)</w:t>
      </w:r>
      <w:r w:rsidRPr="00C83220">
        <w:rPr>
          <w:rFonts w:cs="Times New Roman"/>
        </w:rPr>
        <w:t>:</w:t>
      </w:r>
    </w:p>
    <w:p w14:paraId="0F6174E8" w14:textId="3D5676D3" w:rsidR="00F04621" w:rsidRDefault="00A772C9" w:rsidP="00F04621">
      <w:pPr>
        <w:tabs>
          <w:tab w:val="left" w:pos="8931"/>
        </w:tabs>
        <w:ind w:firstLine="3686"/>
        <w:rPr>
          <w:rFonts w:cs="Times New Roman"/>
        </w:rPr>
      </w:pPr>
      <m:oMath>
        <m:sSub>
          <m:sSubPr>
            <m:ctrlPr>
              <w:rPr>
                <w:rFonts w:ascii="Cambria Math" w:hAnsi="Cambria Math" w:cs="Times New Roman"/>
              </w:rPr>
            </m:ctrlPr>
          </m:sSubPr>
          <m:e>
            <m:r>
              <m:rPr>
                <m:sty m:val="p"/>
              </m:rPr>
              <w:rPr>
                <w:rFonts w:ascii="Cambria Math" w:hAnsi="Cambria Math" w:cs="Times New Roman"/>
              </w:rPr>
              <m:t>Ц</m:t>
            </m:r>
          </m:e>
          <m:sub>
            <m:r>
              <m:rPr>
                <m:sty m:val="p"/>
              </m:rPr>
              <w:rPr>
                <w:rFonts w:ascii="Cambria Math" w:hAnsi="Cambria Math" w:cs="Times New Roman"/>
              </w:rPr>
              <m:t>д</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Р</m:t>
            </m:r>
          </m:num>
          <m:den>
            <m:r>
              <m:rPr>
                <m:sty m:val="p"/>
              </m:rPr>
              <w:rPr>
                <w:rFonts w:ascii="Cambria Math" w:hAnsi="Cambria Math" w:cs="Times New Roman"/>
              </w:rPr>
              <m:t>СД</m:t>
            </m:r>
            <m:r>
              <m:rPr>
                <m:sty m:val="p"/>
              </m:rPr>
              <w:rPr>
                <w:rFonts w:ascii="Cambria Math" w:hAnsi="Cambria Math" w:cs="Times New Roman"/>
                <w:vertAlign w:val="subscript"/>
              </w:rPr>
              <m:t>взв</m:t>
            </m:r>
            <m:r>
              <m:rPr>
                <m:sty m:val="p"/>
              </m:rPr>
              <w:rPr>
                <w:rFonts w:ascii="Cambria Math" w:hAnsi="Cambria Math" w:cs="Times New Roman"/>
              </w:rPr>
              <m:t xml:space="preserve"> </m:t>
            </m:r>
          </m:den>
        </m:f>
        <m:r>
          <m:rPr>
            <m:sty m:val="p"/>
          </m:rPr>
          <w:rPr>
            <w:rFonts w:ascii="Cambria Math" w:hAnsi="Cambria Math" w:cs="Times New Roman"/>
          </w:rPr>
          <m:t xml:space="preserve">= </m:t>
        </m:r>
        <m:f>
          <m:fPr>
            <m:ctrlPr>
              <w:rPr>
                <w:rFonts w:ascii="Cambria Math" w:hAnsi="Cambria Math" w:cs="Times New Roman"/>
              </w:rPr>
            </m:ctrlPr>
          </m:fPr>
          <m:num>
            <m:r>
              <w:rPr>
                <w:rFonts w:ascii="Cambria Math" w:hAnsi="Cambria Math" w:cs="Times New Roman"/>
              </w:rPr>
              <m:t>2004</m:t>
            </m:r>
          </m:num>
          <m:den>
            <m:r>
              <m:rPr>
                <m:sty m:val="p"/>
              </m:rPr>
              <w:rPr>
                <w:rFonts w:ascii="Cambria Math" w:hAnsi="Cambria Math" w:cs="Times New Roman"/>
              </w:rPr>
              <m:t>25445</m:t>
            </m:r>
          </m:den>
        </m:f>
        <m:r>
          <m:rPr>
            <m:sty m:val="p"/>
          </m:rPr>
          <w:rPr>
            <w:rFonts w:ascii="Cambria Math" w:hAnsi="Cambria Math" w:cs="Times New Roman"/>
          </w:rPr>
          <m:t xml:space="preserve">=0,079 </m:t>
        </m:r>
      </m:oMath>
      <w:r w:rsidR="00475C12">
        <w:rPr>
          <w:rFonts w:cs="Times New Roman"/>
        </w:rPr>
        <w:tab/>
        <w:t>(29</w:t>
      </w:r>
      <w:r w:rsidR="00F04621" w:rsidRPr="00C83220">
        <w:rPr>
          <w:rFonts w:cs="Times New Roman"/>
        </w:rPr>
        <w:t>)</w:t>
      </w:r>
    </w:p>
    <w:p w14:paraId="28CE9B89" w14:textId="6B45B563" w:rsidR="00F04621" w:rsidRPr="00C83220" w:rsidRDefault="00A772C9" w:rsidP="00F04621">
      <w:pPr>
        <w:tabs>
          <w:tab w:val="left" w:pos="8931"/>
        </w:tabs>
        <w:ind w:firstLine="3686"/>
        <w:rPr>
          <w:rFonts w:cs="Times New Roman"/>
        </w:rPr>
      </w:pPr>
      <m:oMath>
        <m:sSub>
          <m:sSubPr>
            <m:ctrlPr>
              <w:rPr>
                <w:rFonts w:ascii="Cambria Math" w:hAnsi="Cambria Math" w:cs="Times New Roman"/>
              </w:rPr>
            </m:ctrlPr>
          </m:sSubPr>
          <m:e>
            <m:r>
              <m:rPr>
                <m:sty m:val="p"/>
              </m:rPr>
              <w:rPr>
                <w:rFonts w:ascii="Cambria Math" w:hAnsi="Cambria Math" w:cs="Times New Roman"/>
              </w:rPr>
              <m:t>Ц</m:t>
            </m:r>
          </m:e>
          <m:sub>
            <m:r>
              <m:rPr>
                <m:sty m:val="p"/>
              </m:rPr>
              <w:rPr>
                <w:rFonts w:ascii="Cambria Math" w:hAnsi="Cambria Math" w:cs="Times New Roman"/>
              </w:rPr>
              <m:t>д</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Р</m:t>
            </m:r>
          </m:num>
          <m:den>
            <m:r>
              <m:rPr>
                <m:sty m:val="p"/>
              </m:rPr>
              <w:rPr>
                <w:rFonts w:ascii="Cambria Math" w:hAnsi="Cambria Math" w:cs="Times New Roman"/>
              </w:rPr>
              <m:t>СД</m:t>
            </m:r>
            <m:r>
              <m:rPr>
                <m:sty m:val="p"/>
              </m:rPr>
              <w:rPr>
                <w:rFonts w:ascii="Cambria Math" w:hAnsi="Cambria Math" w:cs="Times New Roman"/>
                <w:vertAlign w:val="subscript"/>
              </w:rPr>
              <m:t>взв</m:t>
            </m:r>
            <m:r>
              <m:rPr>
                <m:sty m:val="p"/>
              </m:rPr>
              <w:rPr>
                <w:rFonts w:ascii="Cambria Math" w:hAnsi="Cambria Math" w:cs="Times New Roman"/>
              </w:rPr>
              <m:t xml:space="preserve"> </m:t>
            </m:r>
          </m:den>
        </m:f>
        <m:r>
          <m:rPr>
            <m:sty m:val="p"/>
          </m:rPr>
          <w:rPr>
            <w:rFonts w:ascii="Cambria Math" w:hAnsi="Cambria Math" w:cs="Times New Roman"/>
          </w:rPr>
          <m:t xml:space="preserve">= </m:t>
        </m:r>
        <m:f>
          <m:fPr>
            <m:ctrlPr>
              <w:rPr>
                <w:rFonts w:ascii="Cambria Math" w:hAnsi="Cambria Math" w:cs="Times New Roman"/>
              </w:rPr>
            </m:ctrlPr>
          </m:fPr>
          <m:num>
            <m:r>
              <w:rPr>
                <w:rFonts w:ascii="Cambria Math" w:hAnsi="Cambria Math" w:cs="Times New Roman"/>
              </w:rPr>
              <m:t>1200</m:t>
            </m:r>
          </m:num>
          <m:den>
            <m:r>
              <m:rPr>
                <m:sty m:val="p"/>
              </m:rPr>
              <w:rPr>
                <w:rFonts w:ascii="Cambria Math" w:hAnsi="Cambria Math" w:cs="Times New Roman"/>
              </w:rPr>
              <m:t>25445</m:t>
            </m:r>
          </m:den>
        </m:f>
        <m:r>
          <m:rPr>
            <m:sty m:val="p"/>
          </m:rPr>
          <w:rPr>
            <w:rFonts w:ascii="Cambria Math" w:hAnsi="Cambria Math" w:cs="Times New Roman"/>
          </w:rPr>
          <m:t xml:space="preserve">=0,047 </m:t>
        </m:r>
      </m:oMath>
      <w:r w:rsidR="00475C12">
        <w:rPr>
          <w:rFonts w:cs="Times New Roman"/>
        </w:rPr>
        <w:tab/>
        <w:t>(30</w:t>
      </w:r>
      <w:r w:rsidR="00F04621" w:rsidRPr="00C83220">
        <w:rPr>
          <w:rFonts w:cs="Times New Roman"/>
        </w:rPr>
        <w:t>)</w:t>
      </w:r>
    </w:p>
    <w:p w14:paraId="1931938A" w14:textId="77777777" w:rsidR="00F04621" w:rsidRPr="00C83220" w:rsidRDefault="00F04621" w:rsidP="00F04621">
      <w:pPr>
        <w:tabs>
          <w:tab w:val="left" w:pos="8931"/>
        </w:tabs>
        <w:ind w:firstLine="3686"/>
        <w:rPr>
          <w:rFonts w:cs="Times New Roman"/>
        </w:rPr>
      </w:pPr>
    </w:p>
    <w:p w14:paraId="1DF5D486" w14:textId="77777777" w:rsidR="00F04621" w:rsidRPr="00C83220" w:rsidRDefault="00F04621" w:rsidP="00F04621">
      <w:pPr>
        <w:rPr>
          <w:rFonts w:cs="Times New Roman"/>
        </w:rPr>
      </w:pPr>
      <w:r>
        <w:rPr>
          <w:rFonts w:cs="Times New Roman"/>
        </w:rPr>
        <w:t xml:space="preserve">Для социального варианта значению показателя </w:t>
      </w:r>
      <w:r w:rsidRPr="00C83220">
        <w:rPr>
          <w:rFonts w:cs="Times New Roman"/>
        </w:rPr>
        <w:t>на уровне 0,</w:t>
      </w:r>
      <w:r>
        <w:rPr>
          <w:rFonts w:cs="Times New Roman"/>
        </w:rPr>
        <w:t>07</w:t>
      </w:r>
      <w:r w:rsidRPr="00C83220">
        <w:rPr>
          <w:rFonts w:cs="Times New Roman"/>
        </w:rPr>
        <w:t xml:space="preserve">9 соответствует </w:t>
      </w:r>
      <w:r>
        <w:rPr>
          <w:rFonts w:cs="Times New Roman"/>
        </w:rPr>
        <w:t>1</w:t>
      </w:r>
      <w:r w:rsidRPr="00C83220">
        <w:rPr>
          <w:rFonts w:cs="Times New Roman"/>
        </w:rPr>
        <w:t xml:space="preserve"> балл</w:t>
      </w:r>
      <w:r>
        <w:rPr>
          <w:rFonts w:cs="Times New Roman"/>
        </w:rPr>
        <w:t>, а для эффективного – показателю 0,047 соответствует 10 баллов</w:t>
      </w:r>
      <w:r w:rsidRPr="00C83220">
        <w:rPr>
          <w:rFonts w:cs="Times New Roman"/>
        </w:rPr>
        <w:t>.</w:t>
      </w:r>
    </w:p>
    <w:p w14:paraId="7AE6E5C7" w14:textId="77777777" w:rsidR="00F04621" w:rsidRPr="00C83220" w:rsidRDefault="00F04621" w:rsidP="00F04621">
      <w:pPr>
        <w:rPr>
          <w:rFonts w:cs="Times New Roman"/>
        </w:rPr>
      </w:pPr>
    </w:p>
    <w:p w14:paraId="0709FFFA" w14:textId="77777777" w:rsidR="00F04621" w:rsidRPr="00C83220" w:rsidRDefault="00F04621" w:rsidP="00F04621">
      <w:pPr>
        <w:numPr>
          <w:ilvl w:val="4"/>
          <w:numId w:val="21"/>
        </w:numPr>
        <w:ind w:left="851" w:hanging="284"/>
        <w:rPr>
          <w:rFonts w:cs="Times New Roman"/>
        </w:rPr>
      </w:pPr>
      <w:bookmarkStart w:id="60" w:name="_Toc500335687"/>
      <w:bookmarkStart w:id="61" w:name="_Toc500340069"/>
      <w:bookmarkStart w:id="62" w:name="_Toc502065152"/>
      <w:r w:rsidRPr="00C83220">
        <w:rPr>
          <w:rFonts w:cs="Times New Roman"/>
        </w:rPr>
        <w:t>Коэффициент оснащенности автовокзалов, автостанций и остановочных пунктов</w:t>
      </w:r>
      <w:bookmarkEnd w:id="60"/>
      <w:bookmarkEnd w:id="61"/>
      <w:bookmarkEnd w:id="62"/>
    </w:p>
    <w:p w14:paraId="25ADD6E4" w14:textId="77777777" w:rsidR="00F04621" w:rsidRPr="00C83220" w:rsidRDefault="00F04621" w:rsidP="00F04621">
      <w:pPr>
        <w:rPr>
          <w:rFonts w:cs="Times New Roman"/>
        </w:rPr>
      </w:pPr>
      <w:r w:rsidRPr="00C83220">
        <w:rPr>
          <w:rFonts w:cs="Times New Roman"/>
        </w:rPr>
        <w:t>В соответствии со Стандартом коэффициент оснащенности автовокзалов, автостанций и остановочных пунктов (</w:t>
      </w:r>
      <m:oMath>
        <m:sSub>
          <m:sSubPr>
            <m:ctrlPr>
              <w:rPr>
                <w:rFonts w:ascii="Cambria Math" w:hAnsi="Cambria Math" w:cs="Times New Roman"/>
              </w:rPr>
            </m:ctrlPr>
          </m:sSubPr>
          <m:e>
            <m:r>
              <m:rPr>
                <m:sty m:val="p"/>
              </m:rPr>
              <w:rPr>
                <w:rFonts w:ascii="Cambria Math" w:hAnsi="Cambria Math" w:cs="Times New Roman"/>
              </w:rPr>
              <m:t>k</m:t>
            </m:r>
          </m:e>
          <m:sub>
            <m:r>
              <m:rPr>
                <m:sty m:val="p"/>
              </m:rPr>
              <w:rPr>
                <w:rFonts w:ascii="Cambria Math" w:hAnsi="Cambria Math" w:cs="Times New Roman"/>
              </w:rPr>
              <m:t>оснащ.оп,ав,ас</m:t>
            </m:r>
          </m:sub>
        </m:sSub>
      </m:oMath>
      <w:r>
        <w:rPr>
          <w:rFonts w:cs="Times New Roman"/>
        </w:rPr>
        <w:t>) рассчитывается по формуле 33</w:t>
      </w:r>
      <w:r w:rsidRPr="00C83220">
        <w:rPr>
          <w:rFonts w:cs="Times New Roman"/>
        </w:rPr>
        <w:t>:</w:t>
      </w:r>
    </w:p>
    <w:p w14:paraId="19199DBB" w14:textId="26EA8B90" w:rsidR="00F04621" w:rsidRPr="00C83220" w:rsidRDefault="00A772C9" w:rsidP="00F04621">
      <w:pPr>
        <w:tabs>
          <w:tab w:val="left" w:pos="8931"/>
        </w:tabs>
        <w:ind w:firstLine="3402"/>
        <w:rPr>
          <w:rFonts w:cs="Times New Roman"/>
          <w:sz w:val="28"/>
        </w:rPr>
      </w:pPr>
      <m:oMath>
        <m:sSub>
          <m:sSubPr>
            <m:ctrlPr>
              <w:rPr>
                <w:rFonts w:ascii="Cambria Math" w:hAnsi="Cambria Math" w:cs="Times New Roman"/>
                <w:lang w:val="en-US"/>
              </w:rPr>
            </m:ctrlPr>
          </m:sSubPr>
          <m:e>
            <m:r>
              <m:rPr>
                <m:sty m:val="p"/>
              </m:rPr>
              <w:rPr>
                <w:rFonts w:ascii="Cambria Math" w:hAnsi="Cambria Math" w:cs="Times New Roman"/>
                <w:lang w:val="en-US"/>
              </w:rPr>
              <m:t>k</m:t>
            </m:r>
          </m:e>
          <m:sub>
            <m:r>
              <m:rPr>
                <m:sty m:val="p"/>
              </m:rPr>
              <w:rPr>
                <w:rFonts w:ascii="Cambria Math" w:hAnsi="Cambria Math" w:cs="Times New Roman"/>
              </w:rPr>
              <m:t>оснащ.оп,ав,ас</m:t>
            </m:r>
          </m:sub>
        </m:sSub>
        <m:r>
          <m:rPr>
            <m:sty m:val="p"/>
          </m:rPr>
          <w:rPr>
            <w:rFonts w:ascii="Cambria Math" w:hAnsi="Cambria Math" w:cs="Times New Roman"/>
          </w:rPr>
          <m:t>=</m:t>
        </m:r>
        <m:f>
          <m:fPr>
            <m:ctrlPr>
              <w:rPr>
                <w:rFonts w:ascii="Cambria Math" w:hAnsi="Cambria Math" w:cs="Times New Roman"/>
                <w:lang w:val="en-US"/>
              </w:rPr>
            </m:ctrlPr>
          </m:fPr>
          <m:num>
            <m:sSub>
              <m:sSubPr>
                <m:ctrlPr>
                  <w:rPr>
                    <w:rFonts w:ascii="Cambria Math" w:hAnsi="Cambria Math" w:cs="Times New Roman"/>
                    <w:lang w:val="en-US"/>
                  </w:rPr>
                </m:ctrlPr>
              </m:sSubPr>
              <m:e>
                <m:r>
                  <m:rPr>
                    <m:sty m:val="p"/>
                  </m:rPr>
                  <w:rPr>
                    <w:rFonts w:ascii="Cambria Math" w:hAnsi="Cambria Math" w:cs="Times New Roman"/>
                    <w:lang w:val="en-US"/>
                  </w:rPr>
                  <m:t>Q</m:t>
                </m:r>
              </m:e>
              <m:sub>
                <m:r>
                  <m:rPr>
                    <m:sty m:val="p"/>
                  </m:rPr>
                  <w:rPr>
                    <w:rFonts w:ascii="Cambria Math" w:hAnsi="Cambria Math" w:cs="Times New Roman"/>
                  </w:rPr>
                  <m:t>оснащ.оп,ав,ас</m:t>
                </m:r>
              </m:sub>
            </m:sSub>
          </m:num>
          <m:den>
            <m:sSub>
              <m:sSubPr>
                <m:ctrlPr>
                  <w:rPr>
                    <w:rFonts w:ascii="Cambria Math" w:hAnsi="Cambria Math" w:cs="Times New Roman"/>
                    <w:lang w:val="en-US"/>
                  </w:rPr>
                </m:ctrlPr>
              </m:sSubPr>
              <m:e>
                <m:r>
                  <m:rPr>
                    <m:sty m:val="p"/>
                  </m:rPr>
                  <w:rPr>
                    <w:rFonts w:ascii="Cambria Math" w:hAnsi="Cambria Math" w:cs="Times New Roman"/>
                    <w:lang w:val="en-US"/>
                  </w:rPr>
                  <m:t>Q</m:t>
                </m:r>
              </m:e>
              <m:sub>
                <m:r>
                  <m:rPr>
                    <m:sty m:val="p"/>
                  </m:rPr>
                  <w:rPr>
                    <w:rFonts w:ascii="Cambria Math" w:hAnsi="Cambria Math" w:cs="Times New Roman"/>
                  </w:rPr>
                  <m:t>оп,ав,ас</m:t>
                </m:r>
              </m:sub>
            </m:sSub>
          </m:den>
        </m:f>
      </m:oMath>
      <w:r w:rsidR="00F04621" w:rsidRPr="00C83220">
        <w:rPr>
          <w:rFonts w:cs="Times New Roman"/>
          <w:sz w:val="28"/>
        </w:rPr>
        <w:t xml:space="preserve"> </w:t>
      </w:r>
      <w:r w:rsidR="00F04621" w:rsidRPr="00C83220">
        <w:rPr>
          <w:rFonts w:cs="Times New Roman"/>
          <w:sz w:val="28"/>
        </w:rPr>
        <w:tab/>
      </w:r>
      <w:r w:rsidR="00F04621">
        <w:rPr>
          <w:rFonts w:cs="Times New Roman"/>
        </w:rPr>
        <w:t>(3</w:t>
      </w:r>
      <w:r w:rsidR="00475C12">
        <w:rPr>
          <w:rFonts w:cs="Times New Roman"/>
        </w:rPr>
        <w:t>1</w:t>
      </w:r>
      <w:r w:rsidR="00F04621" w:rsidRPr="00C83220">
        <w:rPr>
          <w:rFonts w:cs="Times New Roman"/>
        </w:rPr>
        <w:t>)</w:t>
      </w:r>
    </w:p>
    <w:p w14:paraId="06C4CB8E" w14:textId="77777777" w:rsidR="00F04621" w:rsidRPr="00C83220" w:rsidRDefault="00F04621" w:rsidP="00F04621">
      <w:pPr>
        <w:rPr>
          <w:rFonts w:cs="Times New Roman"/>
        </w:rPr>
      </w:pPr>
      <w:r w:rsidRPr="00C83220">
        <w:rPr>
          <w:rFonts w:cs="Times New Roman"/>
        </w:rPr>
        <w:t>где:</w:t>
      </w:r>
    </w:p>
    <w:p w14:paraId="46C1B80A" w14:textId="77777777" w:rsidR="00F04621" w:rsidRPr="00C83220" w:rsidRDefault="00F04621" w:rsidP="00F04621">
      <w:pPr>
        <w:rPr>
          <w:rFonts w:cs="Times New Roman"/>
        </w:rPr>
      </w:pPr>
      <w:r w:rsidRPr="00C83220">
        <w:rPr>
          <w:rFonts w:ascii="Cambria Math" w:hAnsi="Cambria Math" w:cs="Cambria Math"/>
        </w:rPr>
        <w:t>𝑄</w:t>
      </w:r>
      <w:proofErr w:type="gramStart"/>
      <w:r w:rsidRPr="00C83220">
        <w:rPr>
          <w:rFonts w:cs="Times New Roman"/>
        </w:rPr>
        <w:t>оснащ.оп</w:t>
      </w:r>
      <w:proofErr w:type="gramEnd"/>
      <w:r w:rsidRPr="00C83220">
        <w:rPr>
          <w:rFonts w:cs="Times New Roman"/>
        </w:rPr>
        <w:t>,ав,ас - количество остановочных пунктов, автовокзалов и автостанций, оснащенных средствами зрительного информирования пассажиров с актуальной информацией и прочими элементами обустройства в соответствии с требованиями, установленными подпунктами 14-18 Правил перевозок пассажиров и багажа автомобильным транспортом и городским наземным электрическим транспортом, ед.</w:t>
      </w:r>
    </w:p>
    <w:p w14:paraId="10BE2CFB" w14:textId="77777777" w:rsidR="00F04621" w:rsidRPr="00C83220" w:rsidRDefault="00F04621" w:rsidP="00F04621">
      <w:pPr>
        <w:rPr>
          <w:rFonts w:cs="Times New Roman"/>
        </w:rPr>
      </w:pPr>
      <w:r w:rsidRPr="00C83220">
        <w:rPr>
          <w:rFonts w:ascii="Cambria Math" w:hAnsi="Cambria Math" w:cs="Cambria Math"/>
        </w:rPr>
        <w:t>𝑄</w:t>
      </w:r>
      <w:proofErr w:type="gramStart"/>
      <w:r w:rsidRPr="00C83220">
        <w:rPr>
          <w:rFonts w:cs="Times New Roman"/>
        </w:rPr>
        <w:t>оп,ав</w:t>
      </w:r>
      <w:proofErr w:type="gramEnd"/>
      <w:r w:rsidRPr="00C83220">
        <w:rPr>
          <w:rFonts w:cs="Times New Roman"/>
        </w:rPr>
        <w:t>,ас. - общее количество остановочных пунктов, автовокзалов и автостанций, ед.</w:t>
      </w:r>
    </w:p>
    <w:p w14:paraId="6AD04863" w14:textId="77777777" w:rsidR="00F04621" w:rsidRPr="00C83220" w:rsidRDefault="00F04621" w:rsidP="00F04621">
      <w:pPr>
        <w:rPr>
          <w:rFonts w:cs="Times New Roman"/>
        </w:rPr>
      </w:pPr>
      <w:r w:rsidRPr="00C83220">
        <w:rPr>
          <w:rFonts w:cs="Times New Roman"/>
        </w:rPr>
        <w:t xml:space="preserve">Для оценки оснащенности автовокзалов, автостанций и остановочных пунктов в г. Казани на 3 этапе было проведено натурное обследование. По результатам было выявлено, что 43% из 1369 остановочных пунктов, автовокзалов и автостанций соответствует установленным требованиям. </w:t>
      </w:r>
    </w:p>
    <w:p w14:paraId="5375E870" w14:textId="6FBF238A" w:rsidR="00F04621" w:rsidRPr="00C83220" w:rsidRDefault="00F04621" w:rsidP="00F04621">
      <w:pPr>
        <w:rPr>
          <w:rFonts w:cs="Times New Roman"/>
        </w:rPr>
      </w:pPr>
      <w:r w:rsidRPr="00C83220">
        <w:rPr>
          <w:rFonts w:cs="Times New Roman"/>
        </w:rPr>
        <w:t xml:space="preserve">Все </w:t>
      </w:r>
      <w:r>
        <w:rPr>
          <w:rFonts w:cs="Times New Roman"/>
        </w:rPr>
        <w:t>рассматриваемые варианты маршрутной сети</w:t>
      </w:r>
      <w:r w:rsidRPr="00C83220">
        <w:rPr>
          <w:rFonts w:cs="Times New Roman"/>
        </w:rPr>
        <w:t xml:space="preserve"> предполагают возведение новых остановочных пунктов, каждый из которых будет соответствовать всем установленным Стандартом требованиям. В связи с этим были спрогнозированы значения пок</w:t>
      </w:r>
      <w:r>
        <w:rPr>
          <w:rFonts w:cs="Times New Roman"/>
        </w:rPr>
        <w:t>азателя в разрезе двух вариантов</w:t>
      </w:r>
      <w:r w:rsidRPr="00C83220">
        <w:rPr>
          <w:rFonts w:cs="Times New Roman"/>
        </w:rPr>
        <w:t xml:space="preserve"> построения маршрутной сети (таблица </w:t>
      </w:r>
      <w:r>
        <w:rPr>
          <w:rFonts w:cs="Times New Roman"/>
        </w:rPr>
        <w:t>5</w:t>
      </w:r>
      <w:r w:rsidR="000F11EE">
        <w:rPr>
          <w:rFonts w:cs="Times New Roman"/>
        </w:rPr>
        <w:t>7</w:t>
      </w:r>
      <w:r w:rsidRPr="00C83220">
        <w:rPr>
          <w:rFonts w:cs="Times New Roman"/>
        </w:rPr>
        <w:t>).</w:t>
      </w:r>
    </w:p>
    <w:p w14:paraId="1BB96931" w14:textId="77777777" w:rsidR="00560C86" w:rsidRDefault="00560C86" w:rsidP="00F04621">
      <w:pPr>
        <w:ind w:firstLine="0"/>
        <w:rPr>
          <w:rFonts w:cs="Times New Roman"/>
        </w:rPr>
      </w:pPr>
    </w:p>
    <w:p w14:paraId="51EB84FB" w14:textId="77777777" w:rsidR="00560C86" w:rsidRDefault="00560C86" w:rsidP="00F04621">
      <w:pPr>
        <w:ind w:firstLine="0"/>
        <w:rPr>
          <w:rFonts w:cs="Times New Roman"/>
        </w:rPr>
      </w:pPr>
    </w:p>
    <w:p w14:paraId="42D2204F" w14:textId="77777777" w:rsidR="00560C86" w:rsidRDefault="00560C86" w:rsidP="00F04621">
      <w:pPr>
        <w:ind w:firstLine="0"/>
        <w:rPr>
          <w:rFonts w:cs="Times New Roman"/>
        </w:rPr>
      </w:pPr>
    </w:p>
    <w:p w14:paraId="6D62EEDF" w14:textId="56B2CD54" w:rsidR="00F04621" w:rsidRPr="00C83220" w:rsidRDefault="00F04621" w:rsidP="00F04621">
      <w:pPr>
        <w:ind w:firstLine="0"/>
        <w:rPr>
          <w:rFonts w:cs="Times New Roman"/>
        </w:rPr>
      </w:pPr>
      <w:r>
        <w:rPr>
          <w:rFonts w:cs="Times New Roman"/>
        </w:rPr>
        <w:lastRenderedPageBreak/>
        <w:t>Таблица 5</w:t>
      </w:r>
      <w:r w:rsidR="000F11EE">
        <w:rPr>
          <w:rFonts w:cs="Times New Roman"/>
        </w:rPr>
        <w:t>7</w:t>
      </w:r>
      <w:r>
        <w:rPr>
          <w:rFonts w:cs="Times New Roman"/>
          <w:noProof/>
        </w:rPr>
        <w:t xml:space="preserve"> </w:t>
      </w:r>
      <w:r w:rsidRPr="00C83220">
        <w:rPr>
          <w:rFonts w:cs="Times New Roman"/>
        </w:rPr>
        <w:t>– Расчёт коэффициента оснащенности остановочных пунктов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051"/>
        <w:gridCol w:w="1994"/>
        <w:gridCol w:w="2299"/>
      </w:tblGrid>
      <w:tr w:rsidR="00F04621" w:rsidRPr="00401CE4" w14:paraId="7742E350" w14:textId="77777777" w:rsidTr="00F04621">
        <w:trPr>
          <w:jc w:val="center"/>
        </w:trPr>
        <w:tc>
          <w:tcPr>
            <w:tcW w:w="2703" w:type="pct"/>
            <w:vAlign w:val="center"/>
          </w:tcPr>
          <w:p w14:paraId="0772C73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Характеристика остановочных пунктов</w:t>
            </w:r>
          </w:p>
        </w:tc>
        <w:tc>
          <w:tcPr>
            <w:tcW w:w="1067" w:type="pct"/>
            <w:vAlign w:val="center"/>
          </w:tcPr>
          <w:p w14:paraId="59515987"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Социальный вариант</w:t>
            </w:r>
          </w:p>
        </w:tc>
        <w:tc>
          <w:tcPr>
            <w:tcW w:w="1230" w:type="pct"/>
            <w:vAlign w:val="center"/>
          </w:tcPr>
          <w:p w14:paraId="20E47400"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 xml:space="preserve">Эффективный </w:t>
            </w:r>
            <w:r>
              <w:rPr>
                <w:rFonts w:eastAsia="Times New Roman" w:cs="Times New Roman"/>
                <w:color w:val="000000"/>
                <w:sz w:val="20"/>
                <w:szCs w:val="20"/>
              </w:rPr>
              <w:t>вариант</w:t>
            </w:r>
          </w:p>
        </w:tc>
      </w:tr>
      <w:tr w:rsidR="00F04621" w:rsidRPr="00401CE4" w14:paraId="161D3B9B" w14:textId="77777777" w:rsidTr="00F04621">
        <w:trPr>
          <w:jc w:val="center"/>
        </w:trPr>
        <w:tc>
          <w:tcPr>
            <w:tcW w:w="2703" w:type="pct"/>
            <w:vAlign w:val="center"/>
          </w:tcPr>
          <w:p w14:paraId="5C17608F"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Количество вновь возводимых остановочных пунктов</w:t>
            </w:r>
          </w:p>
        </w:tc>
        <w:tc>
          <w:tcPr>
            <w:tcW w:w="1067" w:type="pct"/>
            <w:vAlign w:val="center"/>
          </w:tcPr>
          <w:p w14:paraId="07E02864"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40</w:t>
            </w:r>
          </w:p>
        </w:tc>
        <w:tc>
          <w:tcPr>
            <w:tcW w:w="1230" w:type="pct"/>
            <w:vAlign w:val="center"/>
          </w:tcPr>
          <w:p w14:paraId="3D7A4105"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75</w:t>
            </w:r>
          </w:p>
        </w:tc>
      </w:tr>
      <w:tr w:rsidR="00F04621" w:rsidRPr="00401CE4" w14:paraId="0DA5EC15" w14:textId="77777777" w:rsidTr="00F04621">
        <w:trPr>
          <w:jc w:val="center"/>
        </w:trPr>
        <w:tc>
          <w:tcPr>
            <w:tcW w:w="2703" w:type="pct"/>
            <w:vAlign w:val="center"/>
          </w:tcPr>
          <w:p w14:paraId="7A84542A"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Количество остановочных пунктов, автовокзалов и автостанций соответствующих требованиям к оснащенности</w:t>
            </w:r>
          </w:p>
        </w:tc>
        <w:tc>
          <w:tcPr>
            <w:tcW w:w="1067" w:type="pct"/>
            <w:vAlign w:val="center"/>
          </w:tcPr>
          <w:p w14:paraId="419DCB90"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613</w:t>
            </w:r>
          </w:p>
        </w:tc>
        <w:tc>
          <w:tcPr>
            <w:tcW w:w="1230" w:type="pct"/>
            <w:vAlign w:val="center"/>
          </w:tcPr>
          <w:p w14:paraId="5D973A56"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648</w:t>
            </w:r>
          </w:p>
        </w:tc>
      </w:tr>
      <w:tr w:rsidR="00F04621" w:rsidRPr="00401CE4" w14:paraId="654965A4" w14:textId="77777777" w:rsidTr="00F04621">
        <w:trPr>
          <w:jc w:val="center"/>
        </w:trPr>
        <w:tc>
          <w:tcPr>
            <w:tcW w:w="2703" w:type="pct"/>
            <w:vAlign w:val="center"/>
          </w:tcPr>
          <w:p w14:paraId="315E9841"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Общее количество остановочных пунктов, автовокзалов и автостанций</w:t>
            </w:r>
          </w:p>
        </w:tc>
        <w:tc>
          <w:tcPr>
            <w:tcW w:w="1067" w:type="pct"/>
            <w:vAlign w:val="center"/>
          </w:tcPr>
          <w:p w14:paraId="1503B90D"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1409</w:t>
            </w:r>
          </w:p>
        </w:tc>
        <w:tc>
          <w:tcPr>
            <w:tcW w:w="1230" w:type="pct"/>
            <w:vAlign w:val="center"/>
          </w:tcPr>
          <w:p w14:paraId="4ADEED7B"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1444</w:t>
            </w:r>
          </w:p>
        </w:tc>
      </w:tr>
      <w:tr w:rsidR="00F04621" w:rsidRPr="00401CE4" w14:paraId="47C81C64" w14:textId="77777777" w:rsidTr="00F04621">
        <w:trPr>
          <w:jc w:val="center"/>
        </w:trPr>
        <w:tc>
          <w:tcPr>
            <w:tcW w:w="2703" w:type="pct"/>
            <w:vAlign w:val="center"/>
          </w:tcPr>
          <w:p w14:paraId="4BCD3C3D"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Доля остановочных пунктов, соответствующих требованиям оснащенности</w:t>
            </w:r>
          </w:p>
        </w:tc>
        <w:tc>
          <w:tcPr>
            <w:tcW w:w="1067" w:type="pct"/>
            <w:vAlign w:val="center"/>
          </w:tcPr>
          <w:p w14:paraId="1B8CCD1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0,4351</w:t>
            </w:r>
          </w:p>
        </w:tc>
        <w:tc>
          <w:tcPr>
            <w:tcW w:w="1230" w:type="pct"/>
            <w:vAlign w:val="center"/>
          </w:tcPr>
          <w:p w14:paraId="03A40E60"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0,4488</w:t>
            </w:r>
          </w:p>
        </w:tc>
      </w:tr>
    </w:tbl>
    <w:p w14:paraId="62F605E9" w14:textId="77777777" w:rsidR="00F04621" w:rsidRPr="00C83220" w:rsidRDefault="00F04621" w:rsidP="00F04621">
      <w:pPr>
        <w:rPr>
          <w:rFonts w:cs="Times New Roman"/>
        </w:rPr>
      </w:pPr>
    </w:p>
    <w:p w14:paraId="134DB6D4" w14:textId="77777777" w:rsidR="00F04621" w:rsidRPr="00C83220" w:rsidRDefault="00F04621" w:rsidP="00F04621">
      <w:pPr>
        <w:rPr>
          <w:rFonts w:cs="Times New Roman"/>
        </w:rPr>
      </w:pPr>
      <w:r w:rsidRPr="00C83220">
        <w:rPr>
          <w:rFonts w:cs="Times New Roman"/>
        </w:rPr>
        <w:t xml:space="preserve">Полученные значения показателя по </w:t>
      </w:r>
      <w:r>
        <w:rPr>
          <w:rFonts w:cs="Times New Roman"/>
        </w:rPr>
        <w:t>обоим вариантам</w:t>
      </w:r>
      <w:r w:rsidRPr="00C83220">
        <w:rPr>
          <w:rFonts w:cs="Times New Roman"/>
        </w:rPr>
        <w:t xml:space="preserve"> отличаются незначительно и соответствуют 5 баллам согласно Стандарту.</w:t>
      </w:r>
    </w:p>
    <w:p w14:paraId="69058893" w14:textId="77777777" w:rsidR="00F04621" w:rsidRPr="00C83220" w:rsidRDefault="00F04621" w:rsidP="00F04621">
      <w:pPr>
        <w:rPr>
          <w:rFonts w:cs="Times New Roman"/>
        </w:rPr>
      </w:pPr>
    </w:p>
    <w:p w14:paraId="14557142" w14:textId="77777777" w:rsidR="00F04621" w:rsidRPr="00C83220" w:rsidRDefault="00F04621" w:rsidP="00F04621">
      <w:pPr>
        <w:numPr>
          <w:ilvl w:val="4"/>
          <w:numId w:val="21"/>
        </w:numPr>
        <w:ind w:left="851" w:hanging="284"/>
        <w:rPr>
          <w:rFonts w:cs="Times New Roman"/>
        </w:rPr>
      </w:pPr>
      <w:bookmarkStart w:id="63" w:name="_Toc500335688"/>
      <w:bookmarkStart w:id="64" w:name="_Toc500340070"/>
      <w:bookmarkStart w:id="65" w:name="_Toc502065153"/>
      <w:r w:rsidRPr="00C83220">
        <w:rPr>
          <w:rFonts w:cs="Times New Roman"/>
        </w:rPr>
        <w:t>Расчет доли остановочных пунктов, обслуживаемых с минимальной нормативной частотой</w:t>
      </w:r>
      <w:bookmarkEnd w:id="63"/>
      <w:bookmarkEnd w:id="64"/>
      <w:bookmarkEnd w:id="65"/>
    </w:p>
    <w:p w14:paraId="2CE69C23" w14:textId="77777777" w:rsidR="00F04621" w:rsidRPr="00C83220" w:rsidRDefault="00F04621" w:rsidP="00F04621">
      <w:pPr>
        <w:rPr>
          <w:rFonts w:cs="Times New Roman"/>
        </w:rPr>
      </w:pPr>
      <w:r w:rsidRPr="00C83220">
        <w:rPr>
          <w:rFonts w:cs="Times New Roman"/>
        </w:rPr>
        <w:t>Согласно положениям Стандарта, данный показатель должен быть рассчитан для муниципальных образований с численностью населения менее 250 человек, в связи с чем для г. Казани, его расчет не требуется.</w:t>
      </w:r>
    </w:p>
    <w:p w14:paraId="2600B62B" w14:textId="77777777" w:rsidR="00F04621" w:rsidRPr="00C83220" w:rsidRDefault="00F04621" w:rsidP="00F04621">
      <w:pPr>
        <w:numPr>
          <w:ilvl w:val="4"/>
          <w:numId w:val="21"/>
        </w:numPr>
        <w:ind w:left="851" w:hanging="284"/>
        <w:rPr>
          <w:rFonts w:cs="Times New Roman"/>
        </w:rPr>
      </w:pPr>
      <w:bookmarkStart w:id="66" w:name="_Toc500335689"/>
      <w:bookmarkStart w:id="67" w:name="_Toc500340071"/>
      <w:bookmarkStart w:id="68" w:name="_Toc502065154"/>
      <w:r w:rsidRPr="00C83220">
        <w:rPr>
          <w:rFonts w:cs="Times New Roman"/>
        </w:rPr>
        <w:t>Коэффициент соблюдения расписания маршрутов регулярных перевозок</w:t>
      </w:r>
      <w:bookmarkEnd w:id="66"/>
      <w:bookmarkEnd w:id="67"/>
      <w:bookmarkEnd w:id="68"/>
    </w:p>
    <w:p w14:paraId="04596618" w14:textId="77777777" w:rsidR="00F04621" w:rsidRPr="00C83220" w:rsidRDefault="00F04621" w:rsidP="00F04621">
      <w:pPr>
        <w:rPr>
          <w:rFonts w:cs="Times New Roman"/>
        </w:rPr>
      </w:pPr>
      <w:r w:rsidRPr="00C83220">
        <w:rPr>
          <w:rFonts w:cs="Times New Roman"/>
        </w:rPr>
        <w:t xml:space="preserve">Согласно п.3. Приложения к Стандарту коэффициент соблюдения расписания маршрутов регулярных перевозок </w:t>
      </w:r>
      <w:r w:rsidRPr="00C83220">
        <w:rPr>
          <w:rFonts w:cs="Times New Roman"/>
          <w:lang w:val="en-US"/>
        </w:rPr>
        <w:t>k</w:t>
      </w:r>
      <w:r w:rsidRPr="00C83220">
        <w:rPr>
          <w:rFonts w:cs="Times New Roman"/>
          <w:vertAlign w:val="subscript"/>
        </w:rPr>
        <w:t>расп</w:t>
      </w:r>
      <w:r w:rsidRPr="00C83220">
        <w:rPr>
          <w:rFonts w:cs="Times New Roman"/>
        </w:rPr>
        <w:t xml:space="preserve"> определяется как</w:t>
      </w:r>
    </w:p>
    <w:p w14:paraId="74AE4B5B" w14:textId="10239B40" w:rsidR="00F04621" w:rsidRPr="00C83220" w:rsidRDefault="00F04621" w:rsidP="00F04621">
      <w:pPr>
        <w:jc w:val="right"/>
        <w:rPr>
          <w:rFonts w:cs="Times New Roman"/>
          <w:i/>
          <w:szCs w:val="28"/>
        </w:rPr>
      </w:pPr>
      <w:r w:rsidRPr="00C83220">
        <w:rPr>
          <w:rFonts w:cs="Times New Roman"/>
          <w:i/>
          <w:noProof/>
          <w:position w:val="-32"/>
          <w:szCs w:val="28"/>
          <w:lang w:eastAsia="ru-RU"/>
        </w:rPr>
        <w:drawing>
          <wp:inline distT="0" distB="0" distL="0" distR="0" wp14:anchorId="4FB3BCFC" wp14:editId="3D65FBF8">
            <wp:extent cx="997585" cy="534670"/>
            <wp:effectExtent l="0" t="0" r="0" b="0"/>
            <wp:docPr id="24" name="Рисунок 24" descr="base_1_212674_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base_1_212674_46"/>
                    <pic:cNvPicPr preferRelativeResize="0">
                      <a:picLocks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97585" cy="534670"/>
                    </a:xfrm>
                    <a:prstGeom prst="rect">
                      <a:avLst/>
                    </a:prstGeom>
                    <a:noFill/>
                    <a:ln>
                      <a:noFill/>
                    </a:ln>
                  </pic:spPr>
                </pic:pic>
              </a:graphicData>
            </a:graphic>
          </wp:inline>
        </w:drawing>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8"/>
        </w:rPr>
        <w:tab/>
        <w:t xml:space="preserve"> </w:t>
      </w:r>
      <w:r>
        <w:rPr>
          <w:rFonts w:cs="Times New Roman"/>
          <w:szCs w:val="24"/>
        </w:rPr>
        <w:t>(3</w:t>
      </w:r>
      <w:r w:rsidR="00475C12">
        <w:rPr>
          <w:rFonts w:cs="Times New Roman"/>
          <w:szCs w:val="24"/>
        </w:rPr>
        <w:t>2</w:t>
      </w:r>
      <w:r w:rsidRPr="00C83220">
        <w:rPr>
          <w:rFonts w:cs="Times New Roman"/>
          <w:szCs w:val="24"/>
        </w:rPr>
        <w:t>)</w:t>
      </w:r>
    </w:p>
    <w:p w14:paraId="5D8DDB71" w14:textId="77777777" w:rsidR="00F04621" w:rsidRPr="00C83220" w:rsidRDefault="00F04621" w:rsidP="00F04621">
      <w:pPr>
        <w:rPr>
          <w:rFonts w:cs="Times New Roman"/>
        </w:rPr>
      </w:pPr>
      <w:r w:rsidRPr="00C83220">
        <w:rPr>
          <w:rFonts w:cs="Times New Roman"/>
        </w:rPr>
        <w:t xml:space="preserve">где </w:t>
      </w:r>
      <w:r w:rsidRPr="00C83220">
        <w:rPr>
          <w:rFonts w:ascii="Cambria Math" w:hAnsi="Cambria Math" w:cs="Cambria Math"/>
        </w:rPr>
        <w:t>𝑄</w:t>
      </w:r>
      <w:r w:rsidRPr="00C83220">
        <w:rPr>
          <w:rFonts w:cs="Times New Roman"/>
          <w:sz w:val="20"/>
          <w:szCs w:val="20"/>
          <w:vertAlign w:val="subscript"/>
        </w:rPr>
        <w:t>рейс</w:t>
      </w:r>
      <w:r w:rsidRPr="00C83220">
        <w:rPr>
          <w:rFonts w:cs="Times New Roman"/>
          <w:sz w:val="16"/>
          <w:szCs w:val="16"/>
          <w:vertAlign w:val="subscript"/>
        </w:rPr>
        <w:t>расп</w:t>
      </w:r>
      <w:r w:rsidRPr="00C83220">
        <w:rPr>
          <w:rFonts w:cs="Times New Roman"/>
        </w:rPr>
        <w:t xml:space="preserve"> - количество рейсов при осуществлении перевозок пассажиров и багажа автомобильным транспортом и городским наземным электрическим транспортом по маршрутам регулярных перевозок, выполненных в момент времени, установленный расписанием, или в пределах допустимых отклонений от расписания движения, рейс. </w:t>
      </w:r>
    </w:p>
    <w:p w14:paraId="262861C8" w14:textId="77777777" w:rsidR="00F04621" w:rsidRPr="00C83220" w:rsidRDefault="00F04621" w:rsidP="00F04621">
      <w:pPr>
        <w:rPr>
          <w:rFonts w:cs="Times New Roman"/>
        </w:rPr>
      </w:pPr>
      <w:r w:rsidRPr="00C83220">
        <w:rPr>
          <w:rFonts w:ascii="Cambria Math" w:hAnsi="Cambria Math" w:cs="Cambria Math"/>
        </w:rPr>
        <w:t>𝑄</w:t>
      </w:r>
      <w:r w:rsidRPr="00C83220">
        <w:rPr>
          <w:rFonts w:cs="Times New Roman"/>
          <w:vertAlign w:val="subscript"/>
        </w:rPr>
        <w:t>рейс</w:t>
      </w:r>
      <w:r w:rsidRPr="00C83220">
        <w:rPr>
          <w:rFonts w:cs="Times New Roman"/>
        </w:rPr>
        <w:t xml:space="preserve"> - общее количество рейсов при осуществлении перевозок пассажиров и багажа автомобильным транспортом и городским наземным электрическим транспортом по маршрутам регулярных перевозок, рейс.</w:t>
      </w:r>
    </w:p>
    <w:p w14:paraId="763C066D" w14:textId="77777777" w:rsidR="00F04621" w:rsidRDefault="00F04621" w:rsidP="00F04621">
      <w:pPr>
        <w:rPr>
          <w:rFonts w:cs="Times New Roman"/>
        </w:rPr>
      </w:pPr>
      <w:r w:rsidRPr="00C83220">
        <w:rPr>
          <w:rFonts w:cs="Times New Roman"/>
        </w:rPr>
        <w:t xml:space="preserve">В связи с невозможность спрогнозировать данных показатель в зависимости от построения маршрутной сети, для расчета интегральной оценки будет использовано значение данного показателя, </w:t>
      </w:r>
      <w:r>
        <w:rPr>
          <w:rFonts w:cs="Times New Roman"/>
        </w:rPr>
        <w:t>рассчитанно</w:t>
      </w:r>
      <w:r w:rsidRPr="00C83220">
        <w:rPr>
          <w:rFonts w:cs="Times New Roman"/>
        </w:rPr>
        <w:t>е на 3 этапе настоящей работы в рамках оценки качества транспортного обслуживания по текущей маршрутной сети. Рассчитанное значение показателя составило 0,977 или 10 баллов согласно Стандарту.</w:t>
      </w:r>
    </w:p>
    <w:p w14:paraId="77CF7C74" w14:textId="77777777" w:rsidR="00F04621" w:rsidRPr="00C83220" w:rsidRDefault="00F04621" w:rsidP="00F04621">
      <w:pPr>
        <w:rPr>
          <w:rFonts w:cs="Times New Roman"/>
        </w:rPr>
      </w:pPr>
    </w:p>
    <w:p w14:paraId="6DE66DE4" w14:textId="77777777" w:rsidR="00F04621" w:rsidRPr="00C83220" w:rsidRDefault="00F04621" w:rsidP="00F04621">
      <w:pPr>
        <w:numPr>
          <w:ilvl w:val="4"/>
          <w:numId w:val="21"/>
        </w:numPr>
        <w:ind w:left="851" w:hanging="284"/>
        <w:rPr>
          <w:rFonts w:cs="Times New Roman"/>
        </w:rPr>
      </w:pPr>
      <w:bookmarkStart w:id="69" w:name="_Toc502065155"/>
      <w:r w:rsidRPr="00C83220">
        <w:rPr>
          <w:rFonts w:cs="Times New Roman"/>
        </w:rPr>
        <w:lastRenderedPageBreak/>
        <w:t>Коэффициент оснащенности транспортных средств средствами информирования пассажиров</w:t>
      </w:r>
      <w:bookmarkEnd w:id="69"/>
    </w:p>
    <w:p w14:paraId="3C12B87E" w14:textId="77777777" w:rsidR="00F04621" w:rsidRPr="00C83220" w:rsidRDefault="00F04621" w:rsidP="00F04621">
      <w:pPr>
        <w:rPr>
          <w:rFonts w:cs="Times New Roman"/>
          <w:sz w:val="28"/>
        </w:rPr>
      </w:pPr>
      <w:r w:rsidRPr="00C83220">
        <w:rPr>
          <w:rFonts w:cs="Times New Roman"/>
        </w:rPr>
        <w:t>Согласно Стандарту коэффициент оснащенности транспортных средств средствами информирования пассажиров</w:t>
      </w:r>
      <w:r w:rsidRPr="00C83220">
        <w:rPr>
          <w:rFonts w:cs="Times New Roman"/>
          <w:sz w:val="28"/>
        </w:rPr>
        <w:t xml:space="preserve"> </w:t>
      </w:r>
      <w:r w:rsidRPr="00C83220">
        <w:rPr>
          <w:rFonts w:cs="Times New Roman"/>
          <w:sz w:val="28"/>
          <w:lang w:val="en-US"/>
        </w:rPr>
        <w:t>k</w:t>
      </w:r>
      <w:proofErr w:type="gramStart"/>
      <w:r w:rsidRPr="00C83220">
        <w:rPr>
          <w:rFonts w:cs="Times New Roman"/>
          <w:sz w:val="28"/>
          <w:vertAlign w:val="subscript"/>
        </w:rPr>
        <w:t>оснащ.тс</w:t>
      </w:r>
      <w:proofErr w:type="gramEnd"/>
      <w:r w:rsidRPr="00C83220">
        <w:rPr>
          <w:rFonts w:cs="Times New Roman"/>
          <w:sz w:val="28"/>
        </w:rPr>
        <w:t xml:space="preserve"> </w:t>
      </w:r>
      <w:r w:rsidRPr="00C83220">
        <w:rPr>
          <w:rFonts w:cs="Times New Roman"/>
        </w:rPr>
        <w:t>определяется как</w:t>
      </w:r>
      <w:r w:rsidRPr="00C83220">
        <w:rPr>
          <w:rFonts w:cs="Times New Roman"/>
          <w:sz w:val="28"/>
        </w:rPr>
        <w:t xml:space="preserve"> </w:t>
      </w:r>
    </w:p>
    <w:p w14:paraId="353C8C92" w14:textId="152FEEFD" w:rsidR="00F04621" w:rsidRPr="00C83220" w:rsidRDefault="00F04621" w:rsidP="00F04621">
      <w:pPr>
        <w:jc w:val="right"/>
        <w:rPr>
          <w:rFonts w:cs="Times New Roman"/>
          <w:i/>
          <w:szCs w:val="28"/>
        </w:rPr>
      </w:pPr>
      <w:r w:rsidRPr="00C83220">
        <w:rPr>
          <w:rFonts w:cs="Times New Roman"/>
          <w:i/>
          <w:noProof/>
          <w:position w:val="-30"/>
          <w:szCs w:val="28"/>
          <w:lang w:eastAsia="ru-RU"/>
        </w:rPr>
        <w:drawing>
          <wp:inline distT="0" distB="0" distL="0" distR="0" wp14:anchorId="0C802C91" wp14:editId="2C3A777E">
            <wp:extent cx="1199515" cy="490220"/>
            <wp:effectExtent l="0" t="0" r="0" b="5080"/>
            <wp:docPr id="25" name="Рисунок 25" descr="base_1_212674_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base_1_212674_49"/>
                    <pic:cNvPicPr preferRelativeResize="0">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9515" cy="490220"/>
                    </a:xfrm>
                    <a:prstGeom prst="rect">
                      <a:avLst/>
                    </a:prstGeom>
                    <a:noFill/>
                    <a:ln>
                      <a:noFill/>
                    </a:ln>
                  </pic:spPr>
                </pic:pic>
              </a:graphicData>
            </a:graphic>
          </wp:inline>
        </w:drawing>
      </w:r>
      <w:r w:rsidRPr="00C83220">
        <w:rPr>
          <w:rFonts w:cs="Times New Roman"/>
          <w:i/>
          <w:szCs w:val="28"/>
        </w:rPr>
        <w:t xml:space="preserve"> </w:t>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szCs w:val="28"/>
        </w:rPr>
        <w:tab/>
      </w:r>
      <w:r>
        <w:rPr>
          <w:rFonts w:cs="Times New Roman"/>
          <w:szCs w:val="24"/>
        </w:rPr>
        <w:t>(3</w:t>
      </w:r>
      <w:r w:rsidR="00475C12">
        <w:rPr>
          <w:rFonts w:cs="Times New Roman"/>
          <w:szCs w:val="24"/>
        </w:rPr>
        <w:t>3</w:t>
      </w:r>
      <w:r w:rsidRPr="00C83220">
        <w:rPr>
          <w:rFonts w:cs="Times New Roman"/>
          <w:szCs w:val="24"/>
        </w:rPr>
        <w:t>)</w:t>
      </w:r>
    </w:p>
    <w:p w14:paraId="6EE98BDC" w14:textId="77777777" w:rsidR="00F04621" w:rsidRPr="00C83220" w:rsidRDefault="00F04621" w:rsidP="00F04621">
      <w:pPr>
        <w:rPr>
          <w:rFonts w:cs="Times New Roman"/>
        </w:rPr>
      </w:pPr>
      <w:r w:rsidRPr="00C83220">
        <w:rPr>
          <w:rFonts w:cs="Times New Roman"/>
        </w:rPr>
        <w:t xml:space="preserve">где: </w:t>
      </w:r>
    </w:p>
    <w:p w14:paraId="10A77A6D" w14:textId="77777777" w:rsidR="00F04621" w:rsidRPr="00C83220" w:rsidRDefault="00F04621" w:rsidP="00F04621">
      <w:pPr>
        <w:rPr>
          <w:rFonts w:cs="Times New Roman"/>
        </w:rPr>
      </w:pPr>
      <w:r w:rsidRPr="00C83220">
        <w:rPr>
          <w:rFonts w:cs="Times New Roman"/>
          <w:sz w:val="28"/>
        </w:rPr>
        <w:t>Q</w:t>
      </w:r>
      <w:r w:rsidRPr="00C83220">
        <w:rPr>
          <w:rFonts w:cs="Times New Roman"/>
          <w:sz w:val="28"/>
          <w:vertAlign w:val="subscript"/>
        </w:rPr>
        <w:t>оснащ.тс</w:t>
      </w:r>
      <w:r w:rsidRPr="00C83220">
        <w:rPr>
          <w:rFonts w:cs="Times New Roman"/>
          <w:sz w:val="28"/>
        </w:rPr>
        <w:t xml:space="preserve"> </w:t>
      </w:r>
      <w:r w:rsidRPr="00C83220">
        <w:rPr>
          <w:rFonts w:cs="Times New Roman"/>
        </w:rPr>
        <w:t>- количество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041052AF" w14:textId="77777777" w:rsidR="00F04621" w:rsidRPr="00C83220" w:rsidRDefault="00F04621" w:rsidP="00F04621">
      <w:pPr>
        <w:rPr>
          <w:rFonts w:cs="Times New Roman"/>
        </w:rPr>
      </w:pPr>
      <w:r w:rsidRPr="00C83220">
        <w:rPr>
          <w:rFonts w:cs="Times New Roman"/>
          <w:sz w:val="28"/>
        </w:rPr>
        <w:t>Q</w:t>
      </w:r>
      <w:r w:rsidRPr="00C83220">
        <w:rPr>
          <w:rFonts w:cs="Times New Roman"/>
          <w:sz w:val="28"/>
          <w:vertAlign w:val="subscript"/>
        </w:rPr>
        <w:t>тс</w:t>
      </w:r>
      <w:r w:rsidRPr="00C83220">
        <w:rPr>
          <w:rFonts w:cs="Times New Roman"/>
          <w:sz w:val="28"/>
        </w:rPr>
        <w:t xml:space="preserve"> </w:t>
      </w:r>
      <w:r w:rsidRPr="00C83220">
        <w:rPr>
          <w:rFonts w:cs="Times New Roman"/>
        </w:rPr>
        <w:t>-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0140C810" w14:textId="77777777" w:rsidR="00F04621" w:rsidRPr="00C83220" w:rsidRDefault="00F04621" w:rsidP="00F04621">
      <w:pPr>
        <w:rPr>
          <w:rFonts w:cs="Times New Roman"/>
        </w:rPr>
      </w:pPr>
      <w:r w:rsidRPr="00C83220">
        <w:rPr>
          <w:rFonts w:cs="Times New Roman"/>
          <w:sz w:val="28"/>
        </w:rPr>
        <w:t>Q</w:t>
      </w:r>
      <w:r w:rsidRPr="00C83220">
        <w:rPr>
          <w:rFonts w:cs="Times New Roman"/>
          <w:sz w:val="28"/>
          <w:vertAlign w:val="subscript"/>
        </w:rPr>
        <w:t xml:space="preserve">оснащ.тс </w:t>
      </w:r>
      <w:r w:rsidRPr="00C83220">
        <w:rPr>
          <w:rFonts w:cs="Times New Roman"/>
        </w:rPr>
        <w:t>определяется по всем перевозчикам, осуществляющим перевозки пассажиров по маршрутам регулярных перевозок на данной территории, как сумма определяемых по каждому перевозчику количества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w:t>
      </w:r>
    </w:p>
    <w:p w14:paraId="2D47C20A" w14:textId="39F61D85" w:rsidR="00F04621" w:rsidRPr="00C83220" w:rsidRDefault="00A772C9" w:rsidP="00F04621">
      <w:pPr>
        <w:jc w:val="right"/>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тс.оснащ.</m:t>
            </m:r>
          </m:sub>
        </m:sSub>
        <m:r>
          <w:rPr>
            <w:rFonts w:ascii="Cambria Math" w:hAnsi="Cambria Math" w:cs="Times New Roman"/>
            <w:szCs w:val="28"/>
          </w:rPr>
          <m:t>=</m:t>
        </m:r>
        <m:nary>
          <m:naryPr>
            <m:chr m:val="∑"/>
            <m:limLoc m:val="undOvr"/>
            <m:supHide m:val="1"/>
            <m:ctrlPr>
              <w:rPr>
                <w:rFonts w:ascii="Cambria Math" w:hAnsi="Cambria Math" w:cs="Times New Roman"/>
                <w:i/>
                <w:szCs w:val="28"/>
              </w:rPr>
            </m:ctrlPr>
          </m:naryPr>
          <m:sub>
            <m:r>
              <w:rPr>
                <w:rFonts w:ascii="Cambria Math" w:hAnsi="Cambria Math" w:cs="Times New Roman"/>
                <w:szCs w:val="28"/>
              </w:rPr>
              <m:t>i</m:t>
            </m:r>
          </m:sub>
          <m:sup/>
          <m:e>
            <m:sSub>
              <m:sSubPr>
                <m:ctrlPr>
                  <w:rPr>
                    <w:rFonts w:ascii="Cambria Math" w:hAnsi="Cambria Math" w:cs="Times New Roman"/>
                    <w:i/>
                    <w:szCs w:val="28"/>
                  </w:rPr>
                </m:ctrlPr>
              </m:sSubPr>
              <m:e>
                <m:sSub>
                  <m:sSubPr>
                    <m:ctrlPr>
                      <w:rPr>
                        <w:rFonts w:ascii="Cambria Math" w:hAnsi="Cambria Math" w:cs="Times New Roman"/>
                        <w:i/>
                        <w:szCs w:val="28"/>
                      </w:rPr>
                    </m:ctrlPr>
                  </m:sSubPr>
                  <m:e>
                    <m:r>
                      <w:rPr>
                        <w:rFonts w:ascii="Cambria Math" w:hAnsi="Cambria Math" w:cs="Times New Roman"/>
                        <w:szCs w:val="28"/>
                      </w:rPr>
                      <m:t>Q</m:t>
                    </m:r>
                  </m:e>
                  <m:sub>
                    <m:r>
                      <w:rPr>
                        <w:rFonts w:ascii="Cambria Math" w:hAnsi="Cambria Math" w:cs="Times New Roman"/>
                        <w:szCs w:val="28"/>
                      </w:rPr>
                      <m:t>тс.оснащ.</m:t>
                    </m:r>
                  </m:sub>
                </m:sSub>
              </m:e>
              <m:sub>
                <m:r>
                  <w:rPr>
                    <w:rFonts w:ascii="Cambria Math" w:hAnsi="Cambria Math" w:cs="Times New Roman"/>
                    <w:szCs w:val="28"/>
                    <w:lang w:val="en-US"/>
                  </w:rPr>
                  <m:t>i</m:t>
                </m:r>
              </m:sub>
            </m:sSub>
          </m:e>
        </m:nary>
      </m:oMath>
      <w:r w:rsidR="00F04621" w:rsidRPr="00C83220">
        <w:rPr>
          <w:rFonts w:cs="Times New Roman"/>
          <w:szCs w:val="28"/>
        </w:rPr>
        <w:t xml:space="preserve"> </w:t>
      </w:r>
      <w:r w:rsidR="00F04621" w:rsidRPr="00C83220">
        <w:rPr>
          <w:rFonts w:cs="Times New Roman"/>
          <w:szCs w:val="28"/>
        </w:rPr>
        <w:tab/>
      </w:r>
      <w:r w:rsidR="00F04621" w:rsidRPr="00C83220">
        <w:rPr>
          <w:rFonts w:cs="Times New Roman"/>
          <w:szCs w:val="28"/>
        </w:rPr>
        <w:tab/>
      </w:r>
      <w:r w:rsidR="00F04621" w:rsidRPr="00C83220">
        <w:rPr>
          <w:rFonts w:cs="Times New Roman"/>
          <w:szCs w:val="28"/>
        </w:rPr>
        <w:tab/>
      </w:r>
      <w:r w:rsidR="00F04621" w:rsidRPr="00C83220">
        <w:rPr>
          <w:rFonts w:cs="Times New Roman"/>
          <w:szCs w:val="28"/>
        </w:rPr>
        <w:tab/>
      </w:r>
      <w:r w:rsidR="00F04621" w:rsidRPr="00C83220">
        <w:rPr>
          <w:rFonts w:cs="Times New Roman"/>
          <w:szCs w:val="28"/>
        </w:rPr>
        <w:tab/>
      </w:r>
      <w:r w:rsidR="00F04621">
        <w:rPr>
          <w:rFonts w:cs="Times New Roman"/>
          <w:szCs w:val="24"/>
        </w:rPr>
        <w:t>(3</w:t>
      </w:r>
      <w:r w:rsidR="00475C12">
        <w:rPr>
          <w:rFonts w:cs="Times New Roman"/>
          <w:szCs w:val="24"/>
        </w:rPr>
        <w:t>4</w:t>
      </w:r>
      <w:r w:rsidR="00F04621" w:rsidRPr="00C83220">
        <w:rPr>
          <w:rFonts w:cs="Times New Roman"/>
          <w:szCs w:val="24"/>
        </w:rPr>
        <w:t>)</w:t>
      </w:r>
    </w:p>
    <w:p w14:paraId="34EBC443" w14:textId="77777777" w:rsidR="00F04621" w:rsidRPr="00C83220" w:rsidRDefault="00A772C9" w:rsidP="00F04621">
      <w:pPr>
        <w:rPr>
          <w:rFonts w:cs="Times New Roman"/>
        </w:rPr>
      </w:pPr>
      <m:oMath>
        <m:sSub>
          <m:sSubPr>
            <m:ctrlPr>
              <w:rPr>
                <w:rFonts w:ascii="Cambria Math" w:hAnsi="Cambria Math" w:cs="Times New Roman"/>
                <w:i/>
                <w:sz w:val="28"/>
              </w:rPr>
            </m:ctrlPr>
          </m:sSubPr>
          <m:e>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тс.оснащ.</m:t>
                </m:r>
              </m:sub>
            </m:sSub>
          </m:e>
          <m:sub>
            <m:r>
              <w:rPr>
                <w:rFonts w:ascii="Cambria Math" w:hAnsi="Cambria Math" w:cs="Times New Roman"/>
                <w:sz w:val="28"/>
                <w:lang w:val="en-US"/>
              </w:rPr>
              <m:t>i</m:t>
            </m:r>
          </m:sub>
        </m:sSub>
      </m:oMath>
      <w:r w:rsidR="00F04621" w:rsidRPr="00C83220">
        <w:rPr>
          <w:rFonts w:cs="Times New Roman"/>
          <w:sz w:val="28"/>
        </w:rPr>
        <w:t xml:space="preserve"> - </w:t>
      </w:r>
      <w:r w:rsidR="00F04621" w:rsidRPr="00C83220">
        <w:rPr>
          <w:rFonts w:cs="Times New Roman"/>
        </w:rPr>
        <w:t>количество транспортных средств, оснащенных средствами информирования пассажиров, в соответствии с пунктами 32, 36 и пп. "а", "б", "г" пункта 37 Правил перевозок пассажиров и багажа автомобильным транспортом и городским наземным электрическим транспортом,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в распоряжении перевозчика i, ед</w:t>
      </w:r>
    </w:p>
    <w:p w14:paraId="53D52062" w14:textId="77777777" w:rsidR="00F04621" w:rsidRPr="00C83220" w:rsidRDefault="00F04621" w:rsidP="00F04621">
      <w:pPr>
        <w:rPr>
          <w:rFonts w:cs="Times New Roman"/>
        </w:rPr>
      </w:pPr>
      <w:r w:rsidRPr="00C83220">
        <w:rPr>
          <w:rFonts w:cs="Times New Roman"/>
          <w:sz w:val="28"/>
        </w:rPr>
        <w:t>Q</w:t>
      </w:r>
      <w:proofErr w:type="gramStart"/>
      <w:r w:rsidRPr="00C83220">
        <w:rPr>
          <w:rFonts w:cs="Times New Roman"/>
          <w:sz w:val="28"/>
          <w:vertAlign w:val="subscript"/>
        </w:rPr>
        <w:t>тс  -</w:t>
      </w:r>
      <w:proofErr w:type="gramEnd"/>
      <w:r w:rsidRPr="00C83220">
        <w:rPr>
          <w:rFonts w:cs="Times New Roman"/>
          <w:sz w:val="28"/>
          <w:vertAlign w:val="subscript"/>
        </w:rPr>
        <w:t xml:space="preserve"> </w:t>
      </w:r>
      <w:r w:rsidRPr="00C83220">
        <w:rPr>
          <w:rFonts w:cs="Times New Roman"/>
        </w:rPr>
        <w:t xml:space="preserve">общее количество ТС, определяется по всем перевозчикам, осуществляющим перевозки пассажиров по маршрутам регулярных перевозок на данной территории, как </w:t>
      </w:r>
      <w:r w:rsidRPr="00C83220">
        <w:rPr>
          <w:rFonts w:cs="Times New Roman"/>
        </w:rPr>
        <w:lastRenderedPageBreak/>
        <w:t>сумма определяемых по каждому перевозчику количества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w:t>
      </w:r>
    </w:p>
    <w:p w14:paraId="32483039" w14:textId="4BE96ACE" w:rsidR="00F04621" w:rsidRPr="00C83220" w:rsidRDefault="00A772C9" w:rsidP="00F04621">
      <w:pPr>
        <w:jc w:val="right"/>
        <w:rPr>
          <w:rFonts w:cs="Times New Roman"/>
          <w:sz w:val="28"/>
        </w:rPr>
      </w:pP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тс</m:t>
            </m:r>
          </m:sub>
        </m:sSub>
        <m:r>
          <w:rPr>
            <w:rFonts w:ascii="Cambria Math" w:hAnsi="Cambria Math" w:cs="Times New Roman"/>
            <w:sz w:val="28"/>
          </w:rPr>
          <m:t>=</m:t>
        </m:r>
        <m:nary>
          <m:naryPr>
            <m:chr m:val="∑"/>
            <m:limLoc m:val="undOvr"/>
            <m:supHide m:val="1"/>
            <m:ctrlPr>
              <w:rPr>
                <w:rFonts w:ascii="Cambria Math" w:hAnsi="Cambria Math" w:cs="Times New Roman"/>
                <w:i/>
                <w:sz w:val="28"/>
              </w:rPr>
            </m:ctrlPr>
          </m:naryPr>
          <m:sub>
            <m:r>
              <w:rPr>
                <w:rFonts w:ascii="Cambria Math" w:hAnsi="Cambria Math" w:cs="Times New Roman"/>
                <w:sz w:val="28"/>
              </w:rPr>
              <m:t>i</m:t>
            </m:r>
          </m:sub>
          <m:sup/>
          <m:e>
            <m:sSub>
              <m:sSubPr>
                <m:ctrlPr>
                  <w:rPr>
                    <w:rFonts w:ascii="Cambria Math" w:hAnsi="Cambria Math" w:cs="Times New Roman"/>
                    <w:i/>
                    <w:sz w:val="28"/>
                  </w:rPr>
                </m:ctrlPr>
              </m:sSubPr>
              <m:e>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тс</m:t>
                    </m:r>
                  </m:sub>
                </m:sSub>
              </m:e>
              <m:sub>
                <m:r>
                  <w:rPr>
                    <w:rFonts w:ascii="Cambria Math" w:hAnsi="Cambria Math" w:cs="Times New Roman"/>
                    <w:sz w:val="28"/>
                    <w:lang w:val="en-US"/>
                  </w:rPr>
                  <m:t>i</m:t>
                </m:r>
              </m:sub>
            </m:sSub>
          </m:e>
        </m:nary>
      </m:oMath>
      <w:r w:rsidR="00F04621" w:rsidRPr="00C83220">
        <w:rPr>
          <w:rFonts w:cs="Times New Roman"/>
          <w:sz w:val="28"/>
        </w:rPr>
        <w:t xml:space="preserve"> </w:t>
      </w:r>
      <w:r w:rsidR="00F04621" w:rsidRPr="00C83220">
        <w:rPr>
          <w:rFonts w:cs="Times New Roman"/>
          <w:sz w:val="28"/>
        </w:rPr>
        <w:tab/>
      </w:r>
      <w:r w:rsidR="00F04621" w:rsidRPr="00C83220">
        <w:rPr>
          <w:rFonts w:cs="Times New Roman"/>
          <w:sz w:val="28"/>
        </w:rPr>
        <w:tab/>
      </w:r>
      <w:r w:rsidR="00F04621" w:rsidRPr="00C83220">
        <w:rPr>
          <w:rFonts w:cs="Times New Roman"/>
          <w:sz w:val="28"/>
        </w:rPr>
        <w:tab/>
      </w:r>
      <w:r w:rsidR="00F04621" w:rsidRPr="00C83220">
        <w:rPr>
          <w:rFonts w:cs="Times New Roman"/>
          <w:sz w:val="28"/>
        </w:rPr>
        <w:tab/>
      </w:r>
      <w:r w:rsidR="00F04621" w:rsidRPr="00C83220">
        <w:rPr>
          <w:rFonts w:cs="Times New Roman"/>
          <w:sz w:val="28"/>
        </w:rPr>
        <w:tab/>
      </w:r>
      <w:r w:rsidR="00F04621">
        <w:rPr>
          <w:rFonts w:cs="Times New Roman"/>
        </w:rPr>
        <w:t>(3</w:t>
      </w:r>
      <w:r w:rsidR="00475C12">
        <w:rPr>
          <w:rFonts w:cs="Times New Roman"/>
        </w:rPr>
        <w:t>5</w:t>
      </w:r>
      <w:r w:rsidR="00F04621" w:rsidRPr="00C83220">
        <w:rPr>
          <w:rFonts w:cs="Times New Roman"/>
        </w:rPr>
        <w:t>)</w:t>
      </w:r>
    </w:p>
    <w:p w14:paraId="166EC9FC" w14:textId="77777777" w:rsidR="00F04621" w:rsidRPr="00731ABA" w:rsidRDefault="00F04621" w:rsidP="00F04621">
      <w:pPr>
        <w:rPr>
          <w:rFonts w:cs="Times New Roman"/>
        </w:rPr>
      </w:pPr>
      <w:r w:rsidRPr="00731ABA">
        <w:rPr>
          <w:rFonts w:cs="Times New Roman"/>
        </w:rPr>
        <w:t>где</w:t>
      </w:r>
    </w:p>
    <w:p w14:paraId="334782C4" w14:textId="77777777" w:rsidR="00F04621" w:rsidRPr="00C83220" w:rsidRDefault="00A772C9" w:rsidP="00F04621">
      <w:pPr>
        <w:rPr>
          <w:rFonts w:cs="Times New Roman"/>
        </w:rPr>
      </w:pPr>
      <m:oMath>
        <m:sSub>
          <m:sSubPr>
            <m:ctrlPr>
              <w:rPr>
                <w:rFonts w:ascii="Cambria Math" w:hAnsi="Cambria Math" w:cs="Times New Roman"/>
                <w:i/>
                <w:sz w:val="28"/>
              </w:rPr>
            </m:ctrlPr>
          </m:sSubPr>
          <m:e>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тс</m:t>
                </m:r>
              </m:sub>
            </m:sSub>
          </m:e>
          <m:sub>
            <m:r>
              <w:rPr>
                <w:rFonts w:ascii="Cambria Math" w:hAnsi="Cambria Math" w:cs="Times New Roman"/>
                <w:sz w:val="28"/>
                <w:lang w:val="en-US"/>
              </w:rPr>
              <m:t>i</m:t>
            </m:r>
          </m:sub>
        </m:sSub>
      </m:oMath>
      <w:r w:rsidR="00F04621" w:rsidRPr="00C83220">
        <w:rPr>
          <w:rFonts w:cs="Times New Roman"/>
          <w:sz w:val="28"/>
        </w:rPr>
        <w:t xml:space="preserve"> - </w:t>
      </w:r>
      <w:r w:rsidR="00F04621" w:rsidRPr="00C83220">
        <w:rPr>
          <w:rFonts w:cs="Times New Roman"/>
        </w:rPr>
        <w:t>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в распоряжении перевозчика i, ед.</w:t>
      </w:r>
    </w:p>
    <w:p w14:paraId="59707836" w14:textId="77777777" w:rsidR="00F04621" w:rsidRPr="00C83220" w:rsidRDefault="00F04621" w:rsidP="00F04621">
      <w:pPr>
        <w:rPr>
          <w:rFonts w:cs="Times New Roman"/>
        </w:rPr>
      </w:pPr>
      <w:r w:rsidRPr="00C83220">
        <w:rPr>
          <w:rFonts w:cs="Times New Roman"/>
        </w:rPr>
        <w:t>Для расчета показателя необходимы данные о результатах обследования подвижного состава на предмет соответствия пунктам 32, 36 и подпунктами "а", "б", "г" пункта 37 Правил, а именно:</w:t>
      </w:r>
    </w:p>
    <w:p w14:paraId="4AC095BE" w14:textId="77777777" w:rsidR="00F04621" w:rsidRPr="00C83220" w:rsidRDefault="00F04621" w:rsidP="00F04621">
      <w:pPr>
        <w:rPr>
          <w:rFonts w:cs="Times New Roman"/>
        </w:rPr>
      </w:pPr>
      <w:r w:rsidRPr="00C83220">
        <w:rPr>
          <w:rFonts w:cs="Times New Roman"/>
        </w:rPr>
        <w:t>«32. На указателе маршрута регулярных перевозок, размещаемом на правой стороне кузова по ходу транспортного средства, проставляются номер маршрута регулярных перевозок, а также наименования начального, конечного и основных промежуточных остановочных пунктов»</w:t>
      </w:r>
    </w:p>
    <w:p w14:paraId="593D89F7" w14:textId="77777777" w:rsidR="00F04621" w:rsidRPr="00C83220" w:rsidRDefault="00F04621" w:rsidP="00F04621">
      <w:pPr>
        <w:rPr>
          <w:rFonts w:cs="Times New Roman"/>
        </w:rPr>
      </w:pPr>
      <w:r w:rsidRPr="00C83220">
        <w:rPr>
          <w:rFonts w:cs="Times New Roman"/>
        </w:rPr>
        <w:t>«36. Над лобовым стеклом и (или) на правой стороне кузова по ходу транспортного средства указывается полное или краткое наименование перевозчика.»</w:t>
      </w:r>
    </w:p>
    <w:p w14:paraId="28E2B0CF" w14:textId="77777777" w:rsidR="00F04621" w:rsidRPr="00C83220" w:rsidRDefault="00F04621" w:rsidP="00F04621">
      <w:pPr>
        <w:rPr>
          <w:rFonts w:cs="Times New Roman"/>
        </w:rPr>
      </w:pPr>
      <w:r w:rsidRPr="00C83220">
        <w:rPr>
          <w:rFonts w:cs="Times New Roman"/>
        </w:rPr>
        <w:t>«37. Внутри транспортного средства, используемого для регулярных перевозок пассажиров и багажа, размещается следующая информация:</w:t>
      </w:r>
    </w:p>
    <w:p w14:paraId="1BA5B424" w14:textId="77777777" w:rsidR="00F04621" w:rsidRPr="00C83220" w:rsidRDefault="00F04621" w:rsidP="00F04621">
      <w:pPr>
        <w:pStyle w:val="1f3"/>
      </w:pPr>
      <w:r w:rsidRPr="00C83220">
        <w:t>а) наименование, адрес и номер телефона перевозчика, фамилия водителя, а при наличии кондуктора - также фамилия кондуктора;</w:t>
      </w:r>
    </w:p>
    <w:p w14:paraId="3EFC92BC" w14:textId="77777777" w:rsidR="00F04621" w:rsidRPr="00C83220" w:rsidRDefault="00F04621" w:rsidP="00F04621">
      <w:pPr>
        <w:pStyle w:val="1f3"/>
      </w:pPr>
      <w:r w:rsidRPr="00C83220">
        <w:t>б) наименование, адрес и контактные телефоны органа, обеспечивающего контроль за осуществлением перевозок пассажиров и багажа;</w:t>
      </w:r>
    </w:p>
    <w:p w14:paraId="7A95FEF9" w14:textId="77777777" w:rsidR="00F04621" w:rsidRPr="00C83220" w:rsidRDefault="00F04621" w:rsidP="00F04621">
      <w:pPr>
        <w:pStyle w:val="1f3"/>
      </w:pPr>
      <w:r w:rsidRPr="00C83220">
        <w:t>г) стоимость проезда, провоза ручной клади и перевозки багажа».</w:t>
      </w:r>
    </w:p>
    <w:p w14:paraId="67639E00" w14:textId="77777777" w:rsidR="00F04621" w:rsidRPr="00C83220" w:rsidRDefault="00F04621" w:rsidP="00F04621">
      <w:pPr>
        <w:pStyle w:val="1f3"/>
      </w:pPr>
      <w:r w:rsidRPr="00C83220">
        <w:t xml:space="preserve">Таким образом, указанных соблюдение требований не связано с построением маршрутной сети или обновлением подвижного состава. В связи с этим не представляется возможным спрогнозировать значение рассматриваемого показателя в зависимости от </w:t>
      </w:r>
      <w:r>
        <w:t>варианта маршрутной сети</w:t>
      </w:r>
      <w:r w:rsidRPr="00C83220">
        <w:t xml:space="preserve">. Поэтому будет использовано значение, полученное на 3 этапе настоящей работы: по результатам проведенного обследования 182 из 200 единиц </w:t>
      </w:r>
      <w:proofErr w:type="gramStart"/>
      <w:r w:rsidRPr="00C83220">
        <w:t>подвижного состава</w:t>
      </w:r>
      <w:proofErr w:type="gramEnd"/>
      <w:r w:rsidRPr="00C83220">
        <w:t xml:space="preserve"> были признаны соответствующими установленным требованиям.</w:t>
      </w:r>
    </w:p>
    <w:p w14:paraId="73B15677" w14:textId="77777777" w:rsidR="00F04621" w:rsidRPr="00C83220" w:rsidRDefault="00F04621" w:rsidP="00F04621">
      <w:pPr>
        <w:rPr>
          <w:rFonts w:cs="Times New Roman"/>
        </w:rPr>
      </w:pPr>
      <w:r w:rsidRPr="00C83220">
        <w:rPr>
          <w:rFonts w:cs="Times New Roman"/>
        </w:rPr>
        <w:t xml:space="preserve"> В соответствии с этим значение показателя </w:t>
      </w:r>
      <m:oMath>
        <m:sSub>
          <m:sSubPr>
            <m:ctrlPr>
              <w:rPr>
                <w:rFonts w:ascii="Cambria Math" w:hAnsi="Cambria Math" w:cs="Times New Roman"/>
                <w:i/>
                <w:sz w:val="28"/>
              </w:rPr>
            </m:ctrlPr>
          </m:sSubPr>
          <m:e>
            <m:r>
              <w:rPr>
                <w:rFonts w:ascii="Cambria Math" w:hAnsi="Cambria Math" w:cs="Times New Roman"/>
                <w:sz w:val="28"/>
              </w:rPr>
              <m:t>К</m:t>
            </m:r>
          </m:e>
          <m:sub>
            <m:r>
              <w:rPr>
                <w:rFonts w:ascii="Cambria Math" w:hAnsi="Cambria Math" w:cs="Times New Roman"/>
                <w:sz w:val="28"/>
              </w:rPr>
              <m:t>оснащ.тс.</m:t>
            </m:r>
          </m:sub>
        </m:sSub>
      </m:oMath>
      <w:r w:rsidRPr="00C83220">
        <w:rPr>
          <w:rFonts w:cs="Times New Roman"/>
          <w:sz w:val="28"/>
        </w:rPr>
        <w:t xml:space="preserve"> = 0,91. </w:t>
      </w:r>
      <w:r w:rsidRPr="00C83220">
        <w:rPr>
          <w:rFonts w:cs="Times New Roman"/>
        </w:rPr>
        <w:t>Данному значению показателя соответствует 10 баллов по шкале Стандарта.</w:t>
      </w:r>
    </w:p>
    <w:p w14:paraId="754F05B8" w14:textId="77777777" w:rsidR="00F04621" w:rsidRPr="00C83220" w:rsidRDefault="00F04621" w:rsidP="00F04621">
      <w:pPr>
        <w:numPr>
          <w:ilvl w:val="4"/>
          <w:numId w:val="21"/>
        </w:numPr>
        <w:ind w:left="851" w:hanging="284"/>
        <w:rPr>
          <w:rFonts w:cs="Times New Roman"/>
        </w:rPr>
      </w:pPr>
      <w:bookmarkStart w:id="70" w:name="_Toc500335691"/>
      <w:bookmarkStart w:id="71" w:name="_Toc500340073"/>
      <w:bookmarkStart w:id="72" w:name="_Toc502065156"/>
      <w:r w:rsidRPr="00C83220">
        <w:rPr>
          <w:rFonts w:cs="Times New Roman"/>
        </w:rPr>
        <w:lastRenderedPageBreak/>
        <w:t>Доля транспортных средств с нормативным уровнем шума</w:t>
      </w:r>
      <w:bookmarkEnd w:id="70"/>
      <w:bookmarkEnd w:id="71"/>
      <w:bookmarkEnd w:id="72"/>
    </w:p>
    <w:p w14:paraId="739B52A9" w14:textId="77777777" w:rsidR="00F04621" w:rsidRPr="00C83220" w:rsidRDefault="00F04621" w:rsidP="00F04621">
      <w:pPr>
        <w:rPr>
          <w:rFonts w:cs="Times New Roman"/>
        </w:rPr>
      </w:pPr>
      <w:r w:rsidRPr="00C83220">
        <w:rPr>
          <w:rFonts w:cs="Times New Roman"/>
        </w:rPr>
        <w:t>Cогласно п 4.2 приложения к Стандарту, доля транспортных средств с нормативным уровнем шума в салоне Д</w:t>
      </w:r>
      <w:r w:rsidRPr="00C83220">
        <w:rPr>
          <w:rFonts w:cs="Times New Roman"/>
          <w:vertAlign w:val="subscript"/>
        </w:rPr>
        <w:t xml:space="preserve">тс.шум </w:t>
      </w:r>
      <w:r w:rsidRPr="00C83220">
        <w:rPr>
          <w:rFonts w:cs="Times New Roman"/>
        </w:rPr>
        <w:t xml:space="preserve">как рассчитывается по следующей формуле </w:t>
      </w:r>
      <w:r>
        <w:rPr>
          <w:rFonts w:cs="Times New Roman"/>
        </w:rPr>
        <w:t>38</w:t>
      </w:r>
      <w:r w:rsidRPr="00C83220">
        <w:rPr>
          <w:rFonts w:cs="Times New Roman"/>
        </w:rPr>
        <w:t>:</w:t>
      </w:r>
    </w:p>
    <w:p w14:paraId="28BF101D" w14:textId="6719BC1B" w:rsidR="00F04621" w:rsidRPr="00C83220" w:rsidRDefault="00F04621" w:rsidP="00F04621">
      <w:pPr>
        <w:ind w:left="360"/>
        <w:jc w:val="right"/>
        <w:rPr>
          <w:rFonts w:cs="Times New Roman"/>
          <w:i/>
          <w:szCs w:val="24"/>
        </w:rPr>
      </w:pPr>
      <w:r w:rsidRPr="00C83220">
        <w:rPr>
          <w:rFonts w:cs="Times New Roman"/>
          <w:i/>
          <w:noProof/>
          <w:position w:val="-30"/>
          <w:szCs w:val="28"/>
          <w:lang w:eastAsia="ru-RU"/>
        </w:rPr>
        <w:drawing>
          <wp:inline distT="0" distB="0" distL="0" distR="0" wp14:anchorId="5A06D4D2" wp14:editId="531F5108">
            <wp:extent cx="1591310" cy="522605"/>
            <wp:effectExtent l="0" t="0" r="8890" b="0"/>
            <wp:docPr id="532" name="Рисунок 532" descr="base_1_212674_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base_1_212674_51"/>
                    <pic:cNvPicPr preferRelativeResize="0">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91310" cy="522605"/>
                    </a:xfrm>
                    <a:prstGeom prst="rect">
                      <a:avLst/>
                    </a:prstGeom>
                    <a:noFill/>
                    <a:ln>
                      <a:noFill/>
                    </a:ln>
                  </pic:spPr>
                </pic:pic>
              </a:graphicData>
            </a:graphic>
          </wp:inline>
        </w:drawing>
      </w:r>
      <w:r w:rsidRPr="00C83220">
        <w:rPr>
          <w:rFonts w:cs="Times New Roman"/>
          <w:i/>
          <w:szCs w:val="28"/>
        </w:rPr>
        <w:t xml:space="preserve"> </w:t>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8"/>
        </w:rPr>
        <w:tab/>
      </w:r>
      <w:r w:rsidRPr="00C83220">
        <w:rPr>
          <w:rFonts w:cs="Times New Roman"/>
          <w:i/>
          <w:szCs w:val="24"/>
        </w:rPr>
        <w:tab/>
      </w:r>
      <w:r w:rsidRPr="00C83220">
        <w:rPr>
          <w:rFonts w:cs="Times New Roman"/>
          <w:szCs w:val="24"/>
        </w:rPr>
        <w:t>(</w:t>
      </w:r>
      <w:r>
        <w:rPr>
          <w:rFonts w:cs="Times New Roman"/>
          <w:szCs w:val="24"/>
        </w:rPr>
        <w:t>3</w:t>
      </w:r>
      <w:r w:rsidR="00475C12">
        <w:rPr>
          <w:rFonts w:cs="Times New Roman"/>
          <w:szCs w:val="24"/>
        </w:rPr>
        <w:t>6</w:t>
      </w:r>
      <w:r w:rsidRPr="00C83220">
        <w:rPr>
          <w:rFonts w:cs="Times New Roman"/>
          <w:szCs w:val="24"/>
        </w:rPr>
        <w:t>)</w:t>
      </w:r>
    </w:p>
    <w:p w14:paraId="44D9DF9C" w14:textId="77777777" w:rsidR="00F04621" w:rsidRPr="00C83220" w:rsidRDefault="00F04621" w:rsidP="00F04621">
      <w:pPr>
        <w:rPr>
          <w:rFonts w:cs="Times New Roman"/>
        </w:rPr>
      </w:pPr>
      <w:r w:rsidRPr="00C83220">
        <w:rPr>
          <w:rFonts w:cs="Times New Roman"/>
        </w:rPr>
        <w:t xml:space="preserve">где </w:t>
      </w:r>
      <w:r w:rsidRPr="00C83220">
        <w:rPr>
          <w:rFonts w:ascii="Cambria Math" w:hAnsi="Cambria Math" w:cs="Cambria Math"/>
        </w:rPr>
        <w:t>𝑄</w:t>
      </w:r>
      <w:r w:rsidRPr="00C83220">
        <w:rPr>
          <w:rFonts w:cs="Times New Roman"/>
          <w:vertAlign w:val="subscript"/>
        </w:rPr>
        <w:t>тс. шумнорм</w:t>
      </w:r>
      <w:r w:rsidRPr="00C83220">
        <w:rPr>
          <w:rFonts w:cs="Times New Roman"/>
        </w:rPr>
        <w:t xml:space="preserve"> -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с нормативным уровнем шума в салоне.</w:t>
      </w:r>
    </w:p>
    <w:p w14:paraId="75642A8D" w14:textId="77777777" w:rsidR="00F04621" w:rsidRPr="00C83220" w:rsidRDefault="00F04621" w:rsidP="00F04621">
      <w:pPr>
        <w:rPr>
          <w:rFonts w:cs="Times New Roman"/>
        </w:rPr>
      </w:pPr>
      <w:r w:rsidRPr="00C83220">
        <w:rPr>
          <w:rFonts w:ascii="Cambria Math" w:hAnsi="Cambria Math" w:cs="Cambria Math"/>
        </w:rPr>
        <w:t>𝑄</w:t>
      </w:r>
      <w:r w:rsidRPr="00C83220">
        <w:rPr>
          <w:rFonts w:cs="Times New Roman"/>
          <w:vertAlign w:val="subscript"/>
        </w:rPr>
        <w:t>тс</w:t>
      </w:r>
      <w:r w:rsidRPr="00C83220">
        <w:rPr>
          <w:rFonts w:cs="Times New Roman"/>
        </w:rPr>
        <w:t xml:space="preserve"> - общее количество транспортных средств, предназначенных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ед.</w:t>
      </w:r>
    </w:p>
    <w:p w14:paraId="1EC15CFC" w14:textId="3A27279A" w:rsidR="00F04621" w:rsidRDefault="00F04621" w:rsidP="00F04621">
      <w:pPr>
        <w:rPr>
          <w:rFonts w:cs="Times New Roman"/>
        </w:rPr>
      </w:pPr>
      <w:r w:rsidRPr="00C83220">
        <w:rPr>
          <w:rFonts w:cs="Times New Roman"/>
        </w:rPr>
        <w:t xml:space="preserve">Данный показатель был рассчитан на третьем этапе настоящей работы: было выявлено полное соответствие подвижного состава требованиям по уровню шума. Весь закупаемый подвижной состав для нужд построение маршрутной сети вне зависимости от </w:t>
      </w:r>
      <w:r>
        <w:rPr>
          <w:rFonts w:cs="Times New Roman"/>
        </w:rPr>
        <w:t>варианта маршрутной сети</w:t>
      </w:r>
      <w:r w:rsidRPr="00C83220">
        <w:rPr>
          <w:rFonts w:cs="Times New Roman"/>
        </w:rPr>
        <w:t xml:space="preserve"> будет также подбираться исходя из соответствия требованиям по уровню шума. Таким образом, значение показателя доля транспортных средств с нормативным уровнем шума по </w:t>
      </w:r>
      <w:r>
        <w:rPr>
          <w:rFonts w:cs="Times New Roman"/>
        </w:rPr>
        <w:t>обоим вариантам</w:t>
      </w:r>
      <w:r w:rsidRPr="00C83220">
        <w:rPr>
          <w:rFonts w:cs="Times New Roman"/>
        </w:rPr>
        <w:t xml:space="preserve"> остается равным 1, то есть 10 баллам согласно Стандарту. </w:t>
      </w:r>
    </w:p>
    <w:p w14:paraId="0B2708C1" w14:textId="77777777" w:rsidR="00560C86" w:rsidRPr="00C83220" w:rsidRDefault="00560C86" w:rsidP="00F04621">
      <w:pPr>
        <w:rPr>
          <w:rFonts w:cs="Times New Roman"/>
        </w:rPr>
      </w:pPr>
    </w:p>
    <w:p w14:paraId="7B18E977" w14:textId="77777777" w:rsidR="00F04621" w:rsidRPr="00C83220" w:rsidRDefault="00F04621" w:rsidP="00F04621">
      <w:pPr>
        <w:numPr>
          <w:ilvl w:val="4"/>
          <w:numId w:val="21"/>
        </w:numPr>
        <w:ind w:left="851" w:hanging="284"/>
        <w:rPr>
          <w:rFonts w:cs="Times New Roman"/>
        </w:rPr>
      </w:pPr>
      <w:bookmarkStart w:id="73" w:name="_Toc500335692"/>
      <w:bookmarkStart w:id="74" w:name="_Toc500340074"/>
      <w:bookmarkStart w:id="75" w:name="_Toc502065157"/>
      <w:r w:rsidRPr="00C83220">
        <w:rPr>
          <w:rFonts w:cs="Times New Roman"/>
        </w:rPr>
        <w:t>Доля рейсов с нормативной температурой в салоне транспортного средства</w:t>
      </w:r>
      <w:bookmarkEnd w:id="73"/>
      <w:bookmarkEnd w:id="74"/>
      <w:bookmarkEnd w:id="75"/>
    </w:p>
    <w:p w14:paraId="05C163BC" w14:textId="741C5AFE" w:rsidR="00F04621" w:rsidRPr="00C83220" w:rsidRDefault="00F04621" w:rsidP="00F04621">
      <w:pPr>
        <w:rPr>
          <w:rFonts w:cs="Times New Roman"/>
        </w:rPr>
      </w:pPr>
      <w:r w:rsidRPr="00C83220">
        <w:rPr>
          <w:rFonts w:cs="Times New Roman"/>
        </w:rPr>
        <w:t xml:space="preserve">На 3 этапе настоящей работы было выявлено, что доля рейсов с нормативной температурой в салоне транспортного средства составляет 81,69%. В настоящий момент из 1132 единиц подвижного состава все оборудованы системами отопления, но без систем кондиционирования. Для расчета рассматриваемого показателя по </w:t>
      </w:r>
      <w:r>
        <w:rPr>
          <w:rFonts w:cs="Times New Roman"/>
        </w:rPr>
        <w:t xml:space="preserve">двум вариантам </w:t>
      </w:r>
      <w:r w:rsidRPr="00C83220">
        <w:rPr>
          <w:rFonts w:cs="Times New Roman"/>
        </w:rPr>
        <w:t xml:space="preserve">построении маршрутной сети была применена методика, аналогичная описанной в 3 этапе настоящей работы. Для расчетов были взяты данные гидрометцентра за 2016 г., примененные при расчетах ранее для сравнимости результатов. Исходные данные по температуре воздуха для расчета отражены в таблице </w:t>
      </w:r>
      <w:r>
        <w:rPr>
          <w:rFonts w:cs="Times New Roman"/>
        </w:rPr>
        <w:t>5</w:t>
      </w:r>
      <w:r w:rsidR="000F11EE">
        <w:rPr>
          <w:rFonts w:cs="Times New Roman"/>
        </w:rPr>
        <w:t>8</w:t>
      </w:r>
      <w:r w:rsidRPr="00C83220">
        <w:rPr>
          <w:rFonts w:cs="Times New Roman"/>
        </w:rPr>
        <w:t>.</w:t>
      </w:r>
    </w:p>
    <w:p w14:paraId="671BCD2E" w14:textId="496E08DF" w:rsidR="00F04621" w:rsidRPr="00C83220" w:rsidRDefault="00F04621" w:rsidP="00F04621">
      <w:pPr>
        <w:ind w:firstLine="0"/>
        <w:rPr>
          <w:rFonts w:cs="Times New Roman"/>
        </w:rPr>
      </w:pPr>
      <w:r w:rsidRPr="00C83220">
        <w:rPr>
          <w:rFonts w:cs="Times New Roman"/>
        </w:rPr>
        <w:t xml:space="preserve">Таблица </w:t>
      </w:r>
      <w:r>
        <w:rPr>
          <w:rFonts w:cs="Times New Roman"/>
        </w:rPr>
        <w:t>5</w:t>
      </w:r>
      <w:r w:rsidR="000F11EE">
        <w:rPr>
          <w:rFonts w:cs="Times New Roman"/>
        </w:rPr>
        <w:t>8</w:t>
      </w:r>
      <w:r w:rsidRPr="00C83220">
        <w:rPr>
          <w:rFonts w:cs="Times New Roman"/>
        </w:rPr>
        <w:t xml:space="preserve"> </w:t>
      </w:r>
      <w:r w:rsidRPr="00C83220">
        <w:rPr>
          <w:rFonts w:cs="Times New Roman"/>
        </w:rPr>
        <w:noBreakHyphen/>
        <w:t xml:space="preserve"> Температура воздуха в г. Казань, 2016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131"/>
        <w:gridCol w:w="2213"/>
      </w:tblGrid>
      <w:tr w:rsidR="00F04621" w:rsidRPr="00401CE4" w14:paraId="408D0383" w14:textId="77777777" w:rsidTr="00560C86">
        <w:trPr>
          <w:trHeight w:val="300"/>
          <w:jc w:val="center"/>
        </w:trPr>
        <w:tc>
          <w:tcPr>
            <w:tcW w:w="7132" w:type="dxa"/>
            <w:noWrap/>
            <w:vAlign w:val="center"/>
          </w:tcPr>
          <w:p w14:paraId="309B4C28" w14:textId="77777777" w:rsidR="00F04621" w:rsidRPr="00401CE4" w:rsidRDefault="00F04621" w:rsidP="00F04621">
            <w:pPr>
              <w:ind w:firstLine="0"/>
              <w:jc w:val="center"/>
              <w:rPr>
                <w:rFonts w:cs="Times New Roman"/>
                <w:sz w:val="20"/>
                <w:szCs w:val="20"/>
              </w:rPr>
            </w:pPr>
            <w:r w:rsidRPr="00401CE4">
              <w:rPr>
                <w:rFonts w:cs="Times New Roman"/>
                <w:sz w:val="20"/>
                <w:szCs w:val="20"/>
              </w:rPr>
              <w:t>Наименование показателя</w:t>
            </w:r>
          </w:p>
        </w:tc>
        <w:tc>
          <w:tcPr>
            <w:tcW w:w="2213" w:type="dxa"/>
            <w:noWrap/>
            <w:vAlign w:val="center"/>
          </w:tcPr>
          <w:p w14:paraId="50C56A54" w14:textId="77777777" w:rsidR="00F04621" w:rsidRPr="00401CE4" w:rsidRDefault="00F04621" w:rsidP="00F04621">
            <w:pPr>
              <w:ind w:firstLine="0"/>
              <w:jc w:val="center"/>
              <w:rPr>
                <w:rFonts w:cs="Times New Roman"/>
                <w:sz w:val="20"/>
                <w:szCs w:val="20"/>
              </w:rPr>
            </w:pPr>
            <w:r w:rsidRPr="00401CE4">
              <w:rPr>
                <w:rFonts w:cs="Times New Roman"/>
                <w:sz w:val="20"/>
                <w:szCs w:val="20"/>
              </w:rPr>
              <w:t>Значение показателя, дней</w:t>
            </w:r>
          </w:p>
        </w:tc>
      </w:tr>
      <w:tr w:rsidR="00F04621" w:rsidRPr="00401CE4" w14:paraId="2E89CDF6" w14:textId="77777777" w:rsidTr="00560C86">
        <w:trPr>
          <w:trHeight w:val="300"/>
          <w:jc w:val="center"/>
        </w:trPr>
        <w:tc>
          <w:tcPr>
            <w:tcW w:w="7132" w:type="dxa"/>
            <w:noWrap/>
            <w:vAlign w:val="center"/>
            <w:hideMark/>
          </w:tcPr>
          <w:p w14:paraId="7CCCA11D" w14:textId="77777777" w:rsidR="00F04621" w:rsidRPr="00401CE4" w:rsidRDefault="00F04621" w:rsidP="00560C86">
            <w:pPr>
              <w:ind w:firstLine="0"/>
              <w:rPr>
                <w:rFonts w:cs="Times New Roman"/>
                <w:sz w:val="20"/>
                <w:szCs w:val="20"/>
              </w:rPr>
            </w:pPr>
            <w:r w:rsidRPr="00401CE4">
              <w:rPr>
                <w:rFonts w:cs="Times New Roman"/>
                <w:sz w:val="20"/>
                <w:szCs w:val="20"/>
              </w:rPr>
              <w:lastRenderedPageBreak/>
              <w:t>Число дней со среднесуточной</w:t>
            </w:r>
            <w:r w:rsidRPr="00401CE4">
              <w:rPr>
                <w:rFonts w:cs="Times New Roman"/>
                <w:sz w:val="20"/>
                <w:szCs w:val="20"/>
              </w:rPr>
              <w:footnoteReference w:id="6"/>
            </w:r>
            <w:r w:rsidRPr="00401CE4">
              <w:rPr>
                <w:rFonts w:cs="Times New Roman"/>
                <w:sz w:val="20"/>
                <w:szCs w:val="20"/>
              </w:rPr>
              <w:t xml:space="preserve"> температурой ниже +5 C</w:t>
            </w:r>
          </w:p>
        </w:tc>
        <w:tc>
          <w:tcPr>
            <w:tcW w:w="2213" w:type="dxa"/>
            <w:noWrap/>
            <w:vAlign w:val="center"/>
            <w:hideMark/>
          </w:tcPr>
          <w:p w14:paraId="514DBE49" w14:textId="77777777" w:rsidR="00F04621" w:rsidRPr="00401CE4" w:rsidRDefault="00F04621" w:rsidP="00F04621">
            <w:pPr>
              <w:ind w:firstLine="0"/>
              <w:jc w:val="center"/>
              <w:rPr>
                <w:rFonts w:cs="Times New Roman"/>
                <w:sz w:val="20"/>
                <w:szCs w:val="20"/>
              </w:rPr>
            </w:pPr>
            <w:r w:rsidRPr="00401CE4">
              <w:rPr>
                <w:rFonts w:cs="Times New Roman"/>
                <w:sz w:val="20"/>
                <w:szCs w:val="20"/>
              </w:rPr>
              <w:t>182</w:t>
            </w:r>
          </w:p>
        </w:tc>
      </w:tr>
      <w:tr w:rsidR="00F04621" w:rsidRPr="00401CE4" w14:paraId="0BF026FD" w14:textId="77777777" w:rsidTr="00560C86">
        <w:trPr>
          <w:trHeight w:val="300"/>
          <w:jc w:val="center"/>
        </w:trPr>
        <w:tc>
          <w:tcPr>
            <w:tcW w:w="7132" w:type="dxa"/>
            <w:noWrap/>
            <w:vAlign w:val="center"/>
            <w:hideMark/>
          </w:tcPr>
          <w:p w14:paraId="77AF2F3B" w14:textId="77777777" w:rsidR="00F04621" w:rsidRPr="00401CE4" w:rsidRDefault="00F04621" w:rsidP="00560C86">
            <w:pPr>
              <w:ind w:firstLine="0"/>
              <w:rPr>
                <w:rFonts w:cs="Times New Roman"/>
                <w:sz w:val="20"/>
                <w:szCs w:val="20"/>
              </w:rPr>
            </w:pPr>
            <w:r w:rsidRPr="00401CE4">
              <w:rPr>
                <w:rFonts w:cs="Times New Roman"/>
                <w:sz w:val="20"/>
                <w:szCs w:val="20"/>
              </w:rPr>
              <w:t>Число дней со среднесуточной температурой выше +20 C</w:t>
            </w:r>
          </w:p>
        </w:tc>
        <w:tc>
          <w:tcPr>
            <w:tcW w:w="2213" w:type="dxa"/>
            <w:noWrap/>
            <w:vAlign w:val="center"/>
            <w:hideMark/>
          </w:tcPr>
          <w:p w14:paraId="16B3D49C" w14:textId="77777777" w:rsidR="00F04621" w:rsidRPr="00401CE4" w:rsidRDefault="00F04621" w:rsidP="00F04621">
            <w:pPr>
              <w:ind w:firstLine="0"/>
              <w:jc w:val="center"/>
              <w:rPr>
                <w:rFonts w:cs="Times New Roman"/>
                <w:sz w:val="20"/>
                <w:szCs w:val="20"/>
              </w:rPr>
            </w:pPr>
            <w:r w:rsidRPr="00401CE4">
              <w:rPr>
                <w:rFonts w:cs="Times New Roman"/>
                <w:sz w:val="20"/>
                <w:szCs w:val="20"/>
              </w:rPr>
              <w:t>67</w:t>
            </w:r>
          </w:p>
        </w:tc>
      </w:tr>
      <w:tr w:rsidR="00F04621" w:rsidRPr="00401CE4" w14:paraId="61136C7D" w14:textId="77777777" w:rsidTr="00560C86">
        <w:trPr>
          <w:trHeight w:val="300"/>
          <w:jc w:val="center"/>
        </w:trPr>
        <w:tc>
          <w:tcPr>
            <w:tcW w:w="7132" w:type="dxa"/>
            <w:noWrap/>
            <w:vAlign w:val="center"/>
          </w:tcPr>
          <w:p w14:paraId="171461DF" w14:textId="77777777" w:rsidR="00F04621" w:rsidRPr="00401CE4" w:rsidRDefault="00F04621" w:rsidP="00560C86">
            <w:pPr>
              <w:ind w:firstLine="0"/>
              <w:rPr>
                <w:rFonts w:cs="Times New Roman"/>
                <w:sz w:val="20"/>
                <w:szCs w:val="20"/>
              </w:rPr>
            </w:pPr>
            <w:r w:rsidRPr="00401CE4">
              <w:rPr>
                <w:rFonts w:cs="Times New Roman"/>
                <w:sz w:val="20"/>
                <w:szCs w:val="20"/>
              </w:rPr>
              <w:t>Число дней с температурой более +5 С, но менее +20 C</w:t>
            </w:r>
          </w:p>
        </w:tc>
        <w:tc>
          <w:tcPr>
            <w:tcW w:w="2213" w:type="dxa"/>
            <w:noWrap/>
            <w:vAlign w:val="center"/>
          </w:tcPr>
          <w:p w14:paraId="03FB7711" w14:textId="77777777" w:rsidR="00F04621" w:rsidRPr="00401CE4" w:rsidRDefault="00F04621" w:rsidP="00F04621">
            <w:pPr>
              <w:ind w:firstLine="0"/>
              <w:jc w:val="center"/>
              <w:rPr>
                <w:rFonts w:cs="Times New Roman"/>
                <w:sz w:val="20"/>
                <w:szCs w:val="20"/>
              </w:rPr>
            </w:pPr>
            <w:r w:rsidRPr="00401CE4">
              <w:rPr>
                <w:rFonts w:cs="Times New Roman"/>
                <w:sz w:val="20"/>
                <w:szCs w:val="20"/>
              </w:rPr>
              <w:t>117</w:t>
            </w:r>
          </w:p>
        </w:tc>
      </w:tr>
      <w:tr w:rsidR="00F04621" w:rsidRPr="00401CE4" w14:paraId="6FAEE289" w14:textId="77777777" w:rsidTr="00560C86">
        <w:trPr>
          <w:trHeight w:val="300"/>
          <w:jc w:val="center"/>
        </w:trPr>
        <w:tc>
          <w:tcPr>
            <w:tcW w:w="7132" w:type="dxa"/>
            <w:noWrap/>
            <w:vAlign w:val="center"/>
            <w:hideMark/>
          </w:tcPr>
          <w:p w14:paraId="4135E2C8" w14:textId="77777777" w:rsidR="00F04621" w:rsidRPr="00401CE4" w:rsidRDefault="00F04621" w:rsidP="00560C86">
            <w:pPr>
              <w:ind w:firstLine="0"/>
              <w:rPr>
                <w:rFonts w:cs="Times New Roman"/>
                <w:sz w:val="20"/>
                <w:szCs w:val="20"/>
              </w:rPr>
            </w:pPr>
            <w:r w:rsidRPr="00401CE4">
              <w:rPr>
                <w:rFonts w:cs="Times New Roman"/>
                <w:sz w:val="20"/>
                <w:szCs w:val="20"/>
              </w:rPr>
              <w:t>Доля дней со среднесуточной температурой ниже +5 C, %</w:t>
            </w:r>
          </w:p>
        </w:tc>
        <w:tc>
          <w:tcPr>
            <w:tcW w:w="2213" w:type="dxa"/>
            <w:noWrap/>
            <w:vAlign w:val="center"/>
            <w:hideMark/>
          </w:tcPr>
          <w:p w14:paraId="4B49F7A9" w14:textId="77777777" w:rsidR="00F04621" w:rsidRPr="00401CE4" w:rsidRDefault="00F04621" w:rsidP="00F04621">
            <w:pPr>
              <w:ind w:firstLine="0"/>
              <w:jc w:val="center"/>
              <w:rPr>
                <w:rFonts w:cs="Times New Roman"/>
                <w:sz w:val="20"/>
                <w:szCs w:val="20"/>
              </w:rPr>
            </w:pPr>
            <w:r w:rsidRPr="00401CE4">
              <w:rPr>
                <w:rFonts w:cs="Times New Roman"/>
                <w:sz w:val="20"/>
                <w:szCs w:val="20"/>
              </w:rPr>
              <w:t>49,73%</w:t>
            </w:r>
          </w:p>
        </w:tc>
      </w:tr>
      <w:tr w:rsidR="00F04621" w:rsidRPr="00401CE4" w14:paraId="68D8951A" w14:textId="77777777" w:rsidTr="00560C86">
        <w:trPr>
          <w:trHeight w:val="300"/>
          <w:jc w:val="center"/>
        </w:trPr>
        <w:tc>
          <w:tcPr>
            <w:tcW w:w="7132" w:type="dxa"/>
            <w:noWrap/>
            <w:vAlign w:val="center"/>
            <w:hideMark/>
          </w:tcPr>
          <w:p w14:paraId="2335A14D" w14:textId="77777777" w:rsidR="00F04621" w:rsidRPr="00401CE4" w:rsidRDefault="00F04621" w:rsidP="00560C86">
            <w:pPr>
              <w:ind w:firstLine="0"/>
              <w:rPr>
                <w:rFonts w:cs="Times New Roman"/>
                <w:sz w:val="20"/>
                <w:szCs w:val="20"/>
              </w:rPr>
            </w:pPr>
            <w:r w:rsidRPr="00401CE4">
              <w:rPr>
                <w:rFonts w:cs="Times New Roman"/>
                <w:sz w:val="20"/>
                <w:szCs w:val="20"/>
              </w:rPr>
              <w:t>Доля дней со среднесуточной температурой выше +20 C, %</w:t>
            </w:r>
          </w:p>
        </w:tc>
        <w:tc>
          <w:tcPr>
            <w:tcW w:w="2213" w:type="dxa"/>
            <w:noWrap/>
            <w:vAlign w:val="center"/>
            <w:hideMark/>
          </w:tcPr>
          <w:p w14:paraId="5B79C071" w14:textId="77777777" w:rsidR="00F04621" w:rsidRPr="00401CE4" w:rsidRDefault="00F04621" w:rsidP="00F04621">
            <w:pPr>
              <w:ind w:firstLine="0"/>
              <w:jc w:val="center"/>
              <w:rPr>
                <w:rFonts w:cs="Times New Roman"/>
                <w:sz w:val="20"/>
                <w:szCs w:val="20"/>
              </w:rPr>
            </w:pPr>
            <w:r w:rsidRPr="00401CE4">
              <w:rPr>
                <w:rFonts w:cs="Times New Roman"/>
                <w:sz w:val="20"/>
                <w:szCs w:val="20"/>
              </w:rPr>
              <w:t>18,31%</w:t>
            </w:r>
          </w:p>
        </w:tc>
      </w:tr>
      <w:tr w:rsidR="00F04621" w:rsidRPr="00401CE4" w14:paraId="2ADD191B" w14:textId="77777777" w:rsidTr="00560C86">
        <w:trPr>
          <w:trHeight w:val="300"/>
          <w:jc w:val="center"/>
        </w:trPr>
        <w:tc>
          <w:tcPr>
            <w:tcW w:w="7132" w:type="dxa"/>
            <w:noWrap/>
            <w:vAlign w:val="center"/>
          </w:tcPr>
          <w:p w14:paraId="57DCEF6B" w14:textId="77777777" w:rsidR="00F04621" w:rsidRPr="00401CE4" w:rsidRDefault="00F04621" w:rsidP="00560C86">
            <w:pPr>
              <w:ind w:firstLine="0"/>
              <w:rPr>
                <w:rFonts w:cs="Times New Roman"/>
                <w:sz w:val="20"/>
                <w:szCs w:val="20"/>
              </w:rPr>
            </w:pPr>
            <w:r w:rsidRPr="00401CE4">
              <w:rPr>
                <w:rFonts w:cs="Times New Roman"/>
                <w:sz w:val="20"/>
                <w:szCs w:val="20"/>
              </w:rPr>
              <w:t>Доля дней с температурой более +5 С, но менее +20 C</w:t>
            </w:r>
          </w:p>
        </w:tc>
        <w:tc>
          <w:tcPr>
            <w:tcW w:w="2213" w:type="dxa"/>
            <w:noWrap/>
            <w:vAlign w:val="center"/>
          </w:tcPr>
          <w:p w14:paraId="51D9C811" w14:textId="77777777" w:rsidR="00F04621" w:rsidRPr="00401CE4" w:rsidRDefault="00F04621" w:rsidP="00F04621">
            <w:pPr>
              <w:ind w:firstLine="0"/>
              <w:jc w:val="center"/>
              <w:rPr>
                <w:rFonts w:cs="Times New Roman"/>
                <w:sz w:val="20"/>
                <w:szCs w:val="20"/>
              </w:rPr>
            </w:pPr>
            <w:r w:rsidRPr="00401CE4">
              <w:rPr>
                <w:rFonts w:cs="Times New Roman"/>
                <w:sz w:val="20"/>
                <w:szCs w:val="20"/>
              </w:rPr>
              <w:t>31,97%</w:t>
            </w:r>
          </w:p>
        </w:tc>
      </w:tr>
    </w:tbl>
    <w:p w14:paraId="7F18EDFB" w14:textId="77777777" w:rsidR="00F04621" w:rsidRPr="00C83220" w:rsidRDefault="00F04621" w:rsidP="00F04621">
      <w:pPr>
        <w:ind w:firstLine="0"/>
        <w:rPr>
          <w:rFonts w:cs="Times New Roman"/>
        </w:rPr>
      </w:pPr>
    </w:p>
    <w:p w14:paraId="7A6EB9D4" w14:textId="77777777" w:rsidR="00F04621" w:rsidRPr="00C83220" w:rsidRDefault="00F04621" w:rsidP="00F04621">
      <w:pPr>
        <w:rPr>
          <w:rFonts w:cs="Times New Roman"/>
        </w:rPr>
      </w:pPr>
      <w:r w:rsidRPr="00C83220">
        <w:rPr>
          <w:rFonts w:cs="Times New Roman"/>
        </w:rPr>
        <w:t>В основе описанной ранее методике заложена гипотеза, что рейсы распределены равномерно в течение года. Таким образом, с помощью следующей формулы (</w:t>
      </w:r>
      <w:r>
        <w:rPr>
          <w:rFonts w:cs="Times New Roman"/>
        </w:rPr>
        <w:t>39</w:t>
      </w:r>
      <w:r w:rsidRPr="00C83220">
        <w:rPr>
          <w:rFonts w:cs="Times New Roman"/>
        </w:rPr>
        <w:t>) может быть получена доля рейсов с нормативной температурой в салоне транспортного средства:</w:t>
      </w:r>
    </w:p>
    <w:p w14:paraId="04DBFFC4" w14:textId="55125563" w:rsidR="00F04621" w:rsidRPr="00C83220" w:rsidRDefault="00A772C9" w:rsidP="00F04621">
      <w:pPr>
        <w:jc w:val="right"/>
        <w:rPr>
          <w:rFonts w:cs="Times New Roman"/>
          <w:i/>
          <w:szCs w:val="28"/>
        </w:rPr>
      </w:pPr>
      <m:oMath>
        <m:sSub>
          <m:sSubPr>
            <m:ctrlPr>
              <w:rPr>
                <w:rFonts w:ascii="Cambria Math" w:hAnsi="Cambria Math" w:cs="Times New Roman"/>
                <w:i/>
                <w:szCs w:val="28"/>
                <w:lang w:val="en-US"/>
              </w:rPr>
            </m:ctrlPr>
          </m:sSubPr>
          <m:e>
            <m:r>
              <w:rPr>
                <w:rFonts w:ascii="Cambria Math" w:hAnsi="Cambria Math" w:cs="Times New Roman"/>
                <w:szCs w:val="28"/>
              </w:rPr>
              <m:t>Д</m:t>
            </m:r>
          </m:e>
          <m:sub>
            <m:r>
              <w:rPr>
                <w:rFonts w:ascii="Cambria Math" w:hAnsi="Cambria Math" w:cs="Times New Roman"/>
                <w:szCs w:val="28"/>
              </w:rPr>
              <m:t>рейс. темп.</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rPr>
              <m:t>конд</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rPr>
              <m:t>дней &gt;20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rPr>
              <m:t>отопл</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rPr>
              <m:t>дней&lt;5</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Д</m:t>
            </m:r>
          </m:e>
          <m:sub>
            <m:r>
              <w:rPr>
                <w:rFonts w:ascii="Cambria Math" w:hAnsi="Cambria Math" w:cs="Times New Roman"/>
                <w:szCs w:val="28"/>
              </w:rPr>
              <m:t>дней &lt;20 и&gt;5</m:t>
            </m:r>
          </m:sub>
        </m:sSub>
        <m:r>
          <w:rPr>
            <w:rFonts w:ascii="Cambria Math" w:hAnsi="Cambria Math" w:cs="Times New Roman"/>
            <w:szCs w:val="28"/>
          </w:rPr>
          <m:t>)∙100</m:t>
        </m:r>
      </m:oMath>
      <w:r w:rsidR="00F04621" w:rsidRPr="00C83220">
        <w:rPr>
          <w:rFonts w:cs="Times New Roman"/>
          <w:i/>
          <w:szCs w:val="28"/>
        </w:rPr>
        <w:t xml:space="preserve"> </w:t>
      </w:r>
      <w:r w:rsidR="00F04621" w:rsidRPr="00C83220">
        <w:rPr>
          <w:rFonts w:cs="Times New Roman"/>
          <w:i/>
          <w:szCs w:val="28"/>
        </w:rPr>
        <w:tab/>
      </w:r>
      <w:r w:rsidR="00F04621" w:rsidRPr="00C83220">
        <w:rPr>
          <w:rFonts w:cs="Times New Roman"/>
          <w:szCs w:val="24"/>
        </w:rPr>
        <w:t>(</w:t>
      </w:r>
      <w:r w:rsidR="00F04621">
        <w:rPr>
          <w:rFonts w:cs="Times New Roman"/>
          <w:szCs w:val="24"/>
        </w:rPr>
        <w:t>3</w:t>
      </w:r>
      <w:r w:rsidR="00475C12">
        <w:rPr>
          <w:rFonts w:cs="Times New Roman"/>
          <w:szCs w:val="24"/>
        </w:rPr>
        <w:t>7</w:t>
      </w:r>
      <w:r w:rsidR="00F04621" w:rsidRPr="00C83220">
        <w:rPr>
          <w:rFonts w:cs="Times New Roman"/>
          <w:szCs w:val="24"/>
        </w:rPr>
        <w:t>)</w:t>
      </w:r>
    </w:p>
    <w:p w14:paraId="06EFBE86" w14:textId="77777777" w:rsidR="00F04621" w:rsidRPr="00C83220" w:rsidRDefault="00F04621" w:rsidP="00F04621">
      <w:pPr>
        <w:rPr>
          <w:rFonts w:cs="Times New Roman"/>
          <w:sz w:val="28"/>
        </w:rPr>
      </w:pPr>
      <w:r w:rsidRPr="00C83220">
        <w:rPr>
          <w:rFonts w:cs="Times New Roman"/>
          <w:sz w:val="28"/>
        </w:rPr>
        <w:t>где:</w:t>
      </w:r>
    </w:p>
    <w:p w14:paraId="366CD6A0" w14:textId="77777777" w:rsidR="00F04621" w:rsidRPr="00C83220" w:rsidRDefault="00A772C9" w:rsidP="00F04621">
      <w:pPr>
        <w:rPr>
          <w:rFonts w:cs="Times New Roman"/>
          <w:sz w:val="28"/>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конд</m:t>
            </m:r>
          </m:sub>
        </m:sSub>
      </m:oMath>
      <w:r w:rsidR="00F04621" w:rsidRPr="00C83220">
        <w:rPr>
          <w:rFonts w:cs="Times New Roman"/>
          <w:i/>
          <w:sz w:val="28"/>
        </w:rPr>
        <w:t xml:space="preserve"> - </w:t>
      </w:r>
      <w:r w:rsidR="00F04621" w:rsidRPr="00C83220">
        <w:rPr>
          <w:rFonts w:cs="Times New Roman"/>
          <w:sz w:val="28"/>
        </w:rPr>
        <w:t xml:space="preserve"> </w:t>
      </w:r>
      <w:r w:rsidR="00F04621" w:rsidRPr="00C83220">
        <w:rPr>
          <w:rFonts w:cs="Times New Roman"/>
        </w:rPr>
        <w:t>доля подвижного состава, оснащенного кондиционером</w:t>
      </w:r>
    </w:p>
    <w:p w14:paraId="08727798" w14:textId="77777777" w:rsidR="00F04621" w:rsidRPr="00C83220" w:rsidRDefault="00A772C9" w:rsidP="00F04621">
      <w:pPr>
        <w:rPr>
          <w:rFonts w:cs="Times New Roman"/>
          <w:sz w:val="28"/>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отопл</m:t>
            </m:r>
          </m:sub>
        </m:sSub>
      </m:oMath>
      <w:r w:rsidR="00F04621" w:rsidRPr="00C83220">
        <w:rPr>
          <w:rFonts w:cs="Times New Roman"/>
          <w:sz w:val="28"/>
        </w:rPr>
        <w:t xml:space="preserve"> </w:t>
      </w:r>
      <w:r w:rsidR="00F04621" w:rsidRPr="00C83220">
        <w:rPr>
          <w:rFonts w:cs="Times New Roman"/>
        </w:rPr>
        <w:t>– доля подвижного состава, оснащенного системой отопления</w:t>
      </w:r>
    </w:p>
    <w:p w14:paraId="2A62AFED" w14:textId="77777777" w:rsidR="00F04621" w:rsidRPr="00C83220" w:rsidRDefault="00A772C9" w:rsidP="00F04621">
      <w:pPr>
        <w:rPr>
          <w:rFonts w:cs="Times New Roman"/>
          <w:sz w:val="28"/>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дней &gt;25</m:t>
            </m:r>
          </m:sub>
        </m:sSub>
      </m:oMath>
      <w:r w:rsidR="00F04621" w:rsidRPr="00C83220">
        <w:rPr>
          <w:rFonts w:cs="Times New Roman"/>
          <w:sz w:val="28"/>
        </w:rPr>
        <w:t xml:space="preserve"> – </w:t>
      </w:r>
      <w:r w:rsidR="00F04621" w:rsidRPr="00C83220">
        <w:rPr>
          <w:rFonts w:cs="Times New Roman"/>
        </w:rPr>
        <w:t>число дней с температурой более 25 С</w:t>
      </w:r>
    </w:p>
    <w:p w14:paraId="2703E94C" w14:textId="77777777" w:rsidR="00F04621" w:rsidRPr="00C83220" w:rsidRDefault="00A772C9" w:rsidP="00F04621">
      <w:pPr>
        <w:rPr>
          <w:rFonts w:cs="Times New Roman"/>
          <w:sz w:val="28"/>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дней &lt;5</m:t>
            </m:r>
          </m:sub>
        </m:sSub>
      </m:oMath>
      <w:r w:rsidR="00F04621" w:rsidRPr="00C83220">
        <w:rPr>
          <w:rFonts w:cs="Times New Roman"/>
          <w:sz w:val="28"/>
        </w:rPr>
        <w:t xml:space="preserve"> – </w:t>
      </w:r>
      <w:r w:rsidR="00F04621" w:rsidRPr="00C83220">
        <w:rPr>
          <w:rFonts w:cs="Times New Roman"/>
        </w:rPr>
        <w:t>число дней с температурой менее 5 С</w:t>
      </w:r>
    </w:p>
    <w:p w14:paraId="5C19C60D" w14:textId="77777777" w:rsidR="00F04621" w:rsidRPr="00C83220" w:rsidRDefault="00A772C9" w:rsidP="00F04621">
      <w:pPr>
        <w:rPr>
          <w:rFonts w:cs="Times New Roman"/>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дней &lt;20 и&gt;5</m:t>
            </m:r>
          </m:sub>
        </m:sSub>
      </m:oMath>
      <w:r w:rsidR="00F04621" w:rsidRPr="00C83220">
        <w:rPr>
          <w:rFonts w:cs="Times New Roman"/>
          <w:sz w:val="28"/>
        </w:rPr>
        <w:t xml:space="preserve"> </w:t>
      </w:r>
      <w:r w:rsidR="00F04621" w:rsidRPr="00C83220">
        <w:rPr>
          <w:rFonts w:cs="Times New Roman"/>
        </w:rPr>
        <w:t xml:space="preserve">– число дней с температурой более 5 С, но менее 20 </w:t>
      </w:r>
      <w:r w:rsidR="00F04621" w:rsidRPr="00C83220">
        <w:rPr>
          <w:rFonts w:cs="Times New Roman"/>
          <w:lang w:val="en-US"/>
        </w:rPr>
        <w:t>C</w:t>
      </w:r>
      <w:r w:rsidR="00F04621" w:rsidRPr="00C83220">
        <w:rPr>
          <w:rFonts w:cs="Times New Roman"/>
        </w:rPr>
        <w:t>, когда система кондиционирования и отопления не требуется</w:t>
      </w:r>
    </w:p>
    <w:p w14:paraId="63CFB876" w14:textId="77777777" w:rsidR="00F04621" w:rsidRPr="00C83220" w:rsidRDefault="00F04621" w:rsidP="00F04621">
      <w:pPr>
        <w:rPr>
          <w:rFonts w:cs="Times New Roman"/>
        </w:rPr>
      </w:pPr>
      <w:r>
        <w:rPr>
          <w:rFonts w:cs="Times New Roman"/>
        </w:rPr>
        <w:t>В зависимости от варианта маршрутной сети з</w:t>
      </w:r>
      <w:r w:rsidRPr="00C83220">
        <w:rPr>
          <w:rFonts w:cs="Times New Roman"/>
        </w:rPr>
        <w:t xml:space="preserve">начение коэффициента будет </w:t>
      </w:r>
      <w:r>
        <w:rPr>
          <w:rFonts w:cs="Times New Roman"/>
        </w:rPr>
        <w:t>изменяться</w:t>
      </w:r>
      <w:r w:rsidRPr="00C83220">
        <w:rPr>
          <w:rFonts w:cs="Times New Roman"/>
        </w:rPr>
        <w:t xml:space="preserve"> из-за разного количества закупаемого подвижного состава. При этом предполагается, что весь закупаемый подвижной состав будет полностью соответствовать требованиям (оборудован системами отопления и кондиционирования). В связи с этим в зависимости от </w:t>
      </w:r>
      <w:r>
        <w:rPr>
          <w:rFonts w:cs="Times New Roman"/>
        </w:rPr>
        <w:t>варианта маршрутной сети</w:t>
      </w:r>
      <w:r w:rsidRPr="00C83220">
        <w:rPr>
          <w:rFonts w:cs="Times New Roman"/>
        </w:rPr>
        <w:t xml:space="preserve"> в формуле будет изменяться доля подвижного состава, оснащенного системой отопления.</w:t>
      </w:r>
    </w:p>
    <w:p w14:paraId="32E47B9B" w14:textId="77777777" w:rsidR="00F04621" w:rsidRPr="00C83220" w:rsidRDefault="00F04621" w:rsidP="00F04621">
      <w:pPr>
        <w:rPr>
          <w:rFonts w:cs="Times New Roman"/>
        </w:rPr>
      </w:pPr>
      <w:r w:rsidRPr="00C83220">
        <w:rPr>
          <w:rFonts w:cs="Times New Roman"/>
        </w:rPr>
        <w:t>Структура имеющегося в настоящий момент подвижного состава:</w:t>
      </w:r>
    </w:p>
    <w:p w14:paraId="0266C300" w14:textId="77777777" w:rsidR="00F04621" w:rsidRPr="00C83220" w:rsidRDefault="00F04621" w:rsidP="00F04621">
      <w:pPr>
        <w:rPr>
          <w:rFonts w:cs="Times New Roman"/>
        </w:rPr>
      </w:pPr>
      <w:r w:rsidRPr="00C83220">
        <w:rPr>
          <w:rFonts w:cs="Times New Roman"/>
        </w:rPr>
        <w:t>855 автобусов;</w:t>
      </w:r>
    </w:p>
    <w:p w14:paraId="3B539ABC" w14:textId="77777777" w:rsidR="00F04621" w:rsidRPr="00C83220" w:rsidRDefault="00F04621" w:rsidP="00F04621">
      <w:pPr>
        <w:rPr>
          <w:rFonts w:cs="Times New Roman"/>
        </w:rPr>
      </w:pPr>
      <w:r w:rsidRPr="00C83220">
        <w:rPr>
          <w:rFonts w:cs="Times New Roman"/>
        </w:rPr>
        <w:t>186 троллейбусов;</w:t>
      </w:r>
    </w:p>
    <w:p w14:paraId="1163FFEF" w14:textId="77777777" w:rsidR="00F04621" w:rsidRPr="00C83220" w:rsidRDefault="00F04621" w:rsidP="00F04621">
      <w:pPr>
        <w:rPr>
          <w:rFonts w:cs="Times New Roman"/>
        </w:rPr>
      </w:pPr>
      <w:r w:rsidRPr="00C83220">
        <w:rPr>
          <w:rFonts w:cs="Times New Roman"/>
        </w:rPr>
        <w:t>91 трамвай.</w:t>
      </w:r>
    </w:p>
    <w:p w14:paraId="445E31F1" w14:textId="632DF4DC" w:rsidR="00F04621" w:rsidRPr="00C83220" w:rsidRDefault="00F04621" w:rsidP="00F04621">
      <w:pPr>
        <w:rPr>
          <w:rFonts w:cs="Times New Roman"/>
        </w:rPr>
      </w:pPr>
      <w:r w:rsidRPr="00C83220">
        <w:rPr>
          <w:rFonts w:cs="Times New Roman"/>
        </w:rPr>
        <w:t xml:space="preserve">В таблице </w:t>
      </w:r>
      <w:r w:rsidR="000F11EE">
        <w:rPr>
          <w:rFonts w:cs="Times New Roman"/>
        </w:rPr>
        <w:t>59</w:t>
      </w:r>
      <w:r w:rsidRPr="00C83220">
        <w:rPr>
          <w:rFonts w:cs="Times New Roman"/>
        </w:rPr>
        <w:t xml:space="preserve"> указано количество единиц подвижного состава, планируемого к приобретению в зависимости от </w:t>
      </w:r>
      <w:r>
        <w:rPr>
          <w:rFonts w:cs="Times New Roman"/>
        </w:rPr>
        <w:t>варианта</w:t>
      </w:r>
      <w:r w:rsidRPr="00C83220">
        <w:rPr>
          <w:rFonts w:cs="Times New Roman"/>
        </w:rPr>
        <w:t xml:space="preserve"> построения маршрутной сети.</w:t>
      </w:r>
    </w:p>
    <w:p w14:paraId="6CAEB447" w14:textId="3943A014" w:rsidR="00F04621" w:rsidRPr="00C83220" w:rsidRDefault="00F04621" w:rsidP="00F04621">
      <w:pPr>
        <w:ind w:firstLine="0"/>
        <w:rPr>
          <w:rFonts w:cs="Times New Roman"/>
        </w:rPr>
      </w:pPr>
      <w:r w:rsidRPr="00C83220">
        <w:rPr>
          <w:rFonts w:cs="Times New Roman"/>
        </w:rPr>
        <w:lastRenderedPageBreak/>
        <w:t xml:space="preserve">Таблица </w:t>
      </w:r>
      <w:r w:rsidR="000F11EE">
        <w:rPr>
          <w:rFonts w:cs="Times New Roman"/>
        </w:rPr>
        <w:t>59</w:t>
      </w:r>
      <w:r w:rsidRPr="00C83220">
        <w:rPr>
          <w:rFonts w:cs="Times New Roman"/>
        </w:rPr>
        <w:t xml:space="preserve"> – Потребности в закупке автобусов в зависимости от </w:t>
      </w:r>
      <w:r>
        <w:rPr>
          <w:rFonts w:cs="Times New Roman"/>
        </w:rPr>
        <w:t>варианта</w:t>
      </w:r>
      <w:r w:rsidRPr="00C83220">
        <w:rPr>
          <w:rFonts w:cs="Times New Roman"/>
        </w:rPr>
        <w:t xml:space="preserve">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2777"/>
        <w:gridCol w:w="1886"/>
        <w:gridCol w:w="1919"/>
        <w:gridCol w:w="2762"/>
      </w:tblGrid>
      <w:tr w:rsidR="00F04621" w:rsidRPr="00401CE4" w14:paraId="485CB5D4" w14:textId="77777777" w:rsidTr="00F04621">
        <w:trPr>
          <w:trHeight w:val="300"/>
          <w:jc w:val="center"/>
        </w:trPr>
        <w:tc>
          <w:tcPr>
            <w:tcW w:w="148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546FDCF" w14:textId="77777777" w:rsidR="00F04621" w:rsidRPr="00401CE4" w:rsidRDefault="00F04621" w:rsidP="00F04621">
            <w:pPr>
              <w:spacing w:line="240" w:lineRule="auto"/>
              <w:ind w:firstLine="0"/>
              <w:contextualSpacing/>
              <w:jc w:val="center"/>
              <w:rPr>
                <w:rFonts w:cs="Times New Roman"/>
                <w:sz w:val="20"/>
                <w:szCs w:val="20"/>
              </w:rPr>
            </w:pPr>
            <w:r>
              <w:rPr>
                <w:rFonts w:cs="Times New Roman"/>
                <w:sz w:val="20"/>
                <w:szCs w:val="20"/>
              </w:rPr>
              <w:t>Вариант маршрутной сети</w:t>
            </w:r>
          </w:p>
        </w:tc>
        <w:tc>
          <w:tcPr>
            <w:tcW w:w="3514"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F83A4FA"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Требуется закупка</w:t>
            </w:r>
          </w:p>
        </w:tc>
      </w:tr>
      <w:tr w:rsidR="00F04621" w:rsidRPr="00401CE4" w14:paraId="257C68F0" w14:textId="77777777" w:rsidTr="00F04621">
        <w:trPr>
          <w:trHeight w:val="300"/>
          <w:jc w:val="center"/>
        </w:trPr>
        <w:tc>
          <w:tcPr>
            <w:tcW w:w="1486" w:type="pct"/>
            <w:vMerge/>
            <w:tcBorders>
              <w:top w:val="single" w:sz="4" w:space="0" w:color="auto"/>
              <w:left w:val="single" w:sz="4" w:space="0" w:color="auto"/>
              <w:bottom w:val="single" w:sz="4" w:space="0" w:color="000000"/>
              <w:right w:val="single" w:sz="4" w:space="0" w:color="auto"/>
            </w:tcBorders>
            <w:vAlign w:val="center"/>
            <w:hideMark/>
          </w:tcPr>
          <w:p w14:paraId="27B869E6" w14:textId="77777777" w:rsidR="00F04621" w:rsidRPr="00401CE4" w:rsidRDefault="00F04621" w:rsidP="00F04621">
            <w:pPr>
              <w:spacing w:line="240" w:lineRule="auto"/>
              <w:ind w:firstLine="0"/>
              <w:contextualSpacing/>
              <w:jc w:val="center"/>
              <w:rPr>
                <w:rFonts w:cs="Times New Roman"/>
                <w:sz w:val="20"/>
                <w:szCs w:val="20"/>
              </w:rPr>
            </w:pPr>
          </w:p>
        </w:tc>
        <w:tc>
          <w:tcPr>
            <w:tcW w:w="1009" w:type="pct"/>
            <w:tcBorders>
              <w:top w:val="nil"/>
              <w:left w:val="nil"/>
              <w:bottom w:val="single" w:sz="4" w:space="0" w:color="auto"/>
              <w:right w:val="single" w:sz="4" w:space="0" w:color="auto"/>
            </w:tcBorders>
            <w:shd w:val="clear" w:color="auto" w:fill="auto"/>
            <w:noWrap/>
            <w:vAlign w:val="center"/>
            <w:hideMark/>
          </w:tcPr>
          <w:p w14:paraId="68C354E6"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Средний класс</w:t>
            </w:r>
          </w:p>
        </w:tc>
        <w:tc>
          <w:tcPr>
            <w:tcW w:w="1027" w:type="pct"/>
            <w:tcBorders>
              <w:top w:val="nil"/>
              <w:left w:val="nil"/>
              <w:bottom w:val="single" w:sz="4" w:space="0" w:color="auto"/>
              <w:right w:val="single" w:sz="4" w:space="0" w:color="auto"/>
            </w:tcBorders>
            <w:shd w:val="clear" w:color="auto" w:fill="auto"/>
            <w:noWrap/>
            <w:vAlign w:val="center"/>
            <w:hideMark/>
          </w:tcPr>
          <w:p w14:paraId="289CEC2C"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Большой класс</w:t>
            </w:r>
          </w:p>
        </w:tc>
        <w:tc>
          <w:tcPr>
            <w:tcW w:w="1478" w:type="pct"/>
            <w:tcBorders>
              <w:top w:val="nil"/>
              <w:left w:val="nil"/>
              <w:bottom w:val="single" w:sz="4" w:space="0" w:color="auto"/>
              <w:right w:val="single" w:sz="4" w:space="0" w:color="auto"/>
            </w:tcBorders>
            <w:vAlign w:val="center"/>
          </w:tcPr>
          <w:p w14:paraId="271D2E0D"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Особо большой класс</w:t>
            </w:r>
          </w:p>
        </w:tc>
      </w:tr>
      <w:tr w:rsidR="00F04621" w:rsidRPr="00401CE4" w14:paraId="16C53251" w14:textId="77777777" w:rsidTr="00F04621">
        <w:trPr>
          <w:trHeight w:val="300"/>
          <w:jc w:val="center"/>
        </w:trPr>
        <w:tc>
          <w:tcPr>
            <w:tcW w:w="1486" w:type="pct"/>
            <w:tcBorders>
              <w:top w:val="nil"/>
              <w:left w:val="single" w:sz="4" w:space="0" w:color="auto"/>
              <w:bottom w:val="single" w:sz="4" w:space="0" w:color="auto"/>
              <w:right w:val="single" w:sz="4" w:space="0" w:color="auto"/>
            </w:tcBorders>
            <w:shd w:val="clear" w:color="auto" w:fill="auto"/>
            <w:noWrap/>
            <w:vAlign w:val="center"/>
            <w:hideMark/>
          </w:tcPr>
          <w:p w14:paraId="30D28C37" w14:textId="77777777" w:rsidR="00F04621" w:rsidRPr="00401CE4" w:rsidRDefault="00F04621" w:rsidP="00560C86">
            <w:pPr>
              <w:spacing w:line="240" w:lineRule="auto"/>
              <w:ind w:firstLine="0"/>
              <w:contextualSpacing/>
              <w:rPr>
                <w:rFonts w:cs="Times New Roman"/>
                <w:sz w:val="20"/>
                <w:szCs w:val="20"/>
              </w:rPr>
            </w:pPr>
            <w:r w:rsidRPr="00401CE4">
              <w:rPr>
                <w:rFonts w:cs="Times New Roman"/>
                <w:sz w:val="20"/>
                <w:szCs w:val="20"/>
              </w:rPr>
              <w:t>Автобусы</w:t>
            </w:r>
          </w:p>
        </w:tc>
        <w:tc>
          <w:tcPr>
            <w:tcW w:w="1009" w:type="pct"/>
            <w:tcBorders>
              <w:top w:val="nil"/>
              <w:left w:val="nil"/>
              <w:bottom w:val="single" w:sz="4" w:space="0" w:color="auto"/>
              <w:right w:val="single" w:sz="4" w:space="0" w:color="auto"/>
            </w:tcBorders>
            <w:shd w:val="clear" w:color="auto" w:fill="auto"/>
            <w:noWrap/>
            <w:vAlign w:val="center"/>
            <w:hideMark/>
          </w:tcPr>
          <w:p w14:paraId="1859E955" w14:textId="77777777" w:rsidR="00F04621" w:rsidRPr="00401CE4" w:rsidRDefault="00F04621" w:rsidP="00F04621">
            <w:pPr>
              <w:spacing w:line="240" w:lineRule="auto"/>
              <w:ind w:firstLine="0"/>
              <w:contextualSpacing/>
              <w:jc w:val="center"/>
              <w:rPr>
                <w:rFonts w:cs="Times New Roman"/>
                <w:sz w:val="20"/>
                <w:szCs w:val="20"/>
              </w:rPr>
            </w:pPr>
          </w:p>
        </w:tc>
        <w:tc>
          <w:tcPr>
            <w:tcW w:w="1027" w:type="pct"/>
            <w:tcBorders>
              <w:top w:val="nil"/>
              <w:left w:val="nil"/>
              <w:bottom w:val="single" w:sz="4" w:space="0" w:color="auto"/>
              <w:right w:val="single" w:sz="4" w:space="0" w:color="auto"/>
            </w:tcBorders>
            <w:shd w:val="clear" w:color="auto" w:fill="auto"/>
            <w:noWrap/>
            <w:vAlign w:val="center"/>
            <w:hideMark/>
          </w:tcPr>
          <w:p w14:paraId="4C592311" w14:textId="77777777" w:rsidR="00F04621" w:rsidRPr="00401CE4" w:rsidRDefault="00F04621" w:rsidP="00F04621">
            <w:pPr>
              <w:spacing w:line="240" w:lineRule="auto"/>
              <w:ind w:firstLine="0"/>
              <w:contextualSpacing/>
              <w:jc w:val="center"/>
              <w:rPr>
                <w:rFonts w:cs="Times New Roman"/>
                <w:sz w:val="20"/>
                <w:szCs w:val="20"/>
              </w:rPr>
            </w:pPr>
          </w:p>
        </w:tc>
        <w:tc>
          <w:tcPr>
            <w:tcW w:w="1478" w:type="pct"/>
            <w:tcBorders>
              <w:top w:val="nil"/>
              <w:left w:val="nil"/>
              <w:bottom w:val="single" w:sz="4" w:space="0" w:color="auto"/>
              <w:right w:val="single" w:sz="4" w:space="0" w:color="auto"/>
            </w:tcBorders>
            <w:vAlign w:val="center"/>
          </w:tcPr>
          <w:p w14:paraId="12A31E11" w14:textId="77777777" w:rsidR="00F04621" w:rsidRPr="00401CE4" w:rsidRDefault="00F04621" w:rsidP="00F04621">
            <w:pPr>
              <w:spacing w:line="240" w:lineRule="auto"/>
              <w:ind w:firstLine="0"/>
              <w:contextualSpacing/>
              <w:jc w:val="center"/>
              <w:rPr>
                <w:rFonts w:cs="Times New Roman"/>
                <w:sz w:val="20"/>
                <w:szCs w:val="20"/>
              </w:rPr>
            </w:pPr>
          </w:p>
        </w:tc>
      </w:tr>
      <w:tr w:rsidR="00F04621" w:rsidRPr="00401CE4" w14:paraId="038A9FCD" w14:textId="77777777" w:rsidTr="00F04621">
        <w:trPr>
          <w:trHeight w:val="300"/>
          <w:jc w:val="center"/>
        </w:trPr>
        <w:tc>
          <w:tcPr>
            <w:tcW w:w="1486" w:type="pct"/>
            <w:tcBorders>
              <w:top w:val="nil"/>
              <w:left w:val="single" w:sz="4" w:space="0" w:color="auto"/>
              <w:bottom w:val="single" w:sz="4" w:space="0" w:color="auto"/>
              <w:right w:val="single" w:sz="4" w:space="0" w:color="auto"/>
            </w:tcBorders>
            <w:shd w:val="clear" w:color="auto" w:fill="auto"/>
            <w:noWrap/>
            <w:vAlign w:val="center"/>
            <w:hideMark/>
          </w:tcPr>
          <w:p w14:paraId="2628137C" w14:textId="77777777" w:rsidR="00F04621" w:rsidRPr="00401CE4" w:rsidRDefault="00F04621" w:rsidP="00560C86">
            <w:pPr>
              <w:spacing w:line="240" w:lineRule="auto"/>
              <w:ind w:firstLine="0"/>
              <w:contextualSpacing/>
              <w:rPr>
                <w:rFonts w:cs="Times New Roman"/>
                <w:sz w:val="20"/>
                <w:szCs w:val="20"/>
              </w:rPr>
            </w:pPr>
            <w:r>
              <w:rPr>
                <w:rFonts w:cs="Times New Roman"/>
                <w:sz w:val="20"/>
                <w:szCs w:val="20"/>
              </w:rPr>
              <w:t>Социальный</w:t>
            </w:r>
          </w:p>
        </w:tc>
        <w:tc>
          <w:tcPr>
            <w:tcW w:w="1009" w:type="pct"/>
            <w:tcBorders>
              <w:top w:val="nil"/>
              <w:left w:val="nil"/>
              <w:bottom w:val="single" w:sz="4" w:space="0" w:color="auto"/>
              <w:right w:val="single" w:sz="4" w:space="0" w:color="auto"/>
            </w:tcBorders>
            <w:shd w:val="clear" w:color="auto" w:fill="auto"/>
            <w:noWrap/>
            <w:vAlign w:val="center"/>
            <w:hideMark/>
          </w:tcPr>
          <w:p w14:paraId="6A804F84"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027" w:type="pct"/>
            <w:tcBorders>
              <w:top w:val="nil"/>
              <w:left w:val="nil"/>
              <w:bottom w:val="single" w:sz="4" w:space="0" w:color="auto"/>
              <w:right w:val="single" w:sz="4" w:space="0" w:color="auto"/>
            </w:tcBorders>
            <w:shd w:val="clear" w:color="auto" w:fill="auto"/>
            <w:noWrap/>
            <w:vAlign w:val="center"/>
            <w:hideMark/>
          </w:tcPr>
          <w:p w14:paraId="57776221" w14:textId="77777777" w:rsidR="00F04621" w:rsidRPr="00401CE4" w:rsidRDefault="00F04621" w:rsidP="00F04621">
            <w:pPr>
              <w:spacing w:line="240" w:lineRule="auto"/>
              <w:ind w:firstLine="0"/>
              <w:contextualSpacing/>
              <w:jc w:val="center"/>
              <w:rPr>
                <w:rFonts w:cs="Times New Roman"/>
                <w:sz w:val="20"/>
                <w:szCs w:val="20"/>
              </w:rPr>
            </w:pPr>
            <w:r>
              <w:rPr>
                <w:rFonts w:cs="Times New Roman"/>
                <w:sz w:val="20"/>
                <w:szCs w:val="20"/>
              </w:rPr>
              <w:t>3</w:t>
            </w:r>
          </w:p>
        </w:tc>
        <w:tc>
          <w:tcPr>
            <w:tcW w:w="1478" w:type="pct"/>
            <w:tcBorders>
              <w:top w:val="nil"/>
              <w:left w:val="nil"/>
              <w:bottom w:val="single" w:sz="4" w:space="0" w:color="auto"/>
              <w:right w:val="single" w:sz="4" w:space="0" w:color="auto"/>
            </w:tcBorders>
            <w:vAlign w:val="center"/>
          </w:tcPr>
          <w:p w14:paraId="19FC6A67"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r>
      <w:tr w:rsidR="00F04621" w:rsidRPr="00401CE4" w14:paraId="61916D42" w14:textId="77777777" w:rsidTr="00F04621">
        <w:trPr>
          <w:trHeight w:val="300"/>
          <w:jc w:val="center"/>
        </w:trPr>
        <w:tc>
          <w:tcPr>
            <w:tcW w:w="14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3FA8" w14:textId="77777777" w:rsidR="00F04621" w:rsidRPr="00401CE4" w:rsidRDefault="00F04621" w:rsidP="00560C86">
            <w:pPr>
              <w:spacing w:line="240" w:lineRule="auto"/>
              <w:ind w:firstLine="0"/>
              <w:contextualSpacing/>
              <w:rPr>
                <w:rFonts w:cs="Times New Roman"/>
                <w:sz w:val="20"/>
                <w:szCs w:val="20"/>
              </w:rPr>
            </w:pPr>
            <w:r>
              <w:rPr>
                <w:rFonts w:cs="Times New Roman"/>
                <w:sz w:val="20"/>
                <w:szCs w:val="20"/>
              </w:rPr>
              <w:t>Эффективный</w:t>
            </w:r>
          </w:p>
        </w:tc>
        <w:tc>
          <w:tcPr>
            <w:tcW w:w="1009" w:type="pct"/>
            <w:tcBorders>
              <w:top w:val="single" w:sz="4" w:space="0" w:color="auto"/>
              <w:left w:val="nil"/>
              <w:bottom w:val="single" w:sz="4" w:space="0" w:color="auto"/>
              <w:right w:val="single" w:sz="4" w:space="0" w:color="auto"/>
            </w:tcBorders>
            <w:shd w:val="clear" w:color="auto" w:fill="auto"/>
            <w:noWrap/>
            <w:vAlign w:val="center"/>
            <w:hideMark/>
          </w:tcPr>
          <w:p w14:paraId="2E93F51C"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027" w:type="pct"/>
            <w:tcBorders>
              <w:top w:val="single" w:sz="4" w:space="0" w:color="auto"/>
              <w:left w:val="nil"/>
              <w:bottom w:val="single" w:sz="4" w:space="0" w:color="auto"/>
              <w:right w:val="single" w:sz="4" w:space="0" w:color="auto"/>
            </w:tcBorders>
            <w:shd w:val="clear" w:color="auto" w:fill="auto"/>
            <w:noWrap/>
            <w:vAlign w:val="center"/>
            <w:hideMark/>
          </w:tcPr>
          <w:p w14:paraId="7D2F0E5B"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478" w:type="pct"/>
            <w:tcBorders>
              <w:top w:val="single" w:sz="4" w:space="0" w:color="auto"/>
              <w:left w:val="nil"/>
              <w:bottom w:val="single" w:sz="4" w:space="0" w:color="auto"/>
              <w:right w:val="single" w:sz="4" w:space="0" w:color="auto"/>
            </w:tcBorders>
            <w:vAlign w:val="center"/>
          </w:tcPr>
          <w:p w14:paraId="1146BB70"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r>
      <w:tr w:rsidR="00F04621" w:rsidRPr="00401CE4" w14:paraId="676A5445" w14:textId="77777777" w:rsidTr="00F04621">
        <w:trPr>
          <w:trHeight w:val="300"/>
          <w:jc w:val="center"/>
        </w:trPr>
        <w:tc>
          <w:tcPr>
            <w:tcW w:w="14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197850" w14:textId="77777777" w:rsidR="00F04621" w:rsidRPr="00401CE4" w:rsidRDefault="00F04621" w:rsidP="00560C86">
            <w:pPr>
              <w:spacing w:line="240" w:lineRule="auto"/>
              <w:ind w:firstLine="0"/>
              <w:contextualSpacing/>
              <w:rPr>
                <w:rFonts w:cs="Times New Roman"/>
                <w:sz w:val="20"/>
                <w:szCs w:val="20"/>
              </w:rPr>
            </w:pPr>
            <w:r w:rsidRPr="00401CE4">
              <w:rPr>
                <w:rFonts w:cs="Times New Roman"/>
                <w:sz w:val="20"/>
                <w:szCs w:val="20"/>
              </w:rPr>
              <w:t>Трамваи</w:t>
            </w:r>
          </w:p>
        </w:tc>
        <w:tc>
          <w:tcPr>
            <w:tcW w:w="1009" w:type="pct"/>
            <w:tcBorders>
              <w:top w:val="single" w:sz="4" w:space="0" w:color="auto"/>
              <w:left w:val="nil"/>
              <w:bottom w:val="single" w:sz="4" w:space="0" w:color="auto"/>
              <w:right w:val="single" w:sz="4" w:space="0" w:color="auto"/>
            </w:tcBorders>
            <w:shd w:val="clear" w:color="auto" w:fill="auto"/>
            <w:noWrap/>
            <w:vAlign w:val="center"/>
          </w:tcPr>
          <w:p w14:paraId="232947CB" w14:textId="77777777" w:rsidR="00F04621" w:rsidRPr="00401CE4" w:rsidRDefault="00F04621" w:rsidP="00F04621">
            <w:pPr>
              <w:spacing w:line="240" w:lineRule="auto"/>
              <w:ind w:firstLine="0"/>
              <w:contextualSpacing/>
              <w:jc w:val="center"/>
              <w:rPr>
                <w:rFonts w:cs="Times New Roman"/>
                <w:sz w:val="20"/>
                <w:szCs w:val="20"/>
              </w:rPr>
            </w:pPr>
          </w:p>
        </w:tc>
        <w:tc>
          <w:tcPr>
            <w:tcW w:w="1027" w:type="pct"/>
            <w:tcBorders>
              <w:top w:val="single" w:sz="4" w:space="0" w:color="auto"/>
              <w:left w:val="nil"/>
              <w:bottom w:val="single" w:sz="4" w:space="0" w:color="auto"/>
              <w:right w:val="single" w:sz="4" w:space="0" w:color="auto"/>
            </w:tcBorders>
            <w:shd w:val="clear" w:color="auto" w:fill="auto"/>
            <w:noWrap/>
            <w:vAlign w:val="center"/>
          </w:tcPr>
          <w:p w14:paraId="01B3E91A" w14:textId="77777777" w:rsidR="00F04621" w:rsidRPr="00401CE4" w:rsidRDefault="00F04621" w:rsidP="00F04621">
            <w:pPr>
              <w:spacing w:line="240" w:lineRule="auto"/>
              <w:ind w:firstLine="0"/>
              <w:contextualSpacing/>
              <w:jc w:val="center"/>
              <w:rPr>
                <w:rFonts w:cs="Times New Roman"/>
                <w:sz w:val="20"/>
                <w:szCs w:val="20"/>
              </w:rPr>
            </w:pPr>
          </w:p>
        </w:tc>
        <w:tc>
          <w:tcPr>
            <w:tcW w:w="1478" w:type="pct"/>
            <w:tcBorders>
              <w:top w:val="single" w:sz="4" w:space="0" w:color="auto"/>
              <w:left w:val="nil"/>
              <w:bottom w:val="single" w:sz="4" w:space="0" w:color="auto"/>
              <w:right w:val="single" w:sz="4" w:space="0" w:color="auto"/>
            </w:tcBorders>
            <w:vAlign w:val="center"/>
          </w:tcPr>
          <w:p w14:paraId="6E024051" w14:textId="77777777" w:rsidR="00F04621" w:rsidRPr="00401CE4" w:rsidRDefault="00F04621" w:rsidP="00F04621">
            <w:pPr>
              <w:spacing w:line="240" w:lineRule="auto"/>
              <w:ind w:firstLine="0"/>
              <w:contextualSpacing/>
              <w:jc w:val="center"/>
              <w:rPr>
                <w:rFonts w:cs="Times New Roman"/>
                <w:sz w:val="20"/>
                <w:szCs w:val="20"/>
              </w:rPr>
            </w:pPr>
          </w:p>
        </w:tc>
      </w:tr>
      <w:tr w:rsidR="00F04621" w:rsidRPr="00401CE4" w14:paraId="5411F6E3" w14:textId="77777777" w:rsidTr="00F04621">
        <w:trPr>
          <w:trHeight w:val="300"/>
          <w:jc w:val="center"/>
        </w:trPr>
        <w:tc>
          <w:tcPr>
            <w:tcW w:w="1486" w:type="pct"/>
            <w:tcBorders>
              <w:top w:val="nil"/>
              <w:left w:val="single" w:sz="4" w:space="0" w:color="auto"/>
              <w:bottom w:val="single" w:sz="4" w:space="0" w:color="auto"/>
              <w:right w:val="single" w:sz="4" w:space="0" w:color="auto"/>
            </w:tcBorders>
            <w:shd w:val="clear" w:color="auto" w:fill="auto"/>
            <w:noWrap/>
            <w:vAlign w:val="center"/>
          </w:tcPr>
          <w:p w14:paraId="752FBABF" w14:textId="77777777" w:rsidR="00F04621" w:rsidRPr="00401CE4" w:rsidRDefault="00F04621" w:rsidP="00560C86">
            <w:pPr>
              <w:spacing w:line="240" w:lineRule="auto"/>
              <w:ind w:firstLine="0"/>
              <w:contextualSpacing/>
              <w:rPr>
                <w:rFonts w:cs="Times New Roman"/>
                <w:sz w:val="20"/>
                <w:szCs w:val="20"/>
              </w:rPr>
            </w:pPr>
            <w:r>
              <w:rPr>
                <w:rFonts w:cs="Times New Roman"/>
                <w:sz w:val="20"/>
                <w:szCs w:val="20"/>
              </w:rPr>
              <w:t>Социальный</w:t>
            </w:r>
          </w:p>
        </w:tc>
        <w:tc>
          <w:tcPr>
            <w:tcW w:w="1009" w:type="pct"/>
            <w:tcBorders>
              <w:top w:val="nil"/>
              <w:left w:val="nil"/>
              <w:bottom w:val="single" w:sz="4" w:space="0" w:color="auto"/>
              <w:right w:val="single" w:sz="4" w:space="0" w:color="auto"/>
            </w:tcBorders>
            <w:shd w:val="clear" w:color="auto" w:fill="auto"/>
            <w:noWrap/>
            <w:vAlign w:val="center"/>
          </w:tcPr>
          <w:p w14:paraId="431C2FDE"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027" w:type="pct"/>
            <w:tcBorders>
              <w:top w:val="nil"/>
              <w:left w:val="nil"/>
              <w:bottom w:val="single" w:sz="4" w:space="0" w:color="auto"/>
              <w:right w:val="single" w:sz="4" w:space="0" w:color="auto"/>
            </w:tcBorders>
            <w:shd w:val="clear" w:color="auto" w:fill="auto"/>
            <w:noWrap/>
            <w:vAlign w:val="center"/>
          </w:tcPr>
          <w:p w14:paraId="2B652281"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478" w:type="pct"/>
            <w:tcBorders>
              <w:top w:val="nil"/>
              <w:left w:val="nil"/>
              <w:bottom w:val="single" w:sz="4" w:space="0" w:color="auto"/>
              <w:right w:val="single" w:sz="4" w:space="0" w:color="auto"/>
            </w:tcBorders>
            <w:vAlign w:val="center"/>
          </w:tcPr>
          <w:p w14:paraId="61E973F2"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8</w:t>
            </w:r>
          </w:p>
        </w:tc>
      </w:tr>
      <w:tr w:rsidR="00F04621" w:rsidRPr="00401CE4" w14:paraId="42C3B70A" w14:textId="77777777" w:rsidTr="00F04621">
        <w:trPr>
          <w:trHeight w:val="300"/>
          <w:jc w:val="center"/>
        </w:trPr>
        <w:tc>
          <w:tcPr>
            <w:tcW w:w="1486" w:type="pct"/>
            <w:tcBorders>
              <w:top w:val="nil"/>
              <w:left w:val="single" w:sz="4" w:space="0" w:color="auto"/>
              <w:bottom w:val="single" w:sz="4" w:space="0" w:color="auto"/>
              <w:right w:val="single" w:sz="4" w:space="0" w:color="auto"/>
            </w:tcBorders>
            <w:shd w:val="clear" w:color="auto" w:fill="auto"/>
            <w:noWrap/>
            <w:vAlign w:val="center"/>
          </w:tcPr>
          <w:p w14:paraId="5039327D" w14:textId="77777777" w:rsidR="00F04621" w:rsidRPr="00401CE4" w:rsidRDefault="00F04621" w:rsidP="00560C86">
            <w:pPr>
              <w:spacing w:line="240" w:lineRule="auto"/>
              <w:ind w:firstLine="0"/>
              <w:contextualSpacing/>
              <w:rPr>
                <w:rFonts w:cs="Times New Roman"/>
                <w:sz w:val="20"/>
                <w:szCs w:val="20"/>
              </w:rPr>
            </w:pPr>
            <w:r>
              <w:rPr>
                <w:rFonts w:cs="Times New Roman"/>
                <w:sz w:val="20"/>
                <w:szCs w:val="20"/>
              </w:rPr>
              <w:t>Эффективный</w:t>
            </w:r>
          </w:p>
        </w:tc>
        <w:tc>
          <w:tcPr>
            <w:tcW w:w="1009" w:type="pct"/>
            <w:tcBorders>
              <w:top w:val="nil"/>
              <w:left w:val="nil"/>
              <w:bottom w:val="single" w:sz="4" w:space="0" w:color="auto"/>
              <w:right w:val="single" w:sz="4" w:space="0" w:color="auto"/>
            </w:tcBorders>
            <w:shd w:val="clear" w:color="auto" w:fill="auto"/>
            <w:noWrap/>
            <w:vAlign w:val="center"/>
          </w:tcPr>
          <w:p w14:paraId="3D52BEF3"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027" w:type="pct"/>
            <w:tcBorders>
              <w:top w:val="nil"/>
              <w:left w:val="nil"/>
              <w:bottom w:val="single" w:sz="4" w:space="0" w:color="auto"/>
              <w:right w:val="single" w:sz="4" w:space="0" w:color="auto"/>
            </w:tcBorders>
            <w:shd w:val="clear" w:color="auto" w:fill="auto"/>
            <w:noWrap/>
            <w:vAlign w:val="center"/>
          </w:tcPr>
          <w:p w14:paraId="2A744C71" w14:textId="77777777" w:rsidR="00F04621" w:rsidRPr="00401CE4" w:rsidRDefault="00F04621" w:rsidP="00F04621">
            <w:pPr>
              <w:spacing w:line="240" w:lineRule="auto"/>
              <w:ind w:firstLine="0"/>
              <w:contextualSpacing/>
              <w:jc w:val="center"/>
              <w:rPr>
                <w:rFonts w:cs="Times New Roman"/>
                <w:sz w:val="20"/>
                <w:szCs w:val="20"/>
              </w:rPr>
            </w:pPr>
            <w:r w:rsidRPr="00401CE4">
              <w:rPr>
                <w:rFonts w:cs="Times New Roman"/>
                <w:sz w:val="20"/>
                <w:szCs w:val="20"/>
              </w:rPr>
              <w:t>0</w:t>
            </w:r>
          </w:p>
        </w:tc>
        <w:tc>
          <w:tcPr>
            <w:tcW w:w="1478" w:type="pct"/>
            <w:tcBorders>
              <w:top w:val="nil"/>
              <w:left w:val="nil"/>
              <w:bottom w:val="single" w:sz="4" w:space="0" w:color="auto"/>
              <w:right w:val="single" w:sz="4" w:space="0" w:color="auto"/>
            </w:tcBorders>
            <w:vAlign w:val="center"/>
          </w:tcPr>
          <w:p w14:paraId="4AA54E90" w14:textId="77777777" w:rsidR="00F04621" w:rsidRPr="00401CE4" w:rsidRDefault="00F04621" w:rsidP="00F04621">
            <w:pPr>
              <w:spacing w:line="240" w:lineRule="auto"/>
              <w:ind w:firstLine="0"/>
              <w:contextualSpacing/>
              <w:jc w:val="center"/>
              <w:rPr>
                <w:rFonts w:cs="Times New Roman"/>
                <w:sz w:val="20"/>
                <w:szCs w:val="20"/>
              </w:rPr>
            </w:pPr>
            <w:r>
              <w:rPr>
                <w:rFonts w:cs="Times New Roman"/>
                <w:sz w:val="20"/>
                <w:szCs w:val="20"/>
              </w:rPr>
              <w:t>3</w:t>
            </w:r>
            <w:r w:rsidRPr="00401CE4">
              <w:rPr>
                <w:rFonts w:cs="Times New Roman"/>
                <w:sz w:val="20"/>
                <w:szCs w:val="20"/>
              </w:rPr>
              <w:t>2</w:t>
            </w:r>
          </w:p>
        </w:tc>
      </w:tr>
    </w:tbl>
    <w:p w14:paraId="6951D478" w14:textId="77777777" w:rsidR="00F04621" w:rsidRPr="00C83220" w:rsidRDefault="00F04621" w:rsidP="00F04621">
      <w:pPr>
        <w:rPr>
          <w:rFonts w:cs="Times New Roman"/>
        </w:rPr>
      </w:pPr>
    </w:p>
    <w:p w14:paraId="0350F7A2" w14:textId="2F20E1EF" w:rsidR="00F04621" w:rsidRPr="00C83220" w:rsidRDefault="00F04621" w:rsidP="00F04621">
      <w:pPr>
        <w:rPr>
          <w:rFonts w:cs="Times New Roman"/>
        </w:rPr>
      </w:pPr>
      <w:r w:rsidRPr="00C83220">
        <w:rPr>
          <w:rFonts w:cs="Times New Roman"/>
        </w:rPr>
        <w:t xml:space="preserve">С учетом выбытия подвижного состава из-за несоответствия новой маршрутной сети по вместимости, структура парка будет следующей (таблица </w:t>
      </w:r>
      <w:r>
        <w:rPr>
          <w:rFonts w:cs="Times New Roman"/>
        </w:rPr>
        <w:t>6</w:t>
      </w:r>
      <w:r w:rsidR="000F11EE">
        <w:rPr>
          <w:rFonts w:cs="Times New Roman"/>
        </w:rPr>
        <w:t>0</w:t>
      </w:r>
      <w:r>
        <w:rPr>
          <w:rFonts w:cs="Times New Roman"/>
        </w:rPr>
        <w:t>-6</w:t>
      </w:r>
      <w:r w:rsidR="000F11EE">
        <w:rPr>
          <w:rFonts w:cs="Times New Roman"/>
        </w:rPr>
        <w:t>2</w:t>
      </w:r>
      <w:r w:rsidRPr="00C83220">
        <w:rPr>
          <w:rFonts w:cs="Times New Roman"/>
        </w:rPr>
        <w:t>).</w:t>
      </w:r>
    </w:p>
    <w:p w14:paraId="5438B4E0" w14:textId="77777777" w:rsidR="00F04621" w:rsidRDefault="00F04621" w:rsidP="00F04621">
      <w:pPr>
        <w:ind w:firstLine="0"/>
        <w:rPr>
          <w:rFonts w:cs="Times New Roman"/>
        </w:rPr>
      </w:pPr>
    </w:p>
    <w:p w14:paraId="1E7FE9F8" w14:textId="27357F95" w:rsidR="00F04621" w:rsidRPr="009039D3" w:rsidRDefault="00F04621" w:rsidP="00F04621">
      <w:pPr>
        <w:ind w:firstLine="0"/>
        <w:rPr>
          <w:rFonts w:cs="Times New Roman"/>
        </w:rPr>
      </w:pPr>
      <w:r w:rsidRPr="009039D3">
        <w:rPr>
          <w:rFonts w:cs="Times New Roman"/>
        </w:rPr>
        <w:t>Таблица 6</w:t>
      </w:r>
      <w:r w:rsidR="000F11EE">
        <w:rPr>
          <w:rFonts w:cs="Times New Roman"/>
        </w:rPr>
        <w:t>0</w:t>
      </w:r>
      <w:r w:rsidRPr="009039D3">
        <w:rPr>
          <w:rFonts w:cs="Times New Roman"/>
        </w:rPr>
        <w:t xml:space="preserve"> – Структура парка автобусов по трем вариантам</w:t>
      </w:r>
    </w:p>
    <w:tbl>
      <w:tblPr>
        <w:tblW w:w="5000" w:type="pct"/>
        <w:jc w:val="center"/>
        <w:tblCellMar>
          <w:left w:w="10" w:type="dxa"/>
          <w:right w:w="10" w:type="dxa"/>
        </w:tblCellMar>
        <w:tblLook w:val="04A0" w:firstRow="1" w:lastRow="0" w:firstColumn="1" w:lastColumn="0" w:noHBand="0" w:noVBand="1"/>
      </w:tblPr>
      <w:tblGrid>
        <w:gridCol w:w="4711"/>
        <w:gridCol w:w="2198"/>
        <w:gridCol w:w="2435"/>
      </w:tblGrid>
      <w:tr w:rsidR="00F04621" w:rsidRPr="009039D3" w14:paraId="503C2095" w14:textId="77777777" w:rsidTr="00F04621">
        <w:trPr>
          <w:trHeight w:val="300"/>
          <w:tblHeader/>
          <w:jc w:val="center"/>
        </w:trPr>
        <w:tc>
          <w:tcPr>
            <w:tcW w:w="2521"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2C3F8B7D"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Вариант маршрутной сети</w:t>
            </w: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1CD6FD53"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Средний класс</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7EC1147E"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Большой класс</w:t>
            </w:r>
          </w:p>
        </w:tc>
      </w:tr>
      <w:tr w:rsidR="00F04621" w:rsidRPr="009039D3" w14:paraId="2706A383" w14:textId="77777777" w:rsidTr="00F04621">
        <w:trPr>
          <w:trHeight w:val="300"/>
          <w:jc w:val="center"/>
        </w:trPr>
        <w:tc>
          <w:tcPr>
            <w:tcW w:w="2521" w:type="pct"/>
            <w:tcBorders>
              <w:top w:val="nil"/>
              <w:left w:val="single" w:sz="4" w:space="0" w:color="auto"/>
              <w:bottom w:val="single" w:sz="4" w:space="0" w:color="auto"/>
              <w:right w:val="single" w:sz="4" w:space="0" w:color="auto"/>
            </w:tcBorders>
            <w:shd w:val="clear" w:color="auto" w:fill="auto"/>
            <w:noWrap/>
            <w:vAlign w:val="center"/>
            <w:hideMark/>
          </w:tcPr>
          <w:p w14:paraId="2DBAC2E1" w14:textId="77777777" w:rsidR="00F04621" w:rsidRPr="009039D3" w:rsidRDefault="00F04621" w:rsidP="00560C86">
            <w:pPr>
              <w:spacing w:line="240" w:lineRule="auto"/>
              <w:ind w:firstLine="0"/>
              <w:rPr>
                <w:rFonts w:cs="Times New Roman"/>
                <w:sz w:val="20"/>
                <w:szCs w:val="24"/>
              </w:rPr>
            </w:pPr>
            <w:r w:rsidRPr="009039D3">
              <w:rPr>
                <w:rFonts w:cs="Times New Roman"/>
                <w:sz w:val="20"/>
                <w:szCs w:val="24"/>
              </w:rPr>
              <w:t>Социальный</w:t>
            </w: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70D307E7"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144</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6AE324C6"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645</w:t>
            </w:r>
          </w:p>
        </w:tc>
      </w:tr>
      <w:tr w:rsidR="00F04621" w:rsidRPr="009039D3" w14:paraId="18AFC9C8" w14:textId="77777777" w:rsidTr="00F04621">
        <w:trPr>
          <w:trHeight w:val="300"/>
          <w:jc w:val="center"/>
        </w:trPr>
        <w:tc>
          <w:tcPr>
            <w:tcW w:w="2521" w:type="pct"/>
            <w:tcBorders>
              <w:top w:val="nil"/>
              <w:left w:val="single" w:sz="4" w:space="0" w:color="auto"/>
              <w:bottom w:val="single" w:sz="4" w:space="0" w:color="auto"/>
              <w:right w:val="single" w:sz="4" w:space="0" w:color="auto"/>
            </w:tcBorders>
            <w:shd w:val="clear" w:color="auto" w:fill="auto"/>
            <w:noWrap/>
            <w:vAlign w:val="center"/>
            <w:hideMark/>
          </w:tcPr>
          <w:p w14:paraId="44BB9B80" w14:textId="77777777" w:rsidR="00F04621" w:rsidRPr="009039D3" w:rsidRDefault="00F04621" w:rsidP="00560C86">
            <w:pPr>
              <w:spacing w:line="240" w:lineRule="auto"/>
              <w:ind w:firstLine="0"/>
              <w:rPr>
                <w:rFonts w:cs="Times New Roman"/>
                <w:sz w:val="20"/>
                <w:szCs w:val="24"/>
              </w:rPr>
            </w:pPr>
            <w:r w:rsidRPr="009039D3">
              <w:rPr>
                <w:rFonts w:cs="Times New Roman"/>
                <w:sz w:val="20"/>
                <w:szCs w:val="24"/>
              </w:rPr>
              <w:t>Эффективный</w:t>
            </w:r>
          </w:p>
        </w:tc>
        <w:tc>
          <w:tcPr>
            <w:tcW w:w="1176" w:type="pct"/>
            <w:tcBorders>
              <w:top w:val="nil"/>
              <w:left w:val="nil"/>
              <w:bottom w:val="single" w:sz="4" w:space="0" w:color="auto"/>
              <w:right w:val="single" w:sz="4" w:space="0" w:color="auto"/>
            </w:tcBorders>
            <w:shd w:val="clear" w:color="auto" w:fill="auto"/>
            <w:noWrap/>
            <w:vAlign w:val="center"/>
            <w:hideMark/>
          </w:tcPr>
          <w:p w14:paraId="6C495F34"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49</w:t>
            </w:r>
          </w:p>
        </w:tc>
        <w:tc>
          <w:tcPr>
            <w:tcW w:w="1303" w:type="pct"/>
            <w:tcBorders>
              <w:top w:val="nil"/>
              <w:left w:val="nil"/>
              <w:bottom w:val="single" w:sz="4" w:space="0" w:color="auto"/>
              <w:right w:val="single" w:sz="4" w:space="0" w:color="auto"/>
            </w:tcBorders>
            <w:shd w:val="clear" w:color="auto" w:fill="auto"/>
            <w:noWrap/>
            <w:vAlign w:val="center"/>
            <w:hideMark/>
          </w:tcPr>
          <w:p w14:paraId="55D648B2"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402</w:t>
            </w:r>
          </w:p>
        </w:tc>
      </w:tr>
    </w:tbl>
    <w:p w14:paraId="2ADCAD76" w14:textId="77777777" w:rsidR="00F04621" w:rsidRPr="009039D3" w:rsidRDefault="00F04621" w:rsidP="00F04621">
      <w:pPr>
        <w:rPr>
          <w:rFonts w:cs="Times New Roman"/>
        </w:rPr>
      </w:pPr>
    </w:p>
    <w:p w14:paraId="6EF75D5C" w14:textId="03BD0BF6" w:rsidR="00F04621" w:rsidRPr="009039D3" w:rsidRDefault="000F11EE" w:rsidP="00F04621">
      <w:pPr>
        <w:ind w:firstLine="0"/>
        <w:rPr>
          <w:rFonts w:cs="Times New Roman"/>
        </w:rPr>
      </w:pPr>
      <w:r>
        <w:rPr>
          <w:rFonts w:cs="Times New Roman"/>
        </w:rPr>
        <w:t>Таблица 61</w:t>
      </w:r>
      <w:r w:rsidR="00F04621" w:rsidRPr="009039D3">
        <w:rPr>
          <w:rFonts w:cs="Times New Roman"/>
        </w:rPr>
        <w:t xml:space="preserve"> - Структура парка троллейбусов по трем вариантам</w:t>
      </w:r>
    </w:p>
    <w:tbl>
      <w:tblPr>
        <w:tblW w:w="5000" w:type="pct"/>
        <w:jc w:val="center"/>
        <w:tblCellMar>
          <w:left w:w="10" w:type="dxa"/>
          <w:right w:w="10" w:type="dxa"/>
        </w:tblCellMar>
        <w:tblLook w:val="04A0" w:firstRow="1" w:lastRow="0" w:firstColumn="1" w:lastColumn="0" w:noHBand="0" w:noVBand="1"/>
      </w:tblPr>
      <w:tblGrid>
        <w:gridCol w:w="6158"/>
        <w:gridCol w:w="3186"/>
      </w:tblGrid>
      <w:tr w:rsidR="00F04621" w:rsidRPr="009039D3" w14:paraId="0A3C6061" w14:textId="77777777" w:rsidTr="00F04621">
        <w:trPr>
          <w:trHeight w:val="300"/>
          <w:tblHeader/>
          <w:jc w:val="center"/>
        </w:trPr>
        <w:tc>
          <w:tcPr>
            <w:tcW w:w="3295"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22C575EE"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Вариант маршрутной сети</w:t>
            </w:r>
          </w:p>
        </w:tc>
        <w:tc>
          <w:tcPr>
            <w:tcW w:w="1705" w:type="pct"/>
            <w:tcBorders>
              <w:top w:val="single" w:sz="4" w:space="0" w:color="auto"/>
              <w:left w:val="nil"/>
              <w:bottom w:val="single" w:sz="4" w:space="0" w:color="auto"/>
              <w:right w:val="single" w:sz="4" w:space="0" w:color="auto"/>
            </w:tcBorders>
            <w:shd w:val="clear" w:color="auto" w:fill="auto"/>
            <w:noWrap/>
            <w:vAlign w:val="center"/>
            <w:hideMark/>
          </w:tcPr>
          <w:p w14:paraId="0C49E755"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Большой класс</w:t>
            </w:r>
          </w:p>
        </w:tc>
      </w:tr>
      <w:tr w:rsidR="00F04621" w:rsidRPr="009039D3" w14:paraId="1DB419F7" w14:textId="77777777" w:rsidTr="00F04621">
        <w:trPr>
          <w:trHeight w:val="300"/>
          <w:jc w:val="center"/>
        </w:trPr>
        <w:tc>
          <w:tcPr>
            <w:tcW w:w="3295" w:type="pct"/>
            <w:tcBorders>
              <w:top w:val="nil"/>
              <w:left w:val="single" w:sz="4" w:space="0" w:color="auto"/>
              <w:bottom w:val="single" w:sz="4" w:space="0" w:color="auto"/>
              <w:right w:val="single" w:sz="4" w:space="0" w:color="auto"/>
            </w:tcBorders>
            <w:shd w:val="clear" w:color="auto" w:fill="auto"/>
            <w:noWrap/>
            <w:vAlign w:val="center"/>
            <w:hideMark/>
          </w:tcPr>
          <w:p w14:paraId="494A1B11" w14:textId="77777777" w:rsidR="00F04621" w:rsidRPr="009039D3" w:rsidRDefault="00F04621" w:rsidP="00560C86">
            <w:pPr>
              <w:spacing w:line="240" w:lineRule="auto"/>
              <w:ind w:firstLine="0"/>
              <w:rPr>
                <w:rFonts w:cs="Times New Roman"/>
                <w:sz w:val="20"/>
                <w:szCs w:val="24"/>
              </w:rPr>
            </w:pPr>
            <w:r w:rsidRPr="009039D3">
              <w:rPr>
                <w:rFonts w:cs="Times New Roman"/>
                <w:sz w:val="20"/>
                <w:szCs w:val="24"/>
              </w:rPr>
              <w:t>Социальный</w:t>
            </w:r>
          </w:p>
        </w:tc>
        <w:tc>
          <w:tcPr>
            <w:tcW w:w="1705" w:type="pct"/>
            <w:tcBorders>
              <w:top w:val="single" w:sz="4" w:space="0" w:color="auto"/>
              <w:left w:val="nil"/>
              <w:bottom w:val="single" w:sz="4" w:space="0" w:color="auto"/>
              <w:right w:val="single" w:sz="4" w:space="0" w:color="auto"/>
            </w:tcBorders>
            <w:shd w:val="clear" w:color="auto" w:fill="auto"/>
            <w:noWrap/>
            <w:vAlign w:val="center"/>
          </w:tcPr>
          <w:p w14:paraId="3AFD2D00"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139</w:t>
            </w:r>
          </w:p>
        </w:tc>
      </w:tr>
      <w:tr w:rsidR="00F04621" w:rsidRPr="009039D3" w14:paraId="66A72E7B" w14:textId="77777777" w:rsidTr="00F04621">
        <w:trPr>
          <w:trHeight w:val="300"/>
          <w:jc w:val="center"/>
        </w:trPr>
        <w:tc>
          <w:tcPr>
            <w:tcW w:w="3295" w:type="pct"/>
            <w:tcBorders>
              <w:top w:val="nil"/>
              <w:left w:val="single" w:sz="4" w:space="0" w:color="auto"/>
              <w:bottom w:val="single" w:sz="4" w:space="0" w:color="auto"/>
              <w:right w:val="single" w:sz="4" w:space="0" w:color="auto"/>
            </w:tcBorders>
            <w:shd w:val="clear" w:color="auto" w:fill="auto"/>
            <w:noWrap/>
            <w:vAlign w:val="center"/>
            <w:hideMark/>
          </w:tcPr>
          <w:p w14:paraId="2154DEB7" w14:textId="77777777" w:rsidR="00F04621" w:rsidRPr="009039D3" w:rsidRDefault="00F04621" w:rsidP="00560C86">
            <w:pPr>
              <w:spacing w:line="240" w:lineRule="auto"/>
              <w:ind w:firstLine="0"/>
              <w:rPr>
                <w:rFonts w:cs="Times New Roman"/>
                <w:sz w:val="20"/>
                <w:szCs w:val="24"/>
              </w:rPr>
            </w:pPr>
            <w:r w:rsidRPr="009039D3">
              <w:rPr>
                <w:rFonts w:cs="Times New Roman"/>
                <w:sz w:val="20"/>
                <w:szCs w:val="24"/>
              </w:rPr>
              <w:t>Эффективный</w:t>
            </w:r>
          </w:p>
        </w:tc>
        <w:tc>
          <w:tcPr>
            <w:tcW w:w="1705" w:type="pct"/>
            <w:tcBorders>
              <w:top w:val="nil"/>
              <w:left w:val="nil"/>
              <w:bottom w:val="single" w:sz="4" w:space="0" w:color="auto"/>
              <w:right w:val="single" w:sz="4" w:space="0" w:color="auto"/>
            </w:tcBorders>
            <w:shd w:val="clear" w:color="auto" w:fill="auto"/>
            <w:noWrap/>
            <w:vAlign w:val="center"/>
          </w:tcPr>
          <w:p w14:paraId="4FF0DEFB" w14:textId="77777777" w:rsidR="00F04621" w:rsidRPr="009039D3" w:rsidRDefault="00F04621" w:rsidP="00F04621">
            <w:pPr>
              <w:spacing w:line="240" w:lineRule="auto"/>
              <w:ind w:firstLine="0"/>
              <w:jc w:val="center"/>
              <w:rPr>
                <w:rFonts w:cs="Times New Roman"/>
                <w:sz w:val="20"/>
                <w:szCs w:val="24"/>
              </w:rPr>
            </w:pPr>
            <w:r w:rsidRPr="009039D3">
              <w:rPr>
                <w:rFonts w:cs="Times New Roman"/>
                <w:sz w:val="20"/>
                <w:szCs w:val="24"/>
              </w:rPr>
              <w:t>75</w:t>
            </w:r>
          </w:p>
        </w:tc>
      </w:tr>
    </w:tbl>
    <w:p w14:paraId="36AF02B8" w14:textId="77777777" w:rsidR="00F04621" w:rsidRPr="009039D3" w:rsidRDefault="00F04621" w:rsidP="00F04621">
      <w:pPr>
        <w:rPr>
          <w:rFonts w:cs="Times New Roman"/>
        </w:rPr>
      </w:pPr>
    </w:p>
    <w:p w14:paraId="7308251B" w14:textId="44508CA0" w:rsidR="00F04621" w:rsidRPr="009039D3" w:rsidRDefault="000F11EE" w:rsidP="00F04621">
      <w:pPr>
        <w:ind w:firstLine="0"/>
        <w:rPr>
          <w:rFonts w:cs="Times New Roman"/>
        </w:rPr>
      </w:pPr>
      <w:r>
        <w:rPr>
          <w:rFonts w:cs="Times New Roman"/>
        </w:rPr>
        <w:t>Таблица 62</w:t>
      </w:r>
      <w:r w:rsidR="00F04621" w:rsidRPr="009039D3">
        <w:rPr>
          <w:rFonts w:cs="Times New Roman"/>
        </w:rPr>
        <w:t xml:space="preserve"> - Структура парка троллейбусов по трем вариантам</w:t>
      </w:r>
    </w:p>
    <w:tbl>
      <w:tblPr>
        <w:tblW w:w="5000" w:type="pct"/>
        <w:jc w:val="center"/>
        <w:tblCellMar>
          <w:left w:w="10" w:type="dxa"/>
          <w:right w:w="10" w:type="dxa"/>
        </w:tblCellMar>
        <w:tblLook w:val="04A0" w:firstRow="1" w:lastRow="0" w:firstColumn="1" w:lastColumn="0" w:noHBand="0" w:noVBand="1"/>
      </w:tblPr>
      <w:tblGrid>
        <w:gridCol w:w="3661"/>
        <w:gridCol w:w="1895"/>
        <w:gridCol w:w="1895"/>
        <w:gridCol w:w="1893"/>
      </w:tblGrid>
      <w:tr w:rsidR="00F04621" w:rsidRPr="009039D3" w14:paraId="252B1C30" w14:textId="77777777" w:rsidTr="00F04621">
        <w:trPr>
          <w:trHeight w:val="300"/>
          <w:jc w:val="center"/>
        </w:trPr>
        <w:tc>
          <w:tcPr>
            <w:tcW w:w="1959"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1A847BF7" w14:textId="77777777" w:rsidR="00F04621" w:rsidRPr="009039D3" w:rsidRDefault="00F04621" w:rsidP="00F04621">
            <w:pPr>
              <w:spacing w:line="240" w:lineRule="auto"/>
              <w:ind w:firstLine="0"/>
              <w:jc w:val="center"/>
              <w:rPr>
                <w:rFonts w:cs="Times New Roman"/>
                <w:sz w:val="20"/>
              </w:rPr>
            </w:pPr>
            <w:r w:rsidRPr="009039D3">
              <w:rPr>
                <w:rFonts w:cs="Times New Roman"/>
                <w:sz w:val="20"/>
                <w:szCs w:val="24"/>
              </w:rPr>
              <w:t>Вариант маршрутной сети</w:t>
            </w:r>
          </w:p>
        </w:tc>
        <w:tc>
          <w:tcPr>
            <w:tcW w:w="1014" w:type="pct"/>
            <w:tcBorders>
              <w:top w:val="single" w:sz="4" w:space="0" w:color="auto"/>
              <w:left w:val="nil"/>
              <w:bottom w:val="single" w:sz="4" w:space="0" w:color="auto"/>
              <w:right w:val="single" w:sz="4" w:space="0" w:color="auto"/>
            </w:tcBorders>
            <w:shd w:val="clear" w:color="auto" w:fill="auto"/>
            <w:noWrap/>
            <w:vAlign w:val="center"/>
            <w:hideMark/>
          </w:tcPr>
          <w:p w14:paraId="67946FA5"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Большой класс</w:t>
            </w:r>
          </w:p>
        </w:tc>
        <w:tc>
          <w:tcPr>
            <w:tcW w:w="1014" w:type="pct"/>
            <w:tcBorders>
              <w:top w:val="single" w:sz="4" w:space="0" w:color="auto"/>
              <w:left w:val="nil"/>
              <w:bottom w:val="single" w:sz="4" w:space="0" w:color="auto"/>
              <w:right w:val="single" w:sz="4" w:space="0" w:color="auto"/>
            </w:tcBorders>
            <w:vAlign w:val="center"/>
          </w:tcPr>
          <w:p w14:paraId="448C00A1"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Особо большой класс (174 пасс.)</w:t>
            </w:r>
          </w:p>
        </w:tc>
        <w:tc>
          <w:tcPr>
            <w:tcW w:w="1013" w:type="pct"/>
            <w:tcBorders>
              <w:top w:val="single" w:sz="4" w:space="0" w:color="auto"/>
              <w:left w:val="nil"/>
              <w:bottom w:val="single" w:sz="4" w:space="0" w:color="auto"/>
              <w:right w:val="single" w:sz="4" w:space="0" w:color="auto"/>
            </w:tcBorders>
            <w:vAlign w:val="center"/>
          </w:tcPr>
          <w:p w14:paraId="4A010BB6"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Особо большой класс (256 пасс.)</w:t>
            </w:r>
          </w:p>
        </w:tc>
      </w:tr>
      <w:tr w:rsidR="00F04621" w:rsidRPr="009039D3" w14:paraId="3D345695" w14:textId="77777777" w:rsidTr="00F04621">
        <w:trPr>
          <w:trHeight w:val="300"/>
          <w:jc w:val="center"/>
        </w:trPr>
        <w:tc>
          <w:tcPr>
            <w:tcW w:w="1959" w:type="pct"/>
            <w:tcBorders>
              <w:top w:val="nil"/>
              <w:left w:val="single" w:sz="4" w:space="0" w:color="auto"/>
              <w:bottom w:val="single" w:sz="4" w:space="0" w:color="auto"/>
              <w:right w:val="single" w:sz="4" w:space="0" w:color="auto"/>
            </w:tcBorders>
            <w:shd w:val="clear" w:color="auto" w:fill="auto"/>
            <w:noWrap/>
            <w:vAlign w:val="center"/>
            <w:hideMark/>
          </w:tcPr>
          <w:p w14:paraId="01E51377" w14:textId="77777777" w:rsidR="00F04621" w:rsidRPr="009039D3" w:rsidRDefault="00F04621" w:rsidP="00560C86">
            <w:pPr>
              <w:spacing w:line="240" w:lineRule="auto"/>
              <w:ind w:firstLine="0"/>
              <w:rPr>
                <w:rFonts w:cs="Times New Roman"/>
                <w:sz w:val="20"/>
              </w:rPr>
            </w:pPr>
            <w:r w:rsidRPr="009039D3">
              <w:rPr>
                <w:rFonts w:cs="Times New Roman"/>
                <w:sz w:val="20"/>
                <w:szCs w:val="24"/>
              </w:rPr>
              <w:t>Социальный</w:t>
            </w:r>
          </w:p>
        </w:tc>
        <w:tc>
          <w:tcPr>
            <w:tcW w:w="1014" w:type="pct"/>
            <w:tcBorders>
              <w:top w:val="single" w:sz="4" w:space="0" w:color="auto"/>
              <w:left w:val="nil"/>
              <w:bottom w:val="single" w:sz="4" w:space="0" w:color="auto"/>
              <w:right w:val="single" w:sz="4" w:space="0" w:color="auto"/>
            </w:tcBorders>
            <w:shd w:val="clear" w:color="auto" w:fill="auto"/>
            <w:noWrap/>
            <w:vAlign w:val="center"/>
          </w:tcPr>
          <w:p w14:paraId="4C286E48"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30</w:t>
            </w:r>
          </w:p>
        </w:tc>
        <w:tc>
          <w:tcPr>
            <w:tcW w:w="1014" w:type="pct"/>
            <w:tcBorders>
              <w:top w:val="single" w:sz="4" w:space="0" w:color="auto"/>
              <w:left w:val="nil"/>
              <w:bottom w:val="single" w:sz="4" w:space="0" w:color="auto"/>
              <w:right w:val="single" w:sz="4" w:space="0" w:color="auto"/>
            </w:tcBorders>
            <w:vAlign w:val="center"/>
          </w:tcPr>
          <w:p w14:paraId="461BA6E3"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24</w:t>
            </w:r>
          </w:p>
        </w:tc>
        <w:tc>
          <w:tcPr>
            <w:tcW w:w="1013" w:type="pct"/>
            <w:tcBorders>
              <w:top w:val="single" w:sz="4" w:space="0" w:color="auto"/>
              <w:left w:val="nil"/>
              <w:bottom w:val="single" w:sz="4" w:space="0" w:color="auto"/>
              <w:right w:val="single" w:sz="4" w:space="0" w:color="auto"/>
            </w:tcBorders>
            <w:vAlign w:val="center"/>
          </w:tcPr>
          <w:p w14:paraId="2DDE1E12" w14:textId="77777777" w:rsidR="00F04621" w:rsidRPr="009039D3" w:rsidRDefault="00F04621" w:rsidP="00F04621">
            <w:pPr>
              <w:spacing w:line="240" w:lineRule="auto"/>
              <w:ind w:firstLine="0"/>
              <w:jc w:val="center"/>
              <w:rPr>
                <w:rFonts w:cs="Times New Roman"/>
                <w:sz w:val="20"/>
              </w:rPr>
            </w:pPr>
          </w:p>
        </w:tc>
      </w:tr>
      <w:tr w:rsidR="00F04621" w:rsidRPr="00FB6D0D" w14:paraId="7DA41E83" w14:textId="77777777" w:rsidTr="00F04621">
        <w:trPr>
          <w:trHeight w:val="300"/>
          <w:jc w:val="center"/>
        </w:trPr>
        <w:tc>
          <w:tcPr>
            <w:tcW w:w="1959" w:type="pct"/>
            <w:tcBorders>
              <w:top w:val="nil"/>
              <w:left w:val="single" w:sz="4" w:space="0" w:color="auto"/>
              <w:bottom w:val="single" w:sz="4" w:space="0" w:color="auto"/>
              <w:right w:val="single" w:sz="4" w:space="0" w:color="auto"/>
            </w:tcBorders>
            <w:shd w:val="clear" w:color="auto" w:fill="auto"/>
            <w:noWrap/>
            <w:vAlign w:val="center"/>
            <w:hideMark/>
          </w:tcPr>
          <w:p w14:paraId="1BEA54E4" w14:textId="77777777" w:rsidR="00F04621" w:rsidRPr="009039D3" w:rsidRDefault="00F04621" w:rsidP="00560C86">
            <w:pPr>
              <w:spacing w:line="240" w:lineRule="auto"/>
              <w:ind w:firstLine="0"/>
              <w:rPr>
                <w:rFonts w:cs="Times New Roman"/>
                <w:sz w:val="20"/>
              </w:rPr>
            </w:pPr>
            <w:r w:rsidRPr="009039D3">
              <w:rPr>
                <w:rFonts w:cs="Times New Roman"/>
                <w:sz w:val="20"/>
                <w:szCs w:val="24"/>
              </w:rPr>
              <w:t>Эффективный</w:t>
            </w:r>
          </w:p>
        </w:tc>
        <w:tc>
          <w:tcPr>
            <w:tcW w:w="1014" w:type="pct"/>
            <w:tcBorders>
              <w:top w:val="nil"/>
              <w:left w:val="nil"/>
              <w:bottom w:val="single" w:sz="4" w:space="0" w:color="auto"/>
              <w:right w:val="single" w:sz="4" w:space="0" w:color="auto"/>
            </w:tcBorders>
            <w:shd w:val="clear" w:color="auto" w:fill="auto"/>
            <w:noWrap/>
            <w:vAlign w:val="center"/>
          </w:tcPr>
          <w:p w14:paraId="07C7829A"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34</w:t>
            </w:r>
          </w:p>
        </w:tc>
        <w:tc>
          <w:tcPr>
            <w:tcW w:w="1014" w:type="pct"/>
            <w:tcBorders>
              <w:top w:val="nil"/>
              <w:left w:val="nil"/>
              <w:bottom w:val="single" w:sz="4" w:space="0" w:color="auto"/>
              <w:right w:val="single" w:sz="4" w:space="0" w:color="auto"/>
            </w:tcBorders>
            <w:vAlign w:val="center"/>
          </w:tcPr>
          <w:p w14:paraId="0BEA0446" w14:textId="77777777" w:rsidR="00F04621" w:rsidRPr="009039D3" w:rsidRDefault="00F04621" w:rsidP="00F04621">
            <w:pPr>
              <w:spacing w:line="240" w:lineRule="auto"/>
              <w:ind w:firstLine="0"/>
              <w:jc w:val="center"/>
              <w:rPr>
                <w:rFonts w:cs="Times New Roman"/>
                <w:sz w:val="20"/>
              </w:rPr>
            </w:pPr>
            <w:r w:rsidRPr="009039D3">
              <w:rPr>
                <w:rFonts w:cs="Times New Roman"/>
                <w:sz w:val="20"/>
              </w:rPr>
              <w:t>16</w:t>
            </w:r>
          </w:p>
        </w:tc>
        <w:tc>
          <w:tcPr>
            <w:tcW w:w="1013" w:type="pct"/>
            <w:tcBorders>
              <w:top w:val="nil"/>
              <w:left w:val="nil"/>
              <w:bottom w:val="single" w:sz="4" w:space="0" w:color="auto"/>
              <w:right w:val="single" w:sz="4" w:space="0" w:color="auto"/>
            </w:tcBorders>
            <w:vAlign w:val="center"/>
          </w:tcPr>
          <w:p w14:paraId="2BB298FE" w14:textId="77777777" w:rsidR="00F04621" w:rsidRPr="00FB6D0D" w:rsidRDefault="00F04621" w:rsidP="00F04621">
            <w:pPr>
              <w:spacing w:line="240" w:lineRule="auto"/>
              <w:ind w:firstLine="0"/>
              <w:jc w:val="center"/>
              <w:rPr>
                <w:rFonts w:cs="Times New Roman"/>
                <w:sz w:val="20"/>
              </w:rPr>
            </w:pPr>
            <w:r w:rsidRPr="009039D3">
              <w:rPr>
                <w:rFonts w:cs="Times New Roman"/>
                <w:sz w:val="20"/>
              </w:rPr>
              <w:t>32</w:t>
            </w:r>
          </w:p>
        </w:tc>
      </w:tr>
    </w:tbl>
    <w:p w14:paraId="1C338A6B" w14:textId="77777777" w:rsidR="00F04621" w:rsidRPr="00C83220" w:rsidRDefault="00F04621" w:rsidP="00F04621">
      <w:pPr>
        <w:rPr>
          <w:rFonts w:cs="Times New Roman"/>
        </w:rPr>
      </w:pPr>
    </w:p>
    <w:p w14:paraId="0051E40C" w14:textId="5DA77B60" w:rsidR="00F04621" w:rsidRPr="00C83220" w:rsidRDefault="00F04621" w:rsidP="00F04621">
      <w:pPr>
        <w:rPr>
          <w:rFonts w:cs="Times New Roman"/>
        </w:rPr>
      </w:pPr>
      <w:r w:rsidRPr="00C83220">
        <w:rPr>
          <w:rFonts w:cs="Times New Roman"/>
        </w:rPr>
        <w:t>Общее количество закупаемого подвижного состава по вар</w:t>
      </w:r>
      <w:r>
        <w:rPr>
          <w:rFonts w:cs="Times New Roman"/>
        </w:rPr>
        <w:t>иантам построения маршрутно</w:t>
      </w:r>
      <w:r w:rsidR="000F11EE">
        <w:rPr>
          <w:rFonts w:cs="Times New Roman"/>
        </w:rPr>
        <w:t>й сети представлено в таблице 63</w:t>
      </w:r>
      <w:r w:rsidRPr="00C83220">
        <w:rPr>
          <w:rFonts w:cs="Times New Roman"/>
        </w:rPr>
        <w:t>.</w:t>
      </w:r>
    </w:p>
    <w:p w14:paraId="60A6442C" w14:textId="16CCA971" w:rsidR="00F04621" w:rsidRPr="00C83220" w:rsidRDefault="00F04621" w:rsidP="00F04621">
      <w:pPr>
        <w:ind w:firstLine="0"/>
        <w:rPr>
          <w:rFonts w:cs="Times New Roman"/>
        </w:rPr>
      </w:pPr>
      <w:r w:rsidRPr="00C83220">
        <w:rPr>
          <w:rFonts w:cs="Times New Roman"/>
        </w:rPr>
        <w:t xml:space="preserve">Таблица </w:t>
      </w:r>
      <w:r>
        <w:rPr>
          <w:rFonts w:cs="Times New Roman"/>
        </w:rPr>
        <w:t>6</w:t>
      </w:r>
      <w:r w:rsidR="000F11EE">
        <w:rPr>
          <w:rFonts w:cs="Times New Roman"/>
        </w:rPr>
        <w:t>3</w:t>
      </w:r>
      <w:r w:rsidRPr="00C83220">
        <w:rPr>
          <w:rFonts w:cs="Times New Roman"/>
        </w:rPr>
        <w:t xml:space="preserve"> – Общее количество закупаемого подвижного состава в зависимости от варианта</w:t>
      </w:r>
      <w:r>
        <w:rPr>
          <w:rFonts w:cs="Times New Roman"/>
        </w:rPr>
        <w:t xml:space="preserve">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4724"/>
        <w:gridCol w:w="2226"/>
        <w:gridCol w:w="2394"/>
      </w:tblGrid>
      <w:tr w:rsidR="00F04621" w:rsidRPr="00FB6D0D" w14:paraId="3519714C" w14:textId="77777777" w:rsidTr="00F04621">
        <w:trPr>
          <w:trHeight w:val="300"/>
          <w:jc w:val="center"/>
        </w:trPr>
        <w:tc>
          <w:tcPr>
            <w:tcW w:w="25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24571" w14:textId="785925E2" w:rsidR="00F04621" w:rsidRPr="00FB6D0D" w:rsidRDefault="00560C86" w:rsidP="00F04621">
            <w:pPr>
              <w:ind w:firstLine="0"/>
              <w:jc w:val="center"/>
              <w:rPr>
                <w:rFonts w:cs="Times New Roman"/>
                <w:sz w:val="20"/>
              </w:rPr>
            </w:pPr>
            <w:r>
              <w:rPr>
                <w:rFonts w:cs="Times New Roman"/>
                <w:sz w:val="20"/>
              </w:rPr>
              <w:t>Н</w:t>
            </w:r>
            <w:r w:rsidR="00F04621" w:rsidRPr="00FB6D0D">
              <w:rPr>
                <w:rFonts w:cs="Times New Roman"/>
                <w:sz w:val="20"/>
              </w:rPr>
              <w:t>овых всего ПС</w:t>
            </w:r>
          </w:p>
        </w:tc>
        <w:tc>
          <w:tcPr>
            <w:tcW w:w="1191" w:type="pct"/>
            <w:tcBorders>
              <w:top w:val="single" w:sz="4" w:space="0" w:color="auto"/>
              <w:left w:val="nil"/>
              <w:bottom w:val="single" w:sz="4" w:space="0" w:color="auto"/>
              <w:right w:val="single" w:sz="4" w:space="0" w:color="auto"/>
            </w:tcBorders>
            <w:shd w:val="clear" w:color="auto" w:fill="auto"/>
            <w:noWrap/>
            <w:vAlign w:val="center"/>
            <w:hideMark/>
          </w:tcPr>
          <w:p w14:paraId="377EF923" w14:textId="77777777" w:rsidR="00F04621" w:rsidRPr="00FB6D0D" w:rsidRDefault="00F04621" w:rsidP="00F04621">
            <w:pPr>
              <w:ind w:firstLine="0"/>
              <w:jc w:val="center"/>
              <w:rPr>
                <w:rFonts w:cs="Times New Roman"/>
                <w:sz w:val="20"/>
              </w:rPr>
            </w:pPr>
            <w:r w:rsidRPr="00FB6D0D">
              <w:rPr>
                <w:rFonts w:cs="Times New Roman"/>
                <w:sz w:val="20"/>
              </w:rPr>
              <w:t>Социальный вариант</w:t>
            </w:r>
          </w:p>
        </w:tc>
        <w:tc>
          <w:tcPr>
            <w:tcW w:w="1281" w:type="pct"/>
            <w:tcBorders>
              <w:top w:val="single" w:sz="4" w:space="0" w:color="auto"/>
              <w:left w:val="nil"/>
              <w:bottom w:val="single" w:sz="4" w:space="0" w:color="auto"/>
              <w:right w:val="single" w:sz="4" w:space="0" w:color="auto"/>
            </w:tcBorders>
            <w:shd w:val="clear" w:color="auto" w:fill="auto"/>
            <w:noWrap/>
            <w:vAlign w:val="center"/>
            <w:hideMark/>
          </w:tcPr>
          <w:p w14:paraId="1D287B93" w14:textId="77777777" w:rsidR="00F04621" w:rsidRPr="00FB6D0D" w:rsidRDefault="00F04621" w:rsidP="00F04621">
            <w:pPr>
              <w:ind w:firstLine="0"/>
              <w:jc w:val="center"/>
              <w:rPr>
                <w:rFonts w:cs="Times New Roman"/>
                <w:sz w:val="20"/>
              </w:rPr>
            </w:pPr>
            <w:r w:rsidRPr="00FB6D0D">
              <w:rPr>
                <w:rFonts w:cs="Times New Roman"/>
                <w:sz w:val="20"/>
              </w:rPr>
              <w:t>Эффективный вариант</w:t>
            </w:r>
          </w:p>
        </w:tc>
      </w:tr>
      <w:tr w:rsidR="00F04621" w:rsidRPr="00FB6D0D" w14:paraId="08808FEC" w14:textId="77777777" w:rsidTr="00F04621">
        <w:trPr>
          <w:trHeight w:val="300"/>
          <w:jc w:val="center"/>
        </w:trPr>
        <w:tc>
          <w:tcPr>
            <w:tcW w:w="2527" w:type="pct"/>
            <w:tcBorders>
              <w:top w:val="nil"/>
              <w:left w:val="single" w:sz="4" w:space="0" w:color="auto"/>
              <w:bottom w:val="single" w:sz="4" w:space="0" w:color="auto"/>
              <w:right w:val="single" w:sz="4" w:space="0" w:color="auto"/>
            </w:tcBorders>
            <w:shd w:val="clear" w:color="auto" w:fill="auto"/>
            <w:noWrap/>
            <w:vAlign w:val="center"/>
            <w:hideMark/>
          </w:tcPr>
          <w:p w14:paraId="2C1C419C" w14:textId="5EF62AE0" w:rsidR="00F04621" w:rsidRPr="00FB6D0D" w:rsidRDefault="00560C86" w:rsidP="00560C86">
            <w:pPr>
              <w:ind w:firstLine="0"/>
              <w:rPr>
                <w:rFonts w:cs="Times New Roman"/>
                <w:sz w:val="20"/>
              </w:rPr>
            </w:pPr>
            <w:r>
              <w:rPr>
                <w:rFonts w:cs="Times New Roman"/>
                <w:sz w:val="20"/>
              </w:rPr>
              <w:t>В</w:t>
            </w:r>
            <w:r w:rsidR="00F04621" w:rsidRPr="00FB6D0D">
              <w:rPr>
                <w:rFonts w:cs="Times New Roman"/>
                <w:sz w:val="20"/>
              </w:rPr>
              <w:t>ариант 1</w:t>
            </w:r>
          </w:p>
        </w:tc>
        <w:tc>
          <w:tcPr>
            <w:tcW w:w="1191" w:type="pct"/>
            <w:tcBorders>
              <w:top w:val="nil"/>
              <w:left w:val="nil"/>
              <w:bottom w:val="single" w:sz="4" w:space="0" w:color="auto"/>
              <w:right w:val="single" w:sz="4" w:space="0" w:color="auto"/>
            </w:tcBorders>
            <w:shd w:val="clear" w:color="auto" w:fill="auto"/>
            <w:noWrap/>
            <w:vAlign w:val="center"/>
            <w:hideMark/>
          </w:tcPr>
          <w:p w14:paraId="530DBEB5" w14:textId="77777777" w:rsidR="00F04621" w:rsidRPr="00FB6D0D" w:rsidRDefault="00F04621" w:rsidP="00F04621">
            <w:pPr>
              <w:ind w:firstLine="0"/>
              <w:jc w:val="center"/>
              <w:rPr>
                <w:rFonts w:cs="Times New Roman"/>
                <w:sz w:val="20"/>
              </w:rPr>
            </w:pPr>
            <w:r>
              <w:rPr>
                <w:rFonts w:cs="Times New Roman"/>
                <w:sz w:val="20"/>
              </w:rPr>
              <w:t>11</w:t>
            </w:r>
          </w:p>
        </w:tc>
        <w:tc>
          <w:tcPr>
            <w:tcW w:w="1281" w:type="pct"/>
            <w:tcBorders>
              <w:top w:val="nil"/>
              <w:left w:val="nil"/>
              <w:bottom w:val="single" w:sz="4" w:space="0" w:color="auto"/>
              <w:right w:val="single" w:sz="4" w:space="0" w:color="auto"/>
            </w:tcBorders>
            <w:shd w:val="clear" w:color="auto" w:fill="auto"/>
            <w:noWrap/>
            <w:vAlign w:val="center"/>
            <w:hideMark/>
          </w:tcPr>
          <w:p w14:paraId="515A1911" w14:textId="77777777" w:rsidR="00F04621" w:rsidRPr="00FB6D0D" w:rsidRDefault="00F04621" w:rsidP="00F04621">
            <w:pPr>
              <w:ind w:firstLine="0"/>
              <w:jc w:val="center"/>
              <w:rPr>
                <w:rFonts w:cs="Times New Roman"/>
                <w:sz w:val="20"/>
              </w:rPr>
            </w:pPr>
            <w:r>
              <w:rPr>
                <w:rFonts w:cs="Times New Roman"/>
                <w:sz w:val="20"/>
              </w:rPr>
              <w:t>32</w:t>
            </w:r>
          </w:p>
        </w:tc>
      </w:tr>
    </w:tbl>
    <w:p w14:paraId="471E160B" w14:textId="77777777" w:rsidR="00F04621" w:rsidRDefault="00F04621" w:rsidP="00F04621">
      <w:pPr>
        <w:rPr>
          <w:rFonts w:cs="Times New Roman"/>
        </w:rPr>
      </w:pPr>
    </w:p>
    <w:p w14:paraId="68407E82" w14:textId="63C69942" w:rsidR="00F04621" w:rsidRPr="00C83220" w:rsidRDefault="00F04621" w:rsidP="00F04621">
      <w:pPr>
        <w:rPr>
          <w:rFonts w:cs="Times New Roman"/>
        </w:rPr>
      </w:pPr>
      <w:r w:rsidRPr="00C83220">
        <w:rPr>
          <w:rFonts w:cs="Times New Roman"/>
        </w:rPr>
        <w:t xml:space="preserve">Исходные данные для расчета показателя доли рейсов с нормативной температурой в салоне транспортного средства по </w:t>
      </w:r>
      <w:r>
        <w:rPr>
          <w:rFonts w:cs="Times New Roman"/>
        </w:rPr>
        <w:t>вариантам маршрутной сети указаны в таблице 6</w:t>
      </w:r>
      <w:r w:rsidR="000F11EE">
        <w:rPr>
          <w:rFonts w:cs="Times New Roman"/>
        </w:rPr>
        <w:t>4</w:t>
      </w:r>
      <w:r w:rsidRPr="00C83220">
        <w:rPr>
          <w:rFonts w:cs="Times New Roman"/>
        </w:rPr>
        <w:t>.</w:t>
      </w:r>
    </w:p>
    <w:p w14:paraId="0D422B41" w14:textId="713DB472" w:rsidR="00F04621" w:rsidRPr="00C83220" w:rsidRDefault="00F04621" w:rsidP="00F04621">
      <w:pPr>
        <w:ind w:firstLine="0"/>
        <w:rPr>
          <w:rFonts w:cs="Times New Roman"/>
        </w:rPr>
      </w:pPr>
      <w:r w:rsidRPr="00C83220">
        <w:rPr>
          <w:rFonts w:cs="Times New Roman"/>
        </w:rPr>
        <w:lastRenderedPageBreak/>
        <w:t xml:space="preserve">Таблица </w:t>
      </w:r>
      <w:r>
        <w:rPr>
          <w:rFonts w:cs="Times New Roman"/>
        </w:rPr>
        <w:t>6</w:t>
      </w:r>
      <w:r w:rsidR="000F11EE">
        <w:rPr>
          <w:rFonts w:cs="Times New Roman"/>
        </w:rPr>
        <w:t>4</w:t>
      </w:r>
      <w:r w:rsidRPr="00C83220">
        <w:rPr>
          <w:rFonts w:cs="Times New Roman"/>
        </w:rPr>
        <w:t xml:space="preserve"> – Исходные данные для расчета показателя по вариантам </w:t>
      </w:r>
      <w:r>
        <w:rPr>
          <w:rFonts w:cs="Times New Roman"/>
        </w:rPr>
        <w:t>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2215"/>
        <w:gridCol w:w="2367"/>
        <w:gridCol w:w="2568"/>
        <w:gridCol w:w="2194"/>
      </w:tblGrid>
      <w:tr w:rsidR="00F04621" w:rsidRPr="00401CE4" w14:paraId="7C45F388" w14:textId="77777777" w:rsidTr="00F04621">
        <w:trPr>
          <w:trHeight w:val="315"/>
          <w:jc w:val="center"/>
        </w:trPr>
        <w:tc>
          <w:tcPr>
            <w:tcW w:w="10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210EA" w14:textId="77777777" w:rsidR="00F04621" w:rsidRPr="00401CE4" w:rsidRDefault="00F04621" w:rsidP="00F04621">
            <w:pPr>
              <w:spacing w:line="240" w:lineRule="auto"/>
              <w:ind w:firstLine="0"/>
              <w:jc w:val="center"/>
              <w:rPr>
                <w:rFonts w:cs="Times New Roman"/>
                <w:sz w:val="20"/>
                <w:szCs w:val="20"/>
              </w:rPr>
            </w:pPr>
            <w:r w:rsidRPr="00FB6D0D">
              <w:rPr>
                <w:rFonts w:cs="Times New Roman"/>
                <w:sz w:val="20"/>
                <w:szCs w:val="20"/>
              </w:rPr>
              <w:t>Вариант маршрутной сети</w:t>
            </w:r>
          </w:p>
        </w:tc>
        <w:tc>
          <w:tcPr>
            <w:tcW w:w="1301" w:type="pct"/>
            <w:tcBorders>
              <w:top w:val="single" w:sz="4" w:space="0" w:color="auto"/>
              <w:left w:val="nil"/>
              <w:bottom w:val="single" w:sz="4" w:space="0" w:color="auto"/>
              <w:right w:val="single" w:sz="4" w:space="0" w:color="auto"/>
            </w:tcBorders>
            <w:shd w:val="clear" w:color="auto" w:fill="auto"/>
            <w:noWrap/>
            <w:vAlign w:val="center"/>
            <w:hideMark/>
          </w:tcPr>
          <w:p w14:paraId="1ECFB29B"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всего транспортных средств</w:t>
            </w:r>
          </w:p>
        </w:tc>
        <w:tc>
          <w:tcPr>
            <w:tcW w:w="1412" w:type="pct"/>
            <w:tcBorders>
              <w:top w:val="single" w:sz="4" w:space="0" w:color="auto"/>
              <w:left w:val="nil"/>
              <w:bottom w:val="single" w:sz="4" w:space="0" w:color="auto"/>
              <w:right w:val="single" w:sz="4" w:space="0" w:color="auto"/>
            </w:tcBorders>
            <w:shd w:val="clear" w:color="auto" w:fill="auto"/>
            <w:noWrap/>
            <w:vAlign w:val="center"/>
            <w:hideMark/>
          </w:tcPr>
          <w:p w14:paraId="2103B6BB"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оснащено системой отопления</w:t>
            </w:r>
          </w:p>
        </w:tc>
        <w:tc>
          <w:tcPr>
            <w:tcW w:w="1206" w:type="pct"/>
            <w:tcBorders>
              <w:top w:val="single" w:sz="4" w:space="0" w:color="auto"/>
              <w:left w:val="nil"/>
              <w:bottom w:val="single" w:sz="4" w:space="0" w:color="auto"/>
              <w:right w:val="single" w:sz="4" w:space="0" w:color="auto"/>
            </w:tcBorders>
            <w:shd w:val="clear" w:color="auto" w:fill="auto"/>
            <w:noWrap/>
            <w:vAlign w:val="center"/>
            <w:hideMark/>
          </w:tcPr>
          <w:p w14:paraId="2685F64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оснащено кондиционером</w:t>
            </w:r>
          </w:p>
        </w:tc>
      </w:tr>
      <w:tr w:rsidR="00F04621" w:rsidRPr="00401CE4" w14:paraId="5C28F156" w14:textId="77777777" w:rsidTr="00F04621">
        <w:trPr>
          <w:trHeight w:val="315"/>
          <w:jc w:val="center"/>
        </w:trPr>
        <w:tc>
          <w:tcPr>
            <w:tcW w:w="1081" w:type="pct"/>
            <w:tcBorders>
              <w:top w:val="nil"/>
              <w:left w:val="single" w:sz="4" w:space="0" w:color="auto"/>
              <w:bottom w:val="single" w:sz="4" w:space="0" w:color="auto"/>
              <w:right w:val="single" w:sz="4" w:space="0" w:color="auto"/>
            </w:tcBorders>
            <w:shd w:val="clear" w:color="auto" w:fill="auto"/>
            <w:noWrap/>
            <w:vAlign w:val="center"/>
            <w:hideMark/>
          </w:tcPr>
          <w:p w14:paraId="229C9E45" w14:textId="77777777" w:rsidR="00F04621" w:rsidRPr="00401CE4" w:rsidRDefault="00F04621" w:rsidP="00560C86">
            <w:pPr>
              <w:spacing w:line="240" w:lineRule="auto"/>
              <w:ind w:firstLine="0"/>
              <w:rPr>
                <w:rFonts w:cs="Times New Roman"/>
                <w:sz w:val="20"/>
                <w:szCs w:val="20"/>
              </w:rPr>
            </w:pPr>
            <w:r w:rsidRPr="00FB6D0D">
              <w:rPr>
                <w:rFonts w:cs="Times New Roman"/>
                <w:sz w:val="20"/>
                <w:szCs w:val="20"/>
              </w:rPr>
              <w:t>Социальный</w:t>
            </w:r>
          </w:p>
        </w:tc>
        <w:tc>
          <w:tcPr>
            <w:tcW w:w="1301" w:type="pct"/>
            <w:tcBorders>
              <w:top w:val="nil"/>
              <w:left w:val="nil"/>
              <w:bottom w:val="single" w:sz="4" w:space="0" w:color="auto"/>
              <w:right w:val="single" w:sz="4" w:space="0" w:color="auto"/>
            </w:tcBorders>
            <w:shd w:val="clear" w:color="auto" w:fill="auto"/>
            <w:noWrap/>
            <w:vAlign w:val="center"/>
            <w:hideMark/>
          </w:tcPr>
          <w:p w14:paraId="6D708C4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982</w:t>
            </w:r>
          </w:p>
        </w:tc>
        <w:tc>
          <w:tcPr>
            <w:tcW w:w="1412" w:type="pct"/>
            <w:tcBorders>
              <w:top w:val="nil"/>
              <w:left w:val="nil"/>
              <w:bottom w:val="single" w:sz="4" w:space="0" w:color="auto"/>
              <w:right w:val="single" w:sz="4" w:space="0" w:color="auto"/>
            </w:tcBorders>
            <w:shd w:val="clear" w:color="auto" w:fill="auto"/>
            <w:noWrap/>
            <w:vAlign w:val="center"/>
            <w:hideMark/>
          </w:tcPr>
          <w:p w14:paraId="11C1E652"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982</w:t>
            </w:r>
          </w:p>
        </w:tc>
        <w:tc>
          <w:tcPr>
            <w:tcW w:w="1206" w:type="pct"/>
            <w:tcBorders>
              <w:top w:val="nil"/>
              <w:left w:val="nil"/>
              <w:bottom w:val="single" w:sz="4" w:space="0" w:color="auto"/>
              <w:right w:val="single" w:sz="4" w:space="0" w:color="auto"/>
            </w:tcBorders>
            <w:shd w:val="clear" w:color="auto" w:fill="auto"/>
            <w:noWrap/>
            <w:vAlign w:val="center"/>
            <w:hideMark/>
          </w:tcPr>
          <w:p w14:paraId="56AD948E"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11</w:t>
            </w:r>
          </w:p>
        </w:tc>
      </w:tr>
      <w:tr w:rsidR="00F04621" w:rsidRPr="00401CE4" w14:paraId="4C4DF50A" w14:textId="77777777" w:rsidTr="00F04621">
        <w:trPr>
          <w:trHeight w:val="315"/>
          <w:jc w:val="center"/>
        </w:trPr>
        <w:tc>
          <w:tcPr>
            <w:tcW w:w="1081" w:type="pct"/>
            <w:tcBorders>
              <w:top w:val="nil"/>
              <w:left w:val="single" w:sz="4" w:space="0" w:color="auto"/>
              <w:bottom w:val="single" w:sz="4" w:space="0" w:color="auto"/>
              <w:right w:val="single" w:sz="4" w:space="0" w:color="auto"/>
            </w:tcBorders>
            <w:shd w:val="clear" w:color="auto" w:fill="auto"/>
            <w:noWrap/>
            <w:vAlign w:val="center"/>
            <w:hideMark/>
          </w:tcPr>
          <w:p w14:paraId="29BF63B5" w14:textId="77777777" w:rsidR="00F04621" w:rsidRPr="00401CE4" w:rsidRDefault="00F04621" w:rsidP="00560C86">
            <w:pPr>
              <w:spacing w:line="240" w:lineRule="auto"/>
              <w:ind w:firstLine="0"/>
              <w:rPr>
                <w:rFonts w:cs="Times New Roman"/>
                <w:sz w:val="20"/>
                <w:szCs w:val="20"/>
              </w:rPr>
            </w:pPr>
            <w:r w:rsidRPr="00FB6D0D">
              <w:rPr>
                <w:rFonts w:cs="Times New Roman"/>
                <w:sz w:val="20"/>
                <w:szCs w:val="20"/>
              </w:rPr>
              <w:t>Эффективный</w:t>
            </w:r>
          </w:p>
        </w:tc>
        <w:tc>
          <w:tcPr>
            <w:tcW w:w="1301" w:type="pct"/>
            <w:tcBorders>
              <w:top w:val="nil"/>
              <w:left w:val="nil"/>
              <w:bottom w:val="single" w:sz="4" w:space="0" w:color="auto"/>
              <w:right w:val="single" w:sz="4" w:space="0" w:color="auto"/>
            </w:tcBorders>
            <w:shd w:val="clear" w:color="auto" w:fill="auto"/>
            <w:noWrap/>
            <w:vAlign w:val="center"/>
            <w:hideMark/>
          </w:tcPr>
          <w:p w14:paraId="2E60ED1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552</w:t>
            </w:r>
          </w:p>
        </w:tc>
        <w:tc>
          <w:tcPr>
            <w:tcW w:w="1412" w:type="pct"/>
            <w:tcBorders>
              <w:top w:val="nil"/>
              <w:left w:val="nil"/>
              <w:bottom w:val="single" w:sz="4" w:space="0" w:color="auto"/>
              <w:right w:val="single" w:sz="4" w:space="0" w:color="auto"/>
            </w:tcBorders>
            <w:shd w:val="clear" w:color="auto" w:fill="auto"/>
            <w:noWrap/>
            <w:vAlign w:val="center"/>
            <w:hideMark/>
          </w:tcPr>
          <w:p w14:paraId="5773AEF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552</w:t>
            </w:r>
          </w:p>
        </w:tc>
        <w:tc>
          <w:tcPr>
            <w:tcW w:w="1206" w:type="pct"/>
            <w:tcBorders>
              <w:top w:val="nil"/>
              <w:left w:val="nil"/>
              <w:bottom w:val="single" w:sz="4" w:space="0" w:color="auto"/>
              <w:right w:val="single" w:sz="4" w:space="0" w:color="auto"/>
            </w:tcBorders>
            <w:shd w:val="clear" w:color="auto" w:fill="auto"/>
            <w:noWrap/>
            <w:vAlign w:val="center"/>
            <w:hideMark/>
          </w:tcPr>
          <w:p w14:paraId="0C0C3B5C"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32</w:t>
            </w:r>
          </w:p>
        </w:tc>
      </w:tr>
    </w:tbl>
    <w:p w14:paraId="65BE5872" w14:textId="77777777" w:rsidR="00F04621" w:rsidRPr="00C83220" w:rsidRDefault="00F04621" w:rsidP="00F04621">
      <w:pPr>
        <w:rPr>
          <w:rFonts w:cs="Times New Roman"/>
        </w:rPr>
      </w:pPr>
    </w:p>
    <w:p w14:paraId="5254091F" w14:textId="77777777" w:rsidR="00F04621" w:rsidRPr="00C83220" w:rsidRDefault="00F04621" w:rsidP="00F04621">
      <w:pPr>
        <w:rPr>
          <w:rFonts w:cs="Times New Roman"/>
        </w:rPr>
      </w:pPr>
      <w:r w:rsidRPr="00C83220">
        <w:rPr>
          <w:rFonts w:cs="Times New Roman"/>
        </w:rPr>
        <w:t>Таки образом, используя приведенную выше формулу для расчета получаются следующие значения показателей:</w:t>
      </w:r>
    </w:p>
    <w:p w14:paraId="7CEEBFD4" w14:textId="77777777" w:rsidR="00F04621" w:rsidRPr="00C83220" w:rsidRDefault="00F04621" w:rsidP="00F04621">
      <w:pPr>
        <w:rPr>
          <w:rFonts w:cs="Times New Roman"/>
          <w:i/>
        </w:rPr>
      </w:pPr>
      <w:r>
        <w:rPr>
          <w:rFonts w:cs="Times New Roman"/>
          <w:i/>
        </w:rPr>
        <w:t>Социальный вариант</w:t>
      </w:r>
    </w:p>
    <w:p w14:paraId="6E42127C" w14:textId="28941BE1" w:rsidR="00F04621" w:rsidRPr="00C83220" w:rsidRDefault="00A772C9" w:rsidP="00F04621">
      <w:pPr>
        <w:jc w:val="right"/>
        <w:rPr>
          <w:rFonts w:cs="Times New Roman"/>
          <w:i/>
          <w:szCs w:val="28"/>
        </w:rPr>
      </w:pPr>
      <m:oMath>
        <m:sSub>
          <m:sSubPr>
            <m:ctrlPr>
              <w:rPr>
                <w:rFonts w:ascii="Cambria Math" w:hAnsi="Cambria Math" w:cs="Times New Roman"/>
                <w:i/>
                <w:szCs w:val="28"/>
                <w:lang w:val="en-US"/>
              </w:rPr>
            </m:ctrlPr>
          </m:sSubPr>
          <m:e>
            <m:r>
              <w:rPr>
                <w:rFonts w:ascii="Cambria Math" w:hAnsi="Cambria Math" w:cs="Times New Roman"/>
                <w:szCs w:val="28"/>
              </w:rPr>
              <m:t>Д</m:t>
            </m:r>
          </m:e>
          <m:sub>
            <m:r>
              <w:rPr>
                <w:rFonts w:ascii="Cambria Math" w:hAnsi="Cambria Math" w:cs="Times New Roman"/>
                <w:szCs w:val="28"/>
              </w:rPr>
              <m:t>рейс. темп.</m:t>
            </m:r>
          </m:sub>
        </m:sSub>
        <m:r>
          <w:rPr>
            <w:rFonts w:ascii="Cambria Math" w:hAnsi="Cambria Math" w:cs="Times New Roman"/>
            <w:szCs w:val="28"/>
          </w:rPr>
          <m:t>=</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11</m:t>
                </m:r>
              </m:num>
              <m:den>
                <m:r>
                  <w:rPr>
                    <w:rFonts w:ascii="Cambria Math" w:hAnsi="Cambria Math" w:cs="Times New Roman"/>
                    <w:szCs w:val="28"/>
                  </w:rPr>
                  <m:t>982</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67</m:t>
                </m:r>
              </m:num>
              <m:den>
                <m:r>
                  <w:rPr>
                    <w:rFonts w:ascii="Cambria Math" w:hAnsi="Cambria Math" w:cs="Times New Roman"/>
                    <w:szCs w:val="28"/>
                  </w:rPr>
                  <m:t>366</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982</m:t>
                </m:r>
              </m:num>
              <m:den>
                <m:r>
                  <w:rPr>
                    <w:rFonts w:ascii="Cambria Math" w:hAnsi="Cambria Math" w:cs="Times New Roman"/>
                    <w:szCs w:val="28"/>
                  </w:rPr>
                  <m:t>982</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182</m:t>
                </m:r>
              </m:num>
              <m:den>
                <m:r>
                  <w:rPr>
                    <w:rFonts w:ascii="Cambria Math" w:hAnsi="Cambria Math" w:cs="Times New Roman"/>
                    <w:szCs w:val="28"/>
                  </w:rPr>
                  <m:t>366</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117</m:t>
                </m:r>
              </m:num>
              <m:den>
                <m:r>
                  <w:rPr>
                    <w:rFonts w:ascii="Cambria Math" w:hAnsi="Cambria Math" w:cs="Times New Roman"/>
                    <w:szCs w:val="28"/>
                  </w:rPr>
                  <m:t>366</m:t>
                </m:r>
              </m:den>
            </m:f>
          </m:e>
        </m:d>
        <m:r>
          <w:rPr>
            <w:rFonts w:ascii="Cambria Math" w:hAnsi="Cambria Math" w:cs="Times New Roman"/>
            <w:szCs w:val="28"/>
          </w:rPr>
          <m:t>∙100=81,90%</m:t>
        </m:r>
      </m:oMath>
      <w:r w:rsidR="00F04621" w:rsidRPr="00C83220">
        <w:rPr>
          <w:rFonts w:cs="Times New Roman"/>
          <w:i/>
          <w:szCs w:val="28"/>
        </w:rPr>
        <w:t xml:space="preserve"> </w:t>
      </w:r>
      <w:r w:rsidR="00F04621" w:rsidRPr="00C83220">
        <w:rPr>
          <w:rFonts w:cs="Times New Roman"/>
          <w:i/>
          <w:szCs w:val="28"/>
        </w:rPr>
        <w:tab/>
      </w:r>
      <w:r w:rsidR="00F04621" w:rsidRPr="00C83220">
        <w:rPr>
          <w:rFonts w:cs="Times New Roman"/>
          <w:i/>
          <w:szCs w:val="28"/>
        </w:rPr>
        <w:tab/>
      </w:r>
      <w:r w:rsidR="00F04621" w:rsidRPr="00C83220">
        <w:rPr>
          <w:rFonts w:cs="Times New Roman"/>
          <w:szCs w:val="24"/>
        </w:rPr>
        <w:t>(</w:t>
      </w:r>
      <w:r w:rsidR="00475C12">
        <w:rPr>
          <w:rFonts w:cs="Times New Roman"/>
          <w:szCs w:val="24"/>
        </w:rPr>
        <w:t>38</w:t>
      </w:r>
      <w:r w:rsidR="00F04621" w:rsidRPr="00C83220">
        <w:rPr>
          <w:rFonts w:cs="Times New Roman"/>
          <w:szCs w:val="24"/>
        </w:rPr>
        <w:t>)</w:t>
      </w:r>
    </w:p>
    <w:p w14:paraId="77CC2398" w14:textId="77777777" w:rsidR="00F04621" w:rsidRDefault="00F04621" w:rsidP="00F04621">
      <w:pPr>
        <w:rPr>
          <w:rFonts w:cs="Times New Roman"/>
        </w:rPr>
      </w:pPr>
    </w:p>
    <w:p w14:paraId="24E233BB" w14:textId="77777777" w:rsidR="00F04621" w:rsidRPr="00877776" w:rsidRDefault="00F04621" w:rsidP="00F04621">
      <w:pPr>
        <w:rPr>
          <w:rFonts w:cs="Times New Roman"/>
          <w:i/>
        </w:rPr>
      </w:pPr>
      <w:r>
        <w:rPr>
          <w:rFonts w:cs="Times New Roman"/>
          <w:i/>
        </w:rPr>
        <w:t>Эффективный вариант</w:t>
      </w:r>
    </w:p>
    <w:p w14:paraId="14E74D73" w14:textId="77777777" w:rsidR="00F04621" w:rsidRPr="00C83220" w:rsidRDefault="00F04621" w:rsidP="00F04621">
      <w:pPr>
        <w:rPr>
          <w:rFonts w:cs="Times New Roman"/>
        </w:rPr>
      </w:pPr>
      <w:r w:rsidRPr="00C83220">
        <w:rPr>
          <w:rFonts w:cs="Times New Roman"/>
        </w:rPr>
        <w:t>Вариант 2</w:t>
      </w:r>
    </w:p>
    <w:p w14:paraId="0892F751" w14:textId="7242C685" w:rsidR="00F04621" w:rsidRPr="00C83220" w:rsidRDefault="00A772C9" w:rsidP="00F04621">
      <w:pPr>
        <w:jc w:val="right"/>
        <w:rPr>
          <w:rFonts w:cs="Times New Roman"/>
          <w:i/>
          <w:szCs w:val="28"/>
        </w:rPr>
      </w:pPr>
      <m:oMath>
        <m:sSub>
          <m:sSubPr>
            <m:ctrlPr>
              <w:rPr>
                <w:rFonts w:ascii="Cambria Math" w:hAnsi="Cambria Math" w:cs="Times New Roman"/>
                <w:i/>
                <w:szCs w:val="28"/>
                <w:lang w:val="en-US"/>
              </w:rPr>
            </m:ctrlPr>
          </m:sSubPr>
          <m:e>
            <m:r>
              <w:rPr>
                <w:rFonts w:ascii="Cambria Math" w:hAnsi="Cambria Math" w:cs="Times New Roman"/>
                <w:szCs w:val="28"/>
              </w:rPr>
              <m:t>Д</m:t>
            </m:r>
          </m:e>
          <m:sub>
            <m:r>
              <w:rPr>
                <w:rFonts w:ascii="Cambria Math" w:hAnsi="Cambria Math" w:cs="Times New Roman"/>
                <w:szCs w:val="28"/>
              </w:rPr>
              <m:t>рейс. темп.</m:t>
            </m:r>
          </m:sub>
        </m:sSub>
        <m:r>
          <w:rPr>
            <w:rFonts w:ascii="Cambria Math" w:hAnsi="Cambria Math" w:cs="Times New Roman"/>
            <w:szCs w:val="28"/>
          </w:rPr>
          <m:t>=</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32</m:t>
                </m:r>
              </m:num>
              <m:den>
                <m:r>
                  <w:rPr>
                    <w:rFonts w:ascii="Cambria Math" w:hAnsi="Cambria Math" w:cs="Times New Roman"/>
                    <w:szCs w:val="28"/>
                  </w:rPr>
                  <m:t>552</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67</m:t>
                </m:r>
              </m:num>
              <m:den>
                <m:r>
                  <w:rPr>
                    <w:rFonts w:ascii="Cambria Math" w:hAnsi="Cambria Math" w:cs="Times New Roman"/>
                    <w:szCs w:val="28"/>
                  </w:rPr>
                  <m:t>366</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552</m:t>
                </m:r>
              </m:num>
              <m:den>
                <m:r>
                  <w:rPr>
                    <w:rFonts w:ascii="Cambria Math" w:hAnsi="Cambria Math" w:cs="Times New Roman"/>
                    <w:szCs w:val="28"/>
                  </w:rPr>
                  <m:t>552</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182</m:t>
                </m:r>
              </m:num>
              <m:den>
                <m:r>
                  <w:rPr>
                    <w:rFonts w:ascii="Cambria Math" w:hAnsi="Cambria Math" w:cs="Times New Roman"/>
                    <w:szCs w:val="28"/>
                  </w:rPr>
                  <m:t>366</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117</m:t>
                </m:r>
              </m:num>
              <m:den>
                <m:r>
                  <w:rPr>
                    <w:rFonts w:ascii="Cambria Math" w:hAnsi="Cambria Math" w:cs="Times New Roman"/>
                    <w:szCs w:val="28"/>
                  </w:rPr>
                  <m:t>366</m:t>
                </m:r>
              </m:den>
            </m:f>
          </m:e>
        </m:d>
        <m:r>
          <w:rPr>
            <w:rFonts w:ascii="Cambria Math" w:hAnsi="Cambria Math" w:cs="Times New Roman"/>
            <w:szCs w:val="28"/>
          </w:rPr>
          <m:t>∙100=82,76%</m:t>
        </m:r>
      </m:oMath>
      <w:r w:rsidR="00F04621" w:rsidRPr="00C83220">
        <w:rPr>
          <w:rFonts w:cs="Times New Roman"/>
          <w:i/>
          <w:szCs w:val="28"/>
        </w:rPr>
        <w:t xml:space="preserve"> </w:t>
      </w:r>
      <w:r w:rsidR="00F04621" w:rsidRPr="00C83220">
        <w:rPr>
          <w:rFonts w:cs="Times New Roman"/>
          <w:i/>
          <w:szCs w:val="28"/>
        </w:rPr>
        <w:tab/>
      </w:r>
      <w:r w:rsidR="00F04621" w:rsidRPr="00C83220">
        <w:rPr>
          <w:rFonts w:cs="Times New Roman"/>
          <w:i/>
          <w:szCs w:val="28"/>
        </w:rPr>
        <w:tab/>
      </w:r>
      <w:r w:rsidR="00475C12">
        <w:rPr>
          <w:rFonts w:cs="Times New Roman"/>
          <w:szCs w:val="24"/>
        </w:rPr>
        <w:t>(39</w:t>
      </w:r>
      <w:r w:rsidR="00F04621" w:rsidRPr="00C83220">
        <w:rPr>
          <w:rFonts w:cs="Times New Roman"/>
          <w:szCs w:val="24"/>
        </w:rPr>
        <w:t>)</w:t>
      </w:r>
    </w:p>
    <w:p w14:paraId="09269D4B" w14:textId="77777777" w:rsidR="00F04621" w:rsidRPr="00C83220" w:rsidRDefault="00F04621" w:rsidP="00F04621">
      <w:pPr>
        <w:rPr>
          <w:rFonts w:cs="Times New Roman"/>
        </w:rPr>
      </w:pPr>
      <w:r w:rsidRPr="00C83220">
        <w:rPr>
          <w:rFonts w:cs="Times New Roman"/>
        </w:rPr>
        <w:t xml:space="preserve">Таким образом, доля рейсов с нормативной температурой в салоне транспортной средства </w:t>
      </w:r>
      <m:oMath>
        <m:sSub>
          <m:sSubPr>
            <m:ctrlPr>
              <w:rPr>
                <w:rFonts w:ascii="Cambria Math" w:hAnsi="Cambria Math" w:cs="Times New Roman"/>
                <w:i/>
                <w:szCs w:val="24"/>
                <w:lang w:val="en-US"/>
              </w:rPr>
            </m:ctrlPr>
          </m:sSubPr>
          <m:e>
            <m:r>
              <w:rPr>
                <w:rFonts w:ascii="Cambria Math" w:hAnsi="Cambria Math" w:cs="Times New Roman"/>
                <w:szCs w:val="24"/>
              </w:rPr>
              <m:t>Д</m:t>
            </m:r>
          </m:e>
          <m:sub>
            <m:r>
              <w:rPr>
                <w:rFonts w:ascii="Cambria Math" w:hAnsi="Cambria Math" w:cs="Times New Roman"/>
                <w:szCs w:val="24"/>
              </w:rPr>
              <m:t>рейс. темп.</m:t>
            </m:r>
          </m:sub>
        </m:sSub>
      </m:oMath>
      <w:r>
        <w:rPr>
          <w:rFonts w:cs="Times New Roman"/>
          <w:szCs w:val="24"/>
        </w:rPr>
        <w:t xml:space="preserve"> составляет 81,90% для социального варианта и 82,76% для эффективного варианта</w:t>
      </w:r>
      <w:r w:rsidRPr="00C83220">
        <w:rPr>
          <w:rFonts w:cs="Times New Roman"/>
        </w:rPr>
        <w:t>. Согласно Стандарту бальная оценка показателя качества</w:t>
      </w:r>
      <w:r w:rsidRPr="00C83220">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szCs w:val="24"/>
              </w:rPr>
              <m:t>Б</m:t>
            </m:r>
          </m:e>
          <m:sub>
            <m:sSub>
              <m:sSubPr>
                <m:ctrlPr>
                  <w:rPr>
                    <w:rFonts w:ascii="Cambria Math" w:hAnsi="Cambria Math" w:cs="Times New Roman"/>
                    <w:i/>
                    <w:szCs w:val="24"/>
                  </w:rPr>
                </m:ctrlPr>
              </m:sSubPr>
              <m:e>
                <m:r>
                  <w:rPr>
                    <w:rFonts w:ascii="Cambria Math" w:hAnsi="Cambria Math" w:cs="Times New Roman"/>
                    <w:szCs w:val="24"/>
                  </w:rPr>
                  <m:t>Д</m:t>
                </m:r>
              </m:e>
              <m:sub>
                <m:r>
                  <w:rPr>
                    <w:rFonts w:ascii="Cambria Math" w:hAnsi="Cambria Math" w:cs="Times New Roman"/>
                    <w:szCs w:val="24"/>
                  </w:rPr>
                  <m:t>рейс. темп</m:t>
                </m:r>
              </m:sub>
            </m:sSub>
          </m:sub>
        </m:sSub>
      </m:oMath>
      <w:r w:rsidRPr="00C83220">
        <w:rPr>
          <w:rFonts w:cs="Times New Roman"/>
          <w:szCs w:val="24"/>
        </w:rPr>
        <w:t xml:space="preserve"> </w:t>
      </w:r>
      <w:r w:rsidRPr="00C83220">
        <w:rPr>
          <w:rFonts w:cs="Times New Roman"/>
        </w:rPr>
        <w:t>составит 9 баллов для всех рассмотренных вариантов.</w:t>
      </w:r>
    </w:p>
    <w:p w14:paraId="296D08EF" w14:textId="77777777" w:rsidR="00F04621" w:rsidRPr="00C83220" w:rsidRDefault="00F04621" w:rsidP="00F04621">
      <w:pPr>
        <w:numPr>
          <w:ilvl w:val="4"/>
          <w:numId w:val="21"/>
        </w:numPr>
        <w:ind w:left="851" w:hanging="284"/>
        <w:rPr>
          <w:rFonts w:cs="Times New Roman"/>
        </w:rPr>
      </w:pPr>
      <w:r w:rsidRPr="00C83220">
        <w:rPr>
          <w:rFonts w:cs="Times New Roman"/>
        </w:rPr>
        <w:t>Коэффициент соблюдения норм вместимости</w:t>
      </w:r>
    </w:p>
    <w:p w14:paraId="56FC85A0" w14:textId="77777777" w:rsidR="00F04621" w:rsidRPr="00C83220" w:rsidRDefault="00F04621" w:rsidP="00F04621">
      <w:pPr>
        <w:rPr>
          <w:rFonts w:cs="Times New Roman"/>
        </w:rPr>
      </w:pPr>
      <w:r w:rsidRPr="00C83220">
        <w:rPr>
          <w:rFonts w:cs="Times New Roman"/>
        </w:rPr>
        <w:t>Значение данного показателя не может быть спрогнозировано, в связи с чем при расчете прогнозной интегральной оценки будет использовано количество баллов, полученное за данных показатель на 3 этапе настоящей работы при оценке качества обслуживания по текущей маршрутной сети. Тогда значение показателя составило 0,91 или 10 баллов согласно Стандарту.</w:t>
      </w:r>
    </w:p>
    <w:p w14:paraId="309F2BEF" w14:textId="77777777" w:rsidR="00F04621" w:rsidRPr="00C83220" w:rsidRDefault="00F04621" w:rsidP="00F04621">
      <w:pPr>
        <w:rPr>
          <w:rFonts w:cs="Times New Roman"/>
        </w:rPr>
      </w:pPr>
      <w:r w:rsidRPr="00C83220">
        <w:rPr>
          <w:rFonts w:cs="Times New Roman"/>
        </w:rPr>
        <w:t xml:space="preserve">При этом стоит отметить, что соблюдение норм вместимости зависит от доли рейсов, на которых наблюдается превышение установленного норматива по количеству пассажиров. Таким образом, закономерным будет улучшение данного показателя </w:t>
      </w:r>
      <w:r>
        <w:rPr>
          <w:rFonts w:cs="Times New Roman"/>
        </w:rPr>
        <w:t>в случае:</w:t>
      </w:r>
    </w:p>
    <w:p w14:paraId="65653D5F" w14:textId="77777777" w:rsidR="00F04621" w:rsidRPr="00C83220" w:rsidRDefault="00F04621" w:rsidP="00F04621">
      <w:pPr>
        <w:rPr>
          <w:rFonts w:cs="Times New Roman"/>
        </w:rPr>
      </w:pPr>
      <w:r w:rsidRPr="00C83220">
        <w:rPr>
          <w:rFonts w:cs="Times New Roman"/>
        </w:rPr>
        <w:t>Переход</w:t>
      </w:r>
      <w:r>
        <w:rPr>
          <w:rFonts w:cs="Times New Roman"/>
        </w:rPr>
        <w:t>а</w:t>
      </w:r>
      <w:r w:rsidRPr="00C83220">
        <w:rPr>
          <w:rFonts w:cs="Times New Roman"/>
        </w:rPr>
        <w:t xml:space="preserve"> на модели подвижного состава большей вместимости;</w:t>
      </w:r>
    </w:p>
    <w:p w14:paraId="77F065A3" w14:textId="77777777" w:rsidR="00F04621" w:rsidRPr="00C83220" w:rsidRDefault="00F04621" w:rsidP="00F04621">
      <w:pPr>
        <w:rPr>
          <w:rFonts w:cs="Times New Roman"/>
        </w:rPr>
      </w:pPr>
      <w:r w:rsidRPr="00C83220">
        <w:rPr>
          <w:rFonts w:cs="Times New Roman"/>
        </w:rPr>
        <w:t>Сокращени</w:t>
      </w:r>
      <w:r>
        <w:rPr>
          <w:rFonts w:cs="Times New Roman"/>
        </w:rPr>
        <w:t>я</w:t>
      </w:r>
      <w:r w:rsidRPr="00C83220">
        <w:rPr>
          <w:rFonts w:cs="Times New Roman"/>
        </w:rPr>
        <w:t xml:space="preserve"> интервалов движения.</w:t>
      </w:r>
    </w:p>
    <w:p w14:paraId="5C780F48" w14:textId="77777777" w:rsidR="00F04621" w:rsidRPr="00C83220" w:rsidRDefault="00F04621" w:rsidP="00F04621">
      <w:pPr>
        <w:rPr>
          <w:rFonts w:cs="Times New Roman"/>
        </w:rPr>
      </w:pPr>
      <w:r>
        <w:rPr>
          <w:rFonts w:cs="Times New Roman"/>
        </w:rPr>
        <w:t>Эффективный вариант построения маршрутной сети</w:t>
      </w:r>
      <w:r w:rsidRPr="00C83220">
        <w:rPr>
          <w:rFonts w:cs="Times New Roman"/>
        </w:rPr>
        <w:t xml:space="preserve"> отличаются закупкой трамваев особо большого класса с в</w:t>
      </w:r>
      <w:r>
        <w:rPr>
          <w:rFonts w:cs="Times New Roman"/>
        </w:rPr>
        <w:t>местимостью по 256 пассажиров (32</w:t>
      </w:r>
      <w:r w:rsidRPr="00C83220">
        <w:rPr>
          <w:rFonts w:cs="Times New Roman"/>
        </w:rPr>
        <w:t xml:space="preserve"> единиц</w:t>
      </w:r>
      <w:r>
        <w:rPr>
          <w:rFonts w:cs="Times New Roman"/>
        </w:rPr>
        <w:t>ы</w:t>
      </w:r>
      <w:r w:rsidRPr="00C83220">
        <w:rPr>
          <w:rFonts w:cs="Times New Roman"/>
        </w:rPr>
        <w:t>)</w:t>
      </w:r>
      <w:r>
        <w:rPr>
          <w:rFonts w:cs="Times New Roman"/>
        </w:rPr>
        <w:t xml:space="preserve"> и увеличение интервалов движения</w:t>
      </w:r>
      <w:r w:rsidRPr="00C83220">
        <w:rPr>
          <w:rFonts w:cs="Times New Roman"/>
        </w:rPr>
        <w:t xml:space="preserve">. </w:t>
      </w:r>
      <w:r>
        <w:rPr>
          <w:rFonts w:cs="Times New Roman"/>
        </w:rPr>
        <w:t>Социальный вариант</w:t>
      </w:r>
      <w:r w:rsidRPr="00C83220">
        <w:rPr>
          <w:rFonts w:cs="Times New Roman"/>
        </w:rPr>
        <w:t xml:space="preserve"> предполагает закупку транспорт</w:t>
      </w:r>
      <w:r>
        <w:rPr>
          <w:rFonts w:cs="Times New Roman"/>
        </w:rPr>
        <w:t>ных автобусов большого класса (3</w:t>
      </w:r>
      <w:r w:rsidRPr="00C83220">
        <w:rPr>
          <w:rFonts w:cs="Times New Roman"/>
        </w:rPr>
        <w:t xml:space="preserve"> единиц) и трамваев особо большого класса по 174 пассажира (</w:t>
      </w:r>
      <w:r>
        <w:rPr>
          <w:rFonts w:cs="Times New Roman"/>
        </w:rPr>
        <w:t>8</w:t>
      </w:r>
      <w:r w:rsidRPr="00C83220">
        <w:rPr>
          <w:rFonts w:cs="Times New Roman"/>
        </w:rPr>
        <w:t xml:space="preserve"> </w:t>
      </w:r>
      <w:r>
        <w:rPr>
          <w:rFonts w:cs="Times New Roman"/>
        </w:rPr>
        <w:t>единиц</w:t>
      </w:r>
      <w:r w:rsidRPr="00C83220">
        <w:rPr>
          <w:rFonts w:cs="Times New Roman"/>
        </w:rPr>
        <w:t>).</w:t>
      </w:r>
    </w:p>
    <w:p w14:paraId="04EF1ABF" w14:textId="77777777" w:rsidR="00F04621" w:rsidRPr="00C83220" w:rsidRDefault="00F04621" w:rsidP="00F04621">
      <w:pPr>
        <w:numPr>
          <w:ilvl w:val="4"/>
          <w:numId w:val="21"/>
        </w:numPr>
        <w:tabs>
          <w:tab w:val="clear" w:pos="3600"/>
        </w:tabs>
        <w:ind w:left="851" w:hanging="284"/>
        <w:rPr>
          <w:rFonts w:cs="Times New Roman"/>
        </w:rPr>
      </w:pPr>
      <w:r w:rsidRPr="00C83220">
        <w:rPr>
          <w:rFonts w:cs="Times New Roman"/>
        </w:rPr>
        <w:t>Коэффициент соблюдения норм по количеству пересадок</w:t>
      </w:r>
    </w:p>
    <w:p w14:paraId="63E1BFD7" w14:textId="77777777" w:rsidR="00F04621" w:rsidRPr="00C83220" w:rsidRDefault="00F04621" w:rsidP="00F04621">
      <w:pPr>
        <w:rPr>
          <w:rFonts w:cs="Times New Roman"/>
        </w:rPr>
      </w:pPr>
      <w:r w:rsidRPr="00C83220">
        <w:rPr>
          <w:rFonts w:cs="Times New Roman"/>
        </w:rPr>
        <w:lastRenderedPageBreak/>
        <w:t>Согласно пункту 4.5 Приложения к Стандарту, коэффициент соблюдения норм по количеству пересадок определяетс</w:t>
      </w:r>
      <w:r>
        <w:rPr>
          <w:rFonts w:cs="Times New Roman"/>
        </w:rPr>
        <w:t>я по следующей формуле 42</w:t>
      </w:r>
      <w:r w:rsidRPr="00C83220">
        <w:rPr>
          <w:rFonts w:cs="Times New Roman"/>
        </w:rPr>
        <w:t>:</w:t>
      </w:r>
    </w:p>
    <w:p w14:paraId="66898C9F" w14:textId="4ED38FCD" w:rsidR="00F04621" w:rsidRPr="00C83220" w:rsidRDefault="00A772C9" w:rsidP="00F04621">
      <w:pPr>
        <w:ind w:firstLine="3686"/>
        <w:jc w:val="center"/>
        <w:rPr>
          <w:rFonts w:cs="Times New Roman"/>
          <w:i/>
        </w:rPr>
      </w:pPr>
      <m:oMath>
        <m:sSub>
          <m:sSubPr>
            <m:ctrlPr>
              <w:rPr>
                <w:rFonts w:ascii="Cambria Math" w:hAnsi="Cambria Math" w:cs="Times New Roman"/>
              </w:rPr>
            </m:ctrlPr>
          </m:sSubPr>
          <m:e>
            <m:r>
              <m:rPr>
                <m:sty m:val="p"/>
              </m:rPr>
              <w:rPr>
                <w:rFonts w:ascii="Cambria Math" w:hAnsi="Cambria Math" w:cs="Times New Roman"/>
              </w:rPr>
              <m:t>k</m:t>
            </m:r>
          </m:e>
          <m:sub>
            <m:r>
              <m:rPr>
                <m:sty m:val="p"/>
              </m:rPr>
              <w:rPr>
                <w:rFonts w:ascii="Cambria Math" w:hAnsi="Cambria Math" w:cs="Times New Roman"/>
              </w:rPr>
              <m:t>пересад</m:t>
            </m:r>
          </m:sub>
        </m:sSub>
        <m:r>
          <m:rPr>
            <m:sty m:val="p"/>
          </m:rPr>
          <w:rPr>
            <w:rFonts w:ascii="Cambria Math" w:hAnsi="Cambria Math" w:cs="Times New Roman"/>
          </w:rPr>
          <m:t>=</m:t>
        </m:r>
        <m:f>
          <m:fPr>
            <m:ctrlPr>
              <w:rPr>
                <w:rFonts w:ascii="Cambria Math" w:hAnsi="Cambria Math" w:cs="Times New Roman"/>
                <w:lang w:val="en-US"/>
              </w:rPr>
            </m:ctrlPr>
          </m:fPr>
          <m:num>
            <m:sSub>
              <m:sSubPr>
                <m:ctrlPr>
                  <w:rPr>
                    <w:rFonts w:ascii="Cambria Math" w:hAnsi="Cambria Math" w:cs="Times New Roman"/>
                    <w:lang w:val="en-US"/>
                  </w:rPr>
                </m:ctrlPr>
              </m:sSubPr>
              <m:e>
                <m:r>
                  <m:rPr>
                    <m:sty m:val="p"/>
                  </m:rPr>
                  <w:rPr>
                    <w:rFonts w:ascii="Cambria Math" w:hAnsi="Cambria Math" w:cs="Times New Roman"/>
                    <w:lang w:val="en-US"/>
                  </w:rPr>
                  <m:t>N</m:t>
                </m:r>
              </m:e>
              <m:sub>
                <m:r>
                  <m:rPr>
                    <m:sty m:val="p"/>
                  </m:rPr>
                  <w:rPr>
                    <w:rFonts w:ascii="Cambria Math" w:hAnsi="Cambria Math" w:cs="Times New Roman"/>
                  </w:rPr>
                  <m:t>пересаднорм</m:t>
                </m:r>
              </m:sub>
            </m:sSub>
          </m:num>
          <m:den>
            <m:sSub>
              <m:sSubPr>
                <m:ctrlPr>
                  <w:rPr>
                    <w:rFonts w:ascii="Cambria Math" w:hAnsi="Cambria Math" w:cs="Times New Roman"/>
                    <w:lang w:val="en-US"/>
                  </w:rPr>
                </m:ctrlPr>
              </m:sSubPr>
              <m:e>
                <m:r>
                  <m:rPr>
                    <m:sty m:val="p"/>
                  </m:rPr>
                  <w:rPr>
                    <w:rFonts w:ascii="Cambria Math" w:hAnsi="Cambria Math" w:cs="Times New Roman"/>
                    <w:lang w:val="en-US"/>
                  </w:rPr>
                  <m:t>N</m:t>
                </m:r>
              </m:e>
              <m:sub>
                <m:r>
                  <m:rPr>
                    <m:sty m:val="p"/>
                  </m:rPr>
                  <w:rPr>
                    <w:rFonts w:ascii="Cambria Math" w:hAnsi="Cambria Math" w:cs="Times New Roman"/>
                  </w:rPr>
                  <m:t>пересад</m:t>
                </m:r>
              </m:sub>
            </m:sSub>
          </m:den>
        </m:f>
      </m:oMath>
      <w:r w:rsidR="00F04621" w:rsidRPr="00C83220">
        <w:rPr>
          <w:rFonts w:cs="Times New Roman"/>
          <w:i/>
        </w:rPr>
        <w:t>,</w:t>
      </w:r>
      <w:r w:rsidR="00F04621" w:rsidRPr="00C83220">
        <w:rPr>
          <w:rFonts w:cs="Times New Roman"/>
          <w:i/>
        </w:rPr>
        <w:tab/>
      </w:r>
      <w:r w:rsidR="00F04621" w:rsidRPr="00C83220">
        <w:rPr>
          <w:rFonts w:cs="Times New Roman"/>
          <w:i/>
        </w:rPr>
        <w:tab/>
      </w:r>
      <w:r w:rsidR="00F04621" w:rsidRPr="00C83220">
        <w:rPr>
          <w:rFonts w:cs="Times New Roman"/>
          <w:i/>
        </w:rPr>
        <w:tab/>
      </w:r>
      <w:r w:rsidR="00F04621" w:rsidRPr="00C83220">
        <w:rPr>
          <w:rFonts w:cs="Times New Roman"/>
          <w:i/>
        </w:rPr>
        <w:tab/>
      </w:r>
      <w:r w:rsidR="00F04621" w:rsidRPr="00C83220">
        <w:rPr>
          <w:rFonts w:cs="Times New Roman"/>
        </w:rPr>
        <w:t>(</w:t>
      </w:r>
      <w:r w:rsidR="00F04621">
        <w:rPr>
          <w:rFonts w:cs="Times New Roman"/>
        </w:rPr>
        <w:t>4</w:t>
      </w:r>
      <w:r w:rsidR="00475C12">
        <w:rPr>
          <w:rFonts w:cs="Times New Roman"/>
        </w:rPr>
        <w:t>0</w:t>
      </w:r>
      <w:r w:rsidR="00F04621" w:rsidRPr="00C83220">
        <w:rPr>
          <w:rFonts w:cs="Times New Roman"/>
        </w:rPr>
        <w:t>)</w:t>
      </w:r>
    </w:p>
    <w:p w14:paraId="45E490B8" w14:textId="77777777" w:rsidR="00F04621" w:rsidRPr="00C83220" w:rsidRDefault="00F04621" w:rsidP="00F04621">
      <w:pPr>
        <w:rPr>
          <w:rFonts w:cs="Times New Roman"/>
        </w:rPr>
      </w:pPr>
      <w:r w:rsidRPr="00C83220">
        <w:rPr>
          <w:rFonts w:cs="Times New Roman"/>
        </w:rPr>
        <w:t>где</w:t>
      </w:r>
    </w:p>
    <w:p w14:paraId="6C90BE54"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rPr>
              <m:t>пересаднорм</m:t>
            </m:r>
          </m:sub>
        </m:sSub>
      </m:oMath>
      <w:r w:rsidR="00F04621" w:rsidRPr="00C83220">
        <w:rPr>
          <w:rFonts w:cs="Times New Roman"/>
        </w:rPr>
        <w:t xml:space="preserve"> – численность пассажиров, совершающих нормативное количество пересадок при перемещении в любую точку муниципального образования в рамках одной поездки при использовании муниципальных и межмуниципальных маршрутов регулярных перевозок, чел.</w:t>
      </w:r>
    </w:p>
    <w:p w14:paraId="07E29468" w14:textId="77777777" w:rsidR="00F04621" w:rsidRPr="00C83220" w:rsidRDefault="00A772C9" w:rsidP="00F04621">
      <w:pPr>
        <w:rPr>
          <w:rFonts w:cs="Times New Roman"/>
        </w:rPr>
      </w:pPr>
      <m:oMath>
        <m:sSub>
          <m:sSubPr>
            <m:ctrlPr>
              <w:rPr>
                <w:rFonts w:ascii="Cambria Math" w:hAnsi="Cambria Math" w:cs="Times New Roman"/>
                <w:i/>
                <w:lang w:val="en-US"/>
              </w:rPr>
            </m:ctrlPr>
          </m:sSubPr>
          <m:e>
            <m:r>
              <w:rPr>
                <w:rFonts w:ascii="Cambria Math" w:hAnsi="Cambria Math" w:cs="Times New Roman"/>
                <w:lang w:val="en-US"/>
              </w:rPr>
              <m:t>N</m:t>
            </m:r>
          </m:e>
          <m:sub>
            <m:r>
              <w:rPr>
                <w:rFonts w:ascii="Cambria Math" w:hAnsi="Cambria Math" w:cs="Times New Roman"/>
              </w:rPr>
              <m:t>пересад</m:t>
            </m:r>
          </m:sub>
        </m:sSub>
      </m:oMath>
      <w:r w:rsidR="00F04621" w:rsidRPr="00C83220">
        <w:rPr>
          <w:rFonts w:cs="Times New Roman"/>
        </w:rPr>
        <w:t xml:space="preserve"> – общая численность пассажиров, совершающих пересадки при перемещении в любую точку муниципального образования в рамках одной поездки при использовании муниципальных и межмуниципальных маршрутов регулярных перевозок, чел.</w:t>
      </w:r>
    </w:p>
    <w:p w14:paraId="1A63FEE0" w14:textId="77777777" w:rsidR="00F04621" w:rsidRPr="00C83220" w:rsidRDefault="00F04621" w:rsidP="00F04621">
      <w:pPr>
        <w:rPr>
          <w:rFonts w:cs="Times New Roman"/>
        </w:rPr>
      </w:pPr>
      <w:r w:rsidRPr="00C83220">
        <w:rPr>
          <w:rFonts w:cs="Times New Roman"/>
        </w:rPr>
        <w:t>Под нормативным количеством пересадок в соответствии с пунктом 3.3.5. Стандарта понимается не более 2 пересадок в муниципальных образованиях с численностью населения более 500 000 человек или не более 1 пересадки в остальных муниципальных образованиях. Таким образом, для г. Казани, для соответствия Стандарту должно быть не более 2 пересадок.</w:t>
      </w:r>
    </w:p>
    <w:p w14:paraId="0935877C" w14:textId="4735ABB4" w:rsidR="00F04621" w:rsidRPr="00C83220" w:rsidRDefault="00F04621" w:rsidP="00F04621">
      <w:pPr>
        <w:rPr>
          <w:rFonts w:cs="Times New Roman"/>
        </w:rPr>
      </w:pPr>
      <w:r w:rsidRPr="00C83220">
        <w:rPr>
          <w:rFonts w:cs="Times New Roman"/>
        </w:rPr>
        <w:t xml:space="preserve">По результатам транспортного моделирования, были рассчитаны значения количеству пересадок на поездку в зависимости </w:t>
      </w:r>
      <w:r>
        <w:rPr>
          <w:rFonts w:cs="Times New Roman"/>
        </w:rPr>
        <w:t>вариантов построения маршрутной сети (таблица 6</w:t>
      </w:r>
      <w:r w:rsidR="000F11EE">
        <w:rPr>
          <w:rFonts w:cs="Times New Roman"/>
        </w:rPr>
        <w:t>5</w:t>
      </w:r>
      <w:r w:rsidRPr="00C83220">
        <w:rPr>
          <w:rFonts w:cs="Times New Roman"/>
        </w:rPr>
        <w:t>)</w:t>
      </w:r>
    </w:p>
    <w:p w14:paraId="659B44AF" w14:textId="28A3A5C4" w:rsidR="00F04621" w:rsidRPr="00C83220" w:rsidRDefault="00F04621" w:rsidP="00F04621">
      <w:pPr>
        <w:ind w:firstLine="0"/>
        <w:rPr>
          <w:rFonts w:cs="Times New Roman"/>
        </w:rPr>
      </w:pPr>
      <w:r w:rsidRPr="00C83220">
        <w:rPr>
          <w:rFonts w:cs="Times New Roman"/>
        </w:rPr>
        <w:t xml:space="preserve">Таблица </w:t>
      </w:r>
      <w:r>
        <w:rPr>
          <w:rFonts w:cs="Times New Roman"/>
        </w:rPr>
        <w:t>6</w:t>
      </w:r>
      <w:r w:rsidR="000F11EE">
        <w:rPr>
          <w:rFonts w:cs="Times New Roman"/>
        </w:rPr>
        <w:t>5</w:t>
      </w:r>
      <w:r w:rsidRPr="00C83220">
        <w:rPr>
          <w:rFonts w:cs="Times New Roman"/>
        </w:rPr>
        <w:t xml:space="preserve"> – Расчет коэффициента соблюдения норм по количеству пересадок</w:t>
      </w:r>
    </w:p>
    <w:tbl>
      <w:tblPr>
        <w:tblW w:w="5000" w:type="pct"/>
        <w:jc w:val="center"/>
        <w:tblCellMar>
          <w:left w:w="10" w:type="dxa"/>
          <w:right w:w="10" w:type="dxa"/>
        </w:tblCellMar>
        <w:tblLook w:val="04A0" w:firstRow="1" w:lastRow="0" w:firstColumn="1" w:lastColumn="0" w:noHBand="0" w:noVBand="1"/>
      </w:tblPr>
      <w:tblGrid>
        <w:gridCol w:w="3396"/>
        <w:gridCol w:w="3543"/>
        <w:gridCol w:w="2405"/>
      </w:tblGrid>
      <w:tr w:rsidR="00F04621" w:rsidRPr="00401CE4" w14:paraId="3617D630" w14:textId="77777777" w:rsidTr="00F04621">
        <w:trPr>
          <w:trHeight w:val="300"/>
          <w:jc w:val="center"/>
        </w:trPr>
        <w:tc>
          <w:tcPr>
            <w:tcW w:w="1817"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0A6E6F6"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Количество поездок</w:t>
            </w:r>
          </w:p>
        </w:tc>
        <w:tc>
          <w:tcPr>
            <w:tcW w:w="1896" w:type="pct"/>
            <w:tcBorders>
              <w:top w:val="single" w:sz="4" w:space="0" w:color="auto"/>
              <w:left w:val="nil"/>
              <w:bottom w:val="single" w:sz="4" w:space="0" w:color="auto"/>
              <w:right w:val="single" w:sz="4" w:space="0" w:color="auto"/>
            </w:tcBorders>
            <w:shd w:val="clear" w:color="auto" w:fill="auto"/>
            <w:noWrap/>
            <w:vAlign w:val="center"/>
            <w:hideMark/>
          </w:tcPr>
          <w:p w14:paraId="6DF728BB"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Социальный вариант</w:t>
            </w:r>
          </w:p>
        </w:tc>
        <w:tc>
          <w:tcPr>
            <w:tcW w:w="1287" w:type="pct"/>
            <w:tcBorders>
              <w:top w:val="single" w:sz="4" w:space="0" w:color="auto"/>
              <w:left w:val="nil"/>
              <w:bottom w:val="single" w:sz="4" w:space="0" w:color="auto"/>
              <w:right w:val="single" w:sz="4" w:space="0" w:color="auto"/>
            </w:tcBorders>
            <w:shd w:val="clear" w:color="auto" w:fill="auto"/>
            <w:vAlign w:val="center"/>
          </w:tcPr>
          <w:p w14:paraId="3DE28512"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Эффективный вариант</w:t>
            </w:r>
          </w:p>
        </w:tc>
      </w:tr>
      <w:tr w:rsidR="00F04621" w:rsidRPr="00401CE4" w14:paraId="28B9A9D7" w14:textId="77777777" w:rsidTr="00F04621">
        <w:trPr>
          <w:trHeight w:val="300"/>
          <w:jc w:val="center"/>
        </w:trPr>
        <w:tc>
          <w:tcPr>
            <w:tcW w:w="1817" w:type="pct"/>
            <w:tcBorders>
              <w:top w:val="nil"/>
              <w:left w:val="single" w:sz="4" w:space="0" w:color="auto"/>
              <w:bottom w:val="single" w:sz="4" w:space="0" w:color="auto"/>
              <w:right w:val="single" w:sz="4" w:space="0" w:color="auto"/>
            </w:tcBorders>
            <w:shd w:val="clear" w:color="auto" w:fill="auto"/>
            <w:vAlign w:val="center"/>
            <w:hideMark/>
          </w:tcPr>
          <w:p w14:paraId="6A9C0CC9" w14:textId="243764B6" w:rsidR="00F04621" w:rsidRPr="00401CE4" w:rsidRDefault="00560C86" w:rsidP="00560C86">
            <w:pPr>
              <w:spacing w:line="240" w:lineRule="auto"/>
              <w:ind w:firstLine="0"/>
              <w:rPr>
                <w:rFonts w:cs="Times New Roman"/>
                <w:sz w:val="20"/>
                <w:szCs w:val="20"/>
              </w:rPr>
            </w:pPr>
            <w:r>
              <w:rPr>
                <w:rFonts w:cs="Times New Roman"/>
                <w:sz w:val="20"/>
                <w:szCs w:val="20"/>
              </w:rPr>
              <w:t>К</w:t>
            </w:r>
            <w:r w:rsidR="00F04621" w:rsidRPr="00401CE4">
              <w:rPr>
                <w:rFonts w:cs="Times New Roman"/>
                <w:sz w:val="20"/>
                <w:szCs w:val="20"/>
              </w:rPr>
              <w:t>оличество поездок с 2 пересадками и менее</w:t>
            </w:r>
          </w:p>
        </w:tc>
        <w:tc>
          <w:tcPr>
            <w:tcW w:w="1896" w:type="pct"/>
            <w:tcBorders>
              <w:top w:val="nil"/>
              <w:left w:val="nil"/>
              <w:bottom w:val="single" w:sz="4" w:space="0" w:color="auto"/>
              <w:right w:val="single" w:sz="4" w:space="0" w:color="auto"/>
            </w:tcBorders>
            <w:shd w:val="clear" w:color="auto" w:fill="auto"/>
            <w:noWrap/>
            <w:vAlign w:val="center"/>
            <w:hideMark/>
          </w:tcPr>
          <w:p w14:paraId="7FA367E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479723</w:t>
            </w:r>
          </w:p>
        </w:tc>
        <w:tc>
          <w:tcPr>
            <w:tcW w:w="1287" w:type="pct"/>
            <w:tcBorders>
              <w:top w:val="nil"/>
              <w:left w:val="nil"/>
              <w:bottom w:val="single" w:sz="4" w:space="0" w:color="auto"/>
              <w:right w:val="single" w:sz="4" w:space="0" w:color="auto"/>
            </w:tcBorders>
            <w:shd w:val="clear" w:color="auto" w:fill="auto"/>
            <w:noWrap/>
            <w:vAlign w:val="center"/>
            <w:hideMark/>
          </w:tcPr>
          <w:p w14:paraId="3AD56CBF"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469628</w:t>
            </w:r>
          </w:p>
        </w:tc>
      </w:tr>
      <w:tr w:rsidR="00F04621" w:rsidRPr="00401CE4" w14:paraId="5C9E98D5" w14:textId="77777777" w:rsidTr="00F04621">
        <w:trPr>
          <w:trHeight w:val="300"/>
          <w:jc w:val="center"/>
        </w:trPr>
        <w:tc>
          <w:tcPr>
            <w:tcW w:w="1817" w:type="pct"/>
            <w:tcBorders>
              <w:top w:val="nil"/>
              <w:left w:val="single" w:sz="4" w:space="0" w:color="auto"/>
              <w:bottom w:val="single" w:sz="4" w:space="0" w:color="auto"/>
              <w:right w:val="single" w:sz="4" w:space="0" w:color="auto"/>
            </w:tcBorders>
            <w:shd w:val="clear" w:color="auto" w:fill="auto"/>
            <w:vAlign w:val="center"/>
            <w:hideMark/>
          </w:tcPr>
          <w:p w14:paraId="75B55766" w14:textId="00B23FEC" w:rsidR="00F04621" w:rsidRPr="00401CE4" w:rsidRDefault="00560C86" w:rsidP="00560C86">
            <w:pPr>
              <w:spacing w:line="240" w:lineRule="auto"/>
              <w:ind w:firstLine="0"/>
              <w:rPr>
                <w:rFonts w:cs="Times New Roman"/>
                <w:sz w:val="20"/>
                <w:szCs w:val="20"/>
              </w:rPr>
            </w:pPr>
            <w:r>
              <w:rPr>
                <w:rFonts w:cs="Times New Roman"/>
                <w:sz w:val="20"/>
                <w:szCs w:val="20"/>
              </w:rPr>
              <w:t>О</w:t>
            </w:r>
            <w:r w:rsidR="00F04621" w:rsidRPr="00401CE4">
              <w:rPr>
                <w:rFonts w:cs="Times New Roman"/>
                <w:sz w:val="20"/>
                <w:szCs w:val="20"/>
              </w:rPr>
              <w:t>бщее количество поездок</w:t>
            </w:r>
          </w:p>
        </w:tc>
        <w:tc>
          <w:tcPr>
            <w:tcW w:w="1896" w:type="pct"/>
            <w:tcBorders>
              <w:top w:val="nil"/>
              <w:left w:val="nil"/>
              <w:bottom w:val="single" w:sz="4" w:space="0" w:color="auto"/>
              <w:right w:val="single" w:sz="4" w:space="0" w:color="auto"/>
            </w:tcBorders>
            <w:shd w:val="clear" w:color="auto" w:fill="auto"/>
            <w:noWrap/>
            <w:vAlign w:val="center"/>
            <w:hideMark/>
          </w:tcPr>
          <w:p w14:paraId="48E6CA0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485024</w:t>
            </w:r>
          </w:p>
        </w:tc>
        <w:tc>
          <w:tcPr>
            <w:tcW w:w="1287" w:type="pct"/>
            <w:tcBorders>
              <w:top w:val="nil"/>
              <w:left w:val="nil"/>
              <w:bottom w:val="single" w:sz="4" w:space="0" w:color="auto"/>
              <w:right w:val="single" w:sz="4" w:space="0" w:color="auto"/>
            </w:tcBorders>
            <w:shd w:val="clear" w:color="auto" w:fill="auto"/>
            <w:noWrap/>
            <w:vAlign w:val="center"/>
            <w:hideMark/>
          </w:tcPr>
          <w:p w14:paraId="58E176FC"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479281</w:t>
            </w:r>
          </w:p>
        </w:tc>
      </w:tr>
      <w:tr w:rsidR="00F04621" w:rsidRPr="00401CE4" w14:paraId="14267F8A" w14:textId="77777777" w:rsidTr="00F04621">
        <w:trPr>
          <w:trHeight w:val="300"/>
          <w:jc w:val="center"/>
        </w:trPr>
        <w:tc>
          <w:tcPr>
            <w:tcW w:w="1817" w:type="pct"/>
            <w:tcBorders>
              <w:top w:val="nil"/>
              <w:left w:val="single" w:sz="4" w:space="0" w:color="auto"/>
              <w:bottom w:val="single" w:sz="4" w:space="0" w:color="auto"/>
              <w:right w:val="single" w:sz="4" w:space="0" w:color="auto"/>
            </w:tcBorders>
            <w:shd w:val="clear" w:color="auto" w:fill="auto"/>
            <w:vAlign w:val="center"/>
            <w:hideMark/>
          </w:tcPr>
          <w:p w14:paraId="4B5A03D0"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w:t>
            </w:r>
          </w:p>
        </w:tc>
        <w:tc>
          <w:tcPr>
            <w:tcW w:w="1896" w:type="pct"/>
            <w:tcBorders>
              <w:top w:val="nil"/>
              <w:left w:val="nil"/>
              <w:bottom w:val="single" w:sz="4" w:space="0" w:color="auto"/>
              <w:right w:val="single" w:sz="4" w:space="0" w:color="auto"/>
            </w:tcBorders>
            <w:shd w:val="clear" w:color="auto" w:fill="auto"/>
            <w:noWrap/>
            <w:vAlign w:val="center"/>
            <w:hideMark/>
          </w:tcPr>
          <w:p w14:paraId="575113A2"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98,91%</w:t>
            </w:r>
          </w:p>
        </w:tc>
        <w:tc>
          <w:tcPr>
            <w:tcW w:w="1287" w:type="pct"/>
            <w:tcBorders>
              <w:top w:val="nil"/>
              <w:left w:val="nil"/>
              <w:bottom w:val="single" w:sz="4" w:space="0" w:color="auto"/>
              <w:right w:val="single" w:sz="4" w:space="0" w:color="auto"/>
            </w:tcBorders>
            <w:shd w:val="clear" w:color="auto" w:fill="auto"/>
            <w:noWrap/>
            <w:vAlign w:val="center"/>
            <w:hideMark/>
          </w:tcPr>
          <w:p w14:paraId="5C6B1C3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97,99%</w:t>
            </w:r>
          </w:p>
        </w:tc>
      </w:tr>
    </w:tbl>
    <w:p w14:paraId="23F799E4" w14:textId="77777777" w:rsidR="00F04621" w:rsidRPr="00C83220" w:rsidRDefault="00F04621" w:rsidP="00F04621">
      <w:pPr>
        <w:rPr>
          <w:rFonts w:cs="Times New Roman"/>
        </w:rPr>
      </w:pPr>
    </w:p>
    <w:p w14:paraId="6CD7819D" w14:textId="0F0099BC" w:rsidR="00F04621" w:rsidRDefault="00F04621" w:rsidP="00F04621">
      <w:pPr>
        <w:rPr>
          <w:rFonts w:cs="Times New Roman"/>
        </w:rPr>
      </w:pPr>
      <w:r w:rsidRPr="00C83220">
        <w:rPr>
          <w:rFonts w:cs="Times New Roman"/>
        </w:rPr>
        <w:t xml:space="preserve">Значение коэффициента соблюдения норм по количеству пересадок составляет </w:t>
      </w:r>
      <w:r>
        <w:rPr>
          <w:rFonts w:cs="Times New Roman"/>
        </w:rPr>
        <w:t>98,91% для социального варианта и 97,99% для эффективного варианта</w:t>
      </w:r>
      <w:r w:rsidRPr="00C83220">
        <w:rPr>
          <w:rFonts w:cs="Times New Roman"/>
        </w:rPr>
        <w:t xml:space="preserve">. </w:t>
      </w:r>
      <w:r>
        <w:rPr>
          <w:rFonts w:cs="Times New Roman"/>
        </w:rPr>
        <w:t>Обоим</w:t>
      </w:r>
      <w:r w:rsidRPr="00C83220">
        <w:rPr>
          <w:rFonts w:cs="Times New Roman"/>
        </w:rPr>
        <w:t xml:space="preserve"> значениям соответствует 10 баллов согласно Стандарту.</w:t>
      </w:r>
    </w:p>
    <w:p w14:paraId="25166EB5" w14:textId="77777777" w:rsidR="00560C86" w:rsidRPr="00C83220" w:rsidRDefault="00560C86" w:rsidP="00F04621">
      <w:pPr>
        <w:rPr>
          <w:rFonts w:cs="Times New Roman"/>
        </w:rPr>
      </w:pPr>
    </w:p>
    <w:p w14:paraId="2294504F" w14:textId="77777777" w:rsidR="00F04621" w:rsidRPr="00C83220" w:rsidRDefault="00F04621" w:rsidP="00F04621">
      <w:pPr>
        <w:numPr>
          <w:ilvl w:val="4"/>
          <w:numId w:val="21"/>
        </w:numPr>
        <w:tabs>
          <w:tab w:val="clear" w:pos="3600"/>
        </w:tabs>
        <w:ind w:left="851" w:hanging="284"/>
        <w:rPr>
          <w:rFonts w:cs="Times New Roman"/>
        </w:rPr>
      </w:pPr>
      <w:r w:rsidRPr="00C83220">
        <w:rPr>
          <w:rFonts w:cs="Times New Roman"/>
        </w:rPr>
        <w:t>Доля транспортных средств высоких экологических классов</w:t>
      </w:r>
    </w:p>
    <w:p w14:paraId="2ED9AC4F" w14:textId="77777777" w:rsidR="00F04621" w:rsidRPr="00C83220" w:rsidRDefault="00F04621" w:rsidP="00F04621">
      <w:pPr>
        <w:rPr>
          <w:rFonts w:cs="Times New Roman"/>
        </w:rPr>
      </w:pPr>
      <w:r w:rsidRPr="00C83220">
        <w:rPr>
          <w:rFonts w:cs="Times New Roman"/>
        </w:rPr>
        <w:t xml:space="preserve">Расчет показателя доли транспортных средств высоких экологических классов согласно </w:t>
      </w:r>
      <w:proofErr w:type="gramStart"/>
      <w:r w:rsidRPr="00C83220">
        <w:rPr>
          <w:rFonts w:cs="Times New Roman"/>
        </w:rPr>
        <w:t>Стандарту</w:t>
      </w:r>
      <w:proofErr w:type="gramEnd"/>
      <w:r w:rsidRPr="00C83220">
        <w:rPr>
          <w:rFonts w:cs="Times New Roman"/>
        </w:rPr>
        <w:t xml:space="preserve"> производится по следующей формуле </w:t>
      </w:r>
      <w:r>
        <w:rPr>
          <w:rFonts w:cs="Times New Roman"/>
        </w:rPr>
        <w:t>43</w:t>
      </w:r>
      <w:r w:rsidRPr="00C83220">
        <w:rPr>
          <w:rFonts w:cs="Times New Roman"/>
        </w:rPr>
        <w:t>:</w:t>
      </w:r>
    </w:p>
    <w:p w14:paraId="6FB422B8" w14:textId="14A24247" w:rsidR="00F04621" w:rsidRPr="00C83220" w:rsidRDefault="00A772C9" w:rsidP="00F04621">
      <w:pPr>
        <w:jc w:val="right"/>
        <w:rPr>
          <w:rFonts w:cs="Times New Roman"/>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Д</m:t>
            </m:r>
          </m:e>
          <m:sub>
            <m:r>
              <m:rPr>
                <m:sty m:val="p"/>
              </m:rPr>
              <w:rPr>
                <w:rFonts w:ascii="Cambria Math" w:hAnsi="Cambria Math" w:cs="Times New Roman"/>
                <w:sz w:val="28"/>
                <w:szCs w:val="28"/>
              </w:rPr>
              <m:t>эко</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Q</m:t>
                </m:r>
              </m:e>
              <m:sub>
                <m:sSub>
                  <m:sSubPr>
                    <m:ctrlPr>
                      <w:rPr>
                        <w:rFonts w:ascii="Cambria Math" w:hAnsi="Cambria Math" w:cs="Times New Roman"/>
                        <w:sz w:val="28"/>
                        <w:szCs w:val="28"/>
                      </w:rPr>
                    </m:ctrlPr>
                  </m:sSubPr>
                  <m:e>
                    <m:r>
                      <m:rPr>
                        <m:sty m:val="p"/>
                      </m:rPr>
                      <w:rPr>
                        <w:rFonts w:ascii="Cambria Math" w:hAnsi="Cambria Math" w:cs="Times New Roman"/>
                        <w:sz w:val="28"/>
                        <w:szCs w:val="28"/>
                      </w:rPr>
                      <m:t>тс</m:t>
                    </m:r>
                  </m:e>
                  <m:sub>
                    <m:r>
                      <m:rPr>
                        <m:sty m:val="p"/>
                      </m:rPr>
                      <w:rPr>
                        <w:rFonts w:ascii="Cambria Math" w:hAnsi="Cambria Math" w:cs="Times New Roman"/>
                        <w:sz w:val="28"/>
                        <w:szCs w:val="28"/>
                      </w:rPr>
                      <m:t>эко</m:t>
                    </m:r>
                  </m:sub>
                </m:sSub>
              </m:sub>
            </m:sSub>
          </m:num>
          <m:den>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Q</m:t>
                </m:r>
              </m:e>
              <m:sub>
                <m:r>
                  <m:rPr>
                    <m:sty m:val="p"/>
                  </m:rPr>
                  <w:rPr>
                    <w:rFonts w:ascii="Cambria Math" w:hAnsi="Cambria Math" w:cs="Times New Roman"/>
                    <w:sz w:val="28"/>
                    <w:szCs w:val="28"/>
                  </w:rPr>
                  <m:t>ТС</m:t>
                </m:r>
              </m:sub>
            </m:sSub>
          </m:den>
        </m:f>
        <m:r>
          <m:rPr>
            <m:sty m:val="p"/>
          </m:rPr>
          <w:rPr>
            <w:rFonts w:ascii="Cambria Math" w:hAnsi="Cambria Math" w:cs="Times New Roman"/>
            <w:sz w:val="28"/>
            <w:szCs w:val="28"/>
          </w:rPr>
          <m:t>*100%</m:t>
        </m:r>
      </m:oMath>
      <w:r w:rsidR="00F04621" w:rsidRPr="00C83220">
        <w:rPr>
          <w:rFonts w:cs="Times New Roman"/>
          <w:sz w:val="28"/>
          <w:szCs w:val="28"/>
        </w:rPr>
        <w:t xml:space="preserve"> </w:t>
      </w:r>
      <w:r w:rsidR="00F04621" w:rsidRPr="00C83220">
        <w:rPr>
          <w:rFonts w:cs="Times New Roman"/>
          <w:sz w:val="28"/>
          <w:szCs w:val="28"/>
        </w:rPr>
        <w:tab/>
      </w:r>
      <w:r w:rsidR="00F04621" w:rsidRPr="00C83220">
        <w:rPr>
          <w:rFonts w:cs="Times New Roman"/>
          <w:sz w:val="28"/>
          <w:szCs w:val="28"/>
        </w:rPr>
        <w:tab/>
      </w:r>
      <w:r w:rsidR="00F04621" w:rsidRPr="00C83220">
        <w:rPr>
          <w:rFonts w:cs="Times New Roman"/>
          <w:sz w:val="28"/>
          <w:szCs w:val="28"/>
        </w:rPr>
        <w:tab/>
      </w:r>
      <w:r w:rsidR="00F04621" w:rsidRPr="00C83220">
        <w:rPr>
          <w:rFonts w:cs="Times New Roman"/>
          <w:sz w:val="28"/>
          <w:szCs w:val="28"/>
        </w:rPr>
        <w:tab/>
      </w:r>
      <w:r w:rsidR="00F04621" w:rsidRPr="00C83220">
        <w:rPr>
          <w:rFonts w:cs="Times New Roman"/>
          <w:sz w:val="28"/>
          <w:szCs w:val="28"/>
        </w:rPr>
        <w:tab/>
      </w:r>
      <w:r w:rsidR="00F04621">
        <w:rPr>
          <w:rFonts w:cs="Times New Roman"/>
          <w:szCs w:val="28"/>
        </w:rPr>
        <w:t>(4</w:t>
      </w:r>
      <w:r w:rsidR="00475C12">
        <w:rPr>
          <w:rFonts w:cs="Times New Roman"/>
          <w:szCs w:val="28"/>
        </w:rPr>
        <w:t>1</w:t>
      </w:r>
      <w:r w:rsidR="00F04621" w:rsidRPr="00C83220">
        <w:rPr>
          <w:rFonts w:cs="Times New Roman"/>
          <w:szCs w:val="28"/>
        </w:rPr>
        <w:t>)</w:t>
      </w:r>
    </w:p>
    <w:p w14:paraId="6CA4ECBE" w14:textId="77777777" w:rsidR="00F04621" w:rsidRPr="00C83220" w:rsidRDefault="00F04621" w:rsidP="00F04621">
      <w:pPr>
        <w:rPr>
          <w:rFonts w:cs="Times New Roman"/>
        </w:rPr>
      </w:pPr>
      <w:r w:rsidRPr="00C83220">
        <w:rPr>
          <w:rFonts w:cs="Times New Roman"/>
        </w:rPr>
        <w:t>где:</w:t>
      </w:r>
    </w:p>
    <w:p w14:paraId="0E1B37A0" w14:textId="77777777" w:rsidR="00F04621" w:rsidRPr="00C83220" w:rsidRDefault="00A772C9" w:rsidP="00F04621">
      <w:pPr>
        <w:rPr>
          <w:rFonts w:cs="Times New Roman"/>
        </w:rPr>
      </w:pPr>
      <m:oMath>
        <m:sSub>
          <m:sSubPr>
            <m:ctrlPr>
              <w:rPr>
                <w:rFonts w:ascii="Cambria Math" w:eastAsia="Times New Roman" w:hAnsi="Cambria Math" w:cs="Times New Roman"/>
                <w:i/>
              </w:rPr>
            </m:ctrlPr>
          </m:sSubPr>
          <m:e>
            <m:r>
              <w:rPr>
                <w:rFonts w:ascii="Cambria Math" w:hAnsi="Cambria Math" w:cs="Times New Roman"/>
                <w:lang w:val="en-US"/>
              </w:rPr>
              <m:t>Q</m:t>
            </m:r>
          </m:e>
          <m:sub>
            <m:sSub>
              <m:sSubPr>
                <m:ctrlPr>
                  <w:rPr>
                    <w:rFonts w:ascii="Cambria Math" w:eastAsia="Times New Roman" w:hAnsi="Cambria Math" w:cs="Times New Roman"/>
                    <w:i/>
                  </w:rPr>
                </m:ctrlPr>
              </m:sSubPr>
              <m:e>
                <m:r>
                  <w:rPr>
                    <w:rFonts w:ascii="Cambria Math" w:hAnsi="Cambria Math" w:cs="Times New Roman"/>
                  </w:rPr>
                  <m:t>тс</m:t>
                </m:r>
              </m:e>
              <m:sub>
                <m:r>
                  <w:rPr>
                    <w:rFonts w:ascii="Cambria Math" w:hAnsi="Cambria Math" w:cs="Times New Roman"/>
                  </w:rPr>
                  <m:t>эко</m:t>
                </m:r>
              </m:sub>
            </m:sSub>
          </m:sub>
        </m:sSub>
      </m:oMath>
      <w:r w:rsidR="00F04621" w:rsidRPr="00C83220">
        <w:rPr>
          <w:rFonts w:cs="Times New Roman"/>
        </w:rPr>
        <w:t xml:space="preserve"> - количество транспортных средств экологических классов ЕВРО-4 и выше, предназначенных для осуществления перевозок пассажиров и багажа автомобильным транспортом по маршрутам регулярных перевозок, ед.</w:t>
      </w:r>
    </w:p>
    <w:p w14:paraId="4531BFAE" w14:textId="77777777" w:rsidR="00F04621" w:rsidRPr="00C83220" w:rsidRDefault="00A772C9" w:rsidP="00F04621">
      <w:pPr>
        <w:rPr>
          <w:rFonts w:cs="Times New Roman"/>
        </w:rPr>
      </w:pPr>
      <m:oMath>
        <m:sSub>
          <m:sSubPr>
            <m:ctrlPr>
              <w:rPr>
                <w:rFonts w:ascii="Cambria Math" w:eastAsia="Times New Roman" w:hAnsi="Cambria Math" w:cs="Times New Roman"/>
                <w:i/>
                <w:lang w:val="en-US"/>
              </w:rPr>
            </m:ctrlPr>
          </m:sSubPr>
          <m:e>
            <m:r>
              <w:rPr>
                <w:rFonts w:ascii="Cambria Math" w:hAnsi="Cambria Math" w:cs="Times New Roman"/>
                <w:lang w:val="en-US"/>
              </w:rPr>
              <m:t>Q</m:t>
            </m:r>
          </m:e>
          <m:sub>
            <m:r>
              <w:rPr>
                <w:rFonts w:ascii="Cambria Math" w:hAnsi="Cambria Math" w:cs="Times New Roman"/>
              </w:rPr>
              <m:t>ТС</m:t>
            </m:r>
          </m:sub>
        </m:sSub>
      </m:oMath>
      <w:r w:rsidR="00F04621" w:rsidRPr="00C83220">
        <w:rPr>
          <w:rFonts w:cs="Times New Roman"/>
        </w:rPr>
        <w:t xml:space="preserve"> - количество транспортных средств, предназначенных для осуществления перевозок пассажиров и багажа автомобильным транспортом по маршрутам регулярных перевозок, ед. </w:t>
      </w:r>
    </w:p>
    <w:p w14:paraId="209345C9" w14:textId="77777777" w:rsidR="00F04621" w:rsidRPr="00C83220" w:rsidRDefault="00F04621" w:rsidP="00F04621">
      <w:pPr>
        <w:rPr>
          <w:rFonts w:cs="Times New Roman"/>
        </w:rPr>
      </w:pPr>
      <w:r w:rsidRPr="00C83220">
        <w:rPr>
          <w:rFonts w:cs="Times New Roman"/>
        </w:rPr>
        <w:t>Подвижной состав пассажирского транспорта общего пользования г. Казани имеет следующую структуру:</w:t>
      </w:r>
    </w:p>
    <w:p w14:paraId="4CE9061D" w14:textId="77777777" w:rsidR="00F04621" w:rsidRPr="00C83220" w:rsidRDefault="00F04621" w:rsidP="00F04621">
      <w:pPr>
        <w:rPr>
          <w:rFonts w:cs="Times New Roman"/>
        </w:rPr>
      </w:pPr>
      <w:r w:rsidRPr="00C83220">
        <w:rPr>
          <w:rFonts w:cs="Times New Roman"/>
        </w:rPr>
        <w:t>855 автобусов;</w:t>
      </w:r>
    </w:p>
    <w:p w14:paraId="229C5510" w14:textId="77777777" w:rsidR="00F04621" w:rsidRPr="00C83220" w:rsidRDefault="00F04621" w:rsidP="00F04621">
      <w:pPr>
        <w:rPr>
          <w:rFonts w:cs="Times New Roman"/>
        </w:rPr>
      </w:pPr>
      <w:r w:rsidRPr="00C83220">
        <w:rPr>
          <w:rFonts w:cs="Times New Roman"/>
        </w:rPr>
        <w:t>186 троллейбусов;</w:t>
      </w:r>
    </w:p>
    <w:p w14:paraId="62780813" w14:textId="77777777" w:rsidR="00F04621" w:rsidRPr="00C83220" w:rsidRDefault="00F04621" w:rsidP="00F04621">
      <w:pPr>
        <w:rPr>
          <w:rFonts w:cs="Times New Roman"/>
        </w:rPr>
      </w:pPr>
      <w:r w:rsidRPr="00C83220">
        <w:rPr>
          <w:rFonts w:cs="Times New Roman"/>
        </w:rPr>
        <w:t>91 трамвая.</w:t>
      </w:r>
    </w:p>
    <w:p w14:paraId="31DAA2C3" w14:textId="5DCF036F" w:rsidR="00F04621" w:rsidRPr="00C83220" w:rsidRDefault="00F04621" w:rsidP="00F04621">
      <w:pPr>
        <w:rPr>
          <w:rFonts w:cs="Times New Roman"/>
        </w:rPr>
      </w:pPr>
      <w:r w:rsidRPr="00C83220">
        <w:rPr>
          <w:rFonts w:cs="Times New Roman"/>
        </w:rPr>
        <w:t xml:space="preserve">При этом 141 из 855 автобусов соответствуют экологическому классу ЕВРО-4 и выше, в том числе 108 автобусов соответствует классу ЕВРО-5. В зависимости от </w:t>
      </w:r>
      <w:r>
        <w:rPr>
          <w:rFonts w:cs="Times New Roman"/>
        </w:rPr>
        <w:t>варианта построения маршрутной сети</w:t>
      </w:r>
      <w:r w:rsidRPr="00C83220">
        <w:rPr>
          <w:rFonts w:cs="Times New Roman"/>
        </w:rPr>
        <w:t xml:space="preserve"> потребуется закупка новых автобусов в соответствии с таблицей </w:t>
      </w:r>
      <w:r>
        <w:rPr>
          <w:rFonts w:cs="Times New Roman"/>
        </w:rPr>
        <w:t>6</w:t>
      </w:r>
      <w:r w:rsidR="000F11EE">
        <w:rPr>
          <w:rFonts w:cs="Times New Roman"/>
        </w:rPr>
        <w:t>6</w:t>
      </w:r>
      <w:r w:rsidRPr="00C83220">
        <w:rPr>
          <w:rFonts w:cs="Times New Roman"/>
        </w:rPr>
        <w:t>.</w:t>
      </w:r>
    </w:p>
    <w:p w14:paraId="2BA2CEDC" w14:textId="3BE64D81" w:rsidR="00F04621" w:rsidRPr="00C83220" w:rsidRDefault="00F04621" w:rsidP="00F04621">
      <w:pPr>
        <w:ind w:firstLine="0"/>
        <w:rPr>
          <w:rFonts w:cs="Times New Roman"/>
        </w:rPr>
      </w:pPr>
      <w:r w:rsidRPr="00C83220">
        <w:rPr>
          <w:rFonts w:cs="Times New Roman"/>
        </w:rPr>
        <w:t xml:space="preserve">Таблица </w:t>
      </w:r>
      <w:r>
        <w:rPr>
          <w:rFonts w:cs="Times New Roman"/>
        </w:rPr>
        <w:t>6</w:t>
      </w:r>
      <w:r w:rsidR="000F11EE">
        <w:rPr>
          <w:rFonts w:cs="Times New Roman"/>
        </w:rPr>
        <w:t>6</w:t>
      </w:r>
      <w:r w:rsidRPr="00C83220">
        <w:rPr>
          <w:rFonts w:cs="Times New Roman"/>
        </w:rPr>
        <w:t xml:space="preserve"> – Потребности в закупке автобусов в зависимости от </w:t>
      </w:r>
      <w:r>
        <w:rPr>
          <w:rFonts w:cs="Times New Roman"/>
        </w:rPr>
        <w:t>варианта построения маршрутной сети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438"/>
        <w:gridCol w:w="1665"/>
        <w:gridCol w:w="1699"/>
        <w:gridCol w:w="2542"/>
      </w:tblGrid>
      <w:tr w:rsidR="00F04621" w:rsidRPr="00331570" w14:paraId="14091A4D" w14:textId="77777777" w:rsidTr="00F04621">
        <w:trPr>
          <w:trHeight w:val="300"/>
          <w:jc w:val="center"/>
        </w:trPr>
        <w:tc>
          <w:tcPr>
            <w:tcW w:w="1840" w:type="pct"/>
            <w:vMerge w:val="restart"/>
            <w:shd w:val="clear" w:color="auto" w:fill="auto"/>
            <w:noWrap/>
            <w:vAlign w:val="center"/>
            <w:hideMark/>
          </w:tcPr>
          <w:p w14:paraId="1FE6945B"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Варианты построения маршрутной сети</w:t>
            </w:r>
          </w:p>
        </w:tc>
        <w:tc>
          <w:tcPr>
            <w:tcW w:w="3160" w:type="pct"/>
            <w:gridSpan w:val="3"/>
            <w:shd w:val="clear" w:color="auto" w:fill="auto"/>
            <w:noWrap/>
            <w:vAlign w:val="center"/>
            <w:hideMark/>
          </w:tcPr>
          <w:p w14:paraId="6BD63701"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Требуется закупка</w:t>
            </w:r>
          </w:p>
        </w:tc>
      </w:tr>
      <w:tr w:rsidR="00F04621" w:rsidRPr="00331570" w14:paraId="5E86D90E" w14:textId="77777777" w:rsidTr="00F04621">
        <w:trPr>
          <w:trHeight w:val="300"/>
          <w:jc w:val="center"/>
        </w:trPr>
        <w:tc>
          <w:tcPr>
            <w:tcW w:w="1840" w:type="pct"/>
            <w:vMerge/>
            <w:vAlign w:val="center"/>
            <w:hideMark/>
          </w:tcPr>
          <w:p w14:paraId="3C42B60B" w14:textId="77777777" w:rsidR="00F04621" w:rsidRPr="00331570" w:rsidRDefault="00F04621" w:rsidP="00F04621">
            <w:pPr>
              <w:spacing w:line="240" w:lineRule="auto"/>
              <w:ind w:firstLine="0"/>
              <w:jc w:val="center"/>
              <w:rPr>
                <w:rFonts w:cs="Times New Roman"/>
                <w:sz w:val="20"/>
                <w:szCs w:val="20"/>
              </w:rPr>
            </w:pPr>
          </w:p>
        </w:tc>
        <w:tc>
          <w:tcPr>
            <w:tcW w:w="891" w:type="pct"/>
            <w:shd w:val="clear" w:color="auto" w:fill="auto"/>
            <w:noWrap/>
            <w:vAlign w:val="center"/>
            <w:hideMark/>
          </w:tcPr>
          <w:p w14:paraId="664E9511"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Средний класс</w:t>
            </w:r>
          </w:p>
        </w:tc>
        <w:tc>
          <w:tcPr>
            <w:tcW w:w="909" w:type="pct"/>
            <w:shd w:val="clear" w:color="auto" w:fill="auto"/>
            <w:noWrap/>
            <w:vAlign w:val="center"/>
            <w:hideMark/>
          </w:tcPr>
          <w:p w14:paraId="6FB99B8B"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Большой класс</w:t>
            </w:r>
          </w:p>
        </w:tc>
        <w:tc>
          <w:tcPr>
            <w:tcW w:w="1360" w:type="pct"/>
            <w:vAlign w:val="center"/>
          </w:tcPr>
          <w:p w14:paraId="3E9112B1"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Особо большой класс</w:t>
            </w:r>
          </w:p>
        </w:tc>
      </w:tr>
      <w:tr w:rsidR="00F04621" w:rsidRPr="00331570" w14:paraId="2FDFFB8E" w14:textId="77777777" w:rsidTr="00F04621">
        <w:trPr>
          <w:trHeight w:val="300"/>
          <w:jc w:val="center"/>
        </w:trPr>
        <w:tc>
          <w:tcPr>
            <w:tcW w:w="1840" w:type="pct"/>
            <w:shd w:val="clear" w:color="auto" w:fill="auto"/>
            <w:noWrap/>
            <w:vAlign w:val="center"/>
            <w:hideMark/>
          </w:tcPr>
          <w:p w14:paraId="7641D63C" w14:textId="77777777" w:rsidR="00F04621" w:rsidRPr="00331570" w:rsidRDefault="00F04621" w:rsidP="00560C86">
            <w:pPr>
              <w:spacing w:line="240" w:lineRule="auto"/>
              <w:ind w:firstLine="0"/>
              <w:rPr>
                <w:rFonts w:cs="Times New Roman"/>
                <w:sz w:val="20"/>
                <w:szCs w:val="20"/>
              </w:rPr>
            </w:pPr>
            <w:r w:rsidRPr="00331570">
              <w:rPr>
                <w:rFonts w:cs="Times New Roman"/>
                <w:sz w:val="20"/>
                <w:szCs w:val="20"/>
              </w:rPr>
              <w:t>Социальный</w:t>
            </w:r>
          </w:p>
        </w:tc>
        <w:tc>
          <w:tcPr>
            <w:tcW w:w="891" w:type="pct"/>
            <w:shd w:val="clear" w:color="auto" w:fill="auto"/>
            <w:noWrap/>
            <w:vAlign w:val="center"/>
            <w:hideMark/>
          </w:tcPr>
          <w:p w14:paraId="56C4A811"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0</w:t>
            </w:r>
          </w:p>
        </w:tc>
        <w:tc>
          <w:tcPr>
            <w:tcW w:w="909" w:type="pct"/>
            <w:shd w:val="clear" w:color="auto" w:fill="auto"/>
            <w:noWrap/>
            <w:vAlign w:val="center"/>
            <w:hideMark/>
          </w:tcPr>
          <w:p w14:paraId="51708026" w14:textId="77777777" w:rsidR="00F04621" w:rsidRPr="00331570" w:rsidRDefault="00F04621" w:rsidP="00F04621">
            <w:pPr>
              <w:spacing w:line="240" w:lineRule="auto"/>
              <w:ind w:firstLine="0"/>
              <w:jc w:val="center"/>
              <w:rPr>
                <w:rFonts w:cs="Times New Roman"/>
                <w:sz w:val="20"/>
                <w:szCs w:val="20"/>
              </w:rPr>
            </w:pPr>
            <w:r>
              <w:rPr>
                <w:rFonts w:cs="Times New Roman"/>
                <w:sz w:val="20"/>
                <w:szCs w:val="20"/>
              </w:rPr>
              <w:t>3</w:t>
            </w:r>
          </w:p>
        </w:tc>
        <w:tc>
          <w:tcPr>
            <w:tcW w:w="1360" w:type="pct"/>
            <w:vAlign w:val="center"/>
          </w:tcPr>
          <w:p w14:paraId="63F101D4"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0</w:t>
            </w:r>
          </w:p>
        </w:tc>
      </w:tr>
      <w:tr w:rsidR="00F04621" w:rsidRPr="00331570" w14:paraId="54EDE720" w14:textId="77777777" w:rsidTr="00F04621">
        <w:trPr>
          <w:trHeight w:val="300"/>
          <w:jc w:val="center"/>
        </w:trPr>
        <w:tc>
          <w:tcPr>
            <w:tcW w:w="1840" w:type="pct"/>
            <w:shd w:val="clear" w:color="auto" w:fill="auto"/>
            <w:noWrap/>
            <w:vAlign w:val="center"/>
            <w:hideMark/>
          </w:tcPr>
          <w:p w14:paraId="3EC252C0" w14:textId="77777777" w:rsidR="00F04621" w:rsidRPr="00331570" w:rsidRDefault="00F04621" w:rsidP="00560C86">
            <w:pPr>
              <w:spacing w:line="240" w:lineRule="auto"/>
              <w:ind w:firstLine="0"/>
              <w:rPr>
                <w:rFonts w:cs="Times New Roman"/>
                <w:sz w:val="20"/>
                <w:szCs w:val="20"/>
              </w:rPr>
            </w:pPr>
            <w:r w:rsidRPr="00331570">
              <w:rPr>
                <w:rFonts w:cs="Times New Roman"/>
                <w:sz w:val="20"/>
                <w:szCs w:val="20"/>
              </w:rPr>
              <w:t>Эффективный</w:t>
            </w:r>
          </w:p>
        </w:tc>
        <w:tc>
          <w:tcPr>
            <w:tcW w:w="891" w:type="pct"/>
            <w:shd w:val="clear" w:color="auto" w:fill="auto"/>
            <w:noWrap/>
            <w:vAlign w:val="center"/>
            <w:hideMark/>
          </w:tcPr>
          <w:p w14:paraId="3FED5343"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0</w:t>
            </w:r>
          </w:p>
        </w:tc>
        <w:tc>
          <w:tcPr>
            <w:tcW w:w="909" w:type="pct"/>
            <w:shd w:val="clear" w:color="auto" w:fill="auto"/>
            <w:noWrap/>
            <w:vAlign w:val="center"/>
            <w:hideMark/>
          </w:tcPr>
          <w:p w14:paraId="0E9FFE12"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0</w:t>
            </w:r>
          </w:p>
        </w:tc>
        <w:tc>
          <w:tcPr>
            <w:tcW w:w="1360" w:type="pct"/>
            <w:vAlign w:val="center"/>
          </w:tcPr>
          <w:p w14:paraId="2AE2AC04" w14:textId="77777777" w:rsidR="00F04621" w:rsidRPr="00331570" w:rsidRDefault="00F04621" w:rsidP="00F04621">
            <w:pPr>
              <w:spacing w:line="240" w:lineRule="auto"/>
              <w:ind w:firstLine="0"/>
              <w:jc w:val="center"/>
              <w:rPr>
                <w:rFonts w:cs="Times New Roman"/>
                <w:sz w:val="20"/>
                <w:szCs w:val="20"/>
              </w:rPr>
            </w:pPr>
            <w:r w:rsidRPr="00331570">
              <w:rPr>
                <w:rFonts w:cs="Times New Roman"/>
                <w:sz w:val="20"/>
                <w:szCs w:val="20"/>
              </w:rPr>
              <w:t>0</w:t>
            </w:r>
          </w:p>
        </w:tc>
      </w:tr>
    </w:tbl>
    <w:p w14:paraId="45C89004" w14:textId="77777777" w:rsidR="00F04621" w:rsidRPr="00C83220" w:rsidRDefault="00F04621" w:rsidP="00F04621">
      <w:pPr>
        <w:ind w:firstLine="0"/>
        <w:rPr>
          <w:rFonts w:cs="Times New Roman"/>
        </w:rPr>
      </w:pPr>
    </w:p>
    <w:p w14:paraId="3A49B7AE" w14:textId="77777777" w:rsidR="00F04621" w:rsidRPr="00C83220" w:rsidRDefault="00F04621" w:rsidP="00F04621">
      <w:pPr>
        <w:rPr>
          <w:rFonts w:cs="Times New Roman"/>
        </w:rPr>
      </w:pPr>
      <w:r w:rsidRPr="00C83220">
        <w:rPr>
          <w:rFonts w:cs="Times New Roman"/>
        </w:rPr>
        <w:t xml:space="preserve">Таким образом, закупка новых автобусов происходит только в </w:t>
      </w:r>
      <w:r>
        <w:rPr>
          <w:rFonts w:cs="Times New Roman"/>
        </w:rPr>
        <w:t>социальном варианте</w:t>
      </w:r>
      <w:r w:rsidRPr="00C83220">
        <w:rPr>
          <w:rFonts w:cs="Times New Roman"/>
        </w:rPr>
        <w:t xml:space="preserve">. </w:t>
      </w:r>
    </w:p>
    <w:p w14:paraId="391859F7" w14:textId="2520B8A4" w:rsidR="00F04621" w:rsidRPr="00C83220" w:rsidRDefault="00F04621" w:rsidP="00F04621">
      <w:pPr>
        <w:pStyle w:val="1f3"/>
      </w:pPr>
      <w:r w:rsidRPr="00C83220">
        <w:t>С учетом выбытия подвижного состава из-за несоответствия новой маршрутной сети по вместимости, структура п</w:t>
      </w:r>
      <w:r>
        <w:t>арка будет следующей (таблица 6</w:t>
      </w:r>
      <w:r w:rsidR="000F11EE">
        <w:t>7</w:t>
      </w:r>
      <w:r w:rsidRPr="00C83220">
        <w:t>).</w:t>
      </w:r>
    </w:p>
    <w:p w14:paraId="764024B4" w14:textId="48083198" w:rsidR="00F04621" w:rsidRPr="00C83220" w:rsidRDefault="00F04621" w:rsidP="00F04621">
      <w:pPr>
        <w:ind w:firstLine="0"/>
        <w:rPr>
          <w:rFonts w:cs="Times New Roman"/>
        </w:rPr>
      </w:pPr>
      <w:r w:rsidRPr="00C83220">
        <w:rPr>
          <w:rFonts w:cs="Times New Roman"/>
        </w:rPr>
        <w:t>Таблица</w:t>
      </w:r>
      <w:r>
        <w:rPr>
          <w:rFonts w:cs="Times New Roman"/>
        </w:rPr>
        <w:t xml:space="preserve"> 6</w:t>
      </w:r>
      <w:r w:rsidR="000F11EE">
        <w:rPr>
          <w:rFonts w:cs="Times New Roman"/>
        </w:rPr>
        <w:t>7</w:t>
      </w:r>
      <w:r w:rsidRPr="00C83220">
        <w:rPr>
          <w:rFonts w:cs="Times New Roman"/>
        </w:rPr>
        <w:t xml:space="preserve">– Структура парка автобусов по </w:t>
      </w:r>
      <w:r>
        <w:rPr>
          <w:rFonts w:cs="Times New Roman"/>
        </w:rPr>
        <w:t>двум</w:t>
      </w:r>
      <w:r w:rsidRPr="00C83220">
        <w:rPr>
          <w:rFonts w:cs="Times New Roman"/>
        </w:rPr>
        <w:t xml:space="preserve"> </w:t>
      </w:r>
      <w:r>
        <w:rPr>
          <w:rFonts w:cs="Times New Roman"/>
        </w:rPr>
        <w:t>вариантам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4711"/>
        <w:gridCol w:w="2198"/>
        <w:gridCol w:w="2435"/>
      </w:tblGrid>
      <w:tr w:rsidR="00F04621" w:rsidRPr="00401CE4" w14:paraId="6E611C84" w14:textId="77777777" w:rsidTr="00F04621">
        <w:trPr>
          <w:trHeight w:val="300"/>
          <w:tblHeader/>
          <w:jc w:val="center"/>
        </w:trPr>
        <w:tc>
          <w:tcPr>
            <w:tcW w:w="2521"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15CD14A4" w14:textId="77777777" w:rsidR="00F04621" w:rsidRPr="00401CE4" w:rsidRDefault="00F04621" w:rsidP="00F04621">
            <w:pPr>
              <w:spacing w:line="240" w:lineRule="auto"/>
              <w:ind w:firstLine="0"/>
              <w:jc w:val="center"/>
              <w:rPr>
                <w:rFonts w:cs="Times New Roman"/>
                <w:sz w:val="20"/>
                <w:szCs w:val="20"/>
              </w:rPr>
            </w:pPr>
            <w:r w:rsidRPr="00331570">
              <w:rPr>
                <w:rFonts w:cs="Times New Roman"/>
                <w:sz w:val="20"/>
                <w:szCs w:val="20"/>
              </w:rPr>
              <w:t>Варианты построения маршрутной сети</w:t>
            </w: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779D85CE"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Средний класс</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712332CF"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Большой класс</w:t>
            </w:r>
          </w:p>
        </w:tc>
      </w:tr>
      <w:tr w:rsidR="00F04621" w:rsidRPr="00401CE4" w14:paraId="0B5D2BE6" w14:textId="77777777" w:rsidTr="00F04621">
        <w:trPr>
          <w:trHeight w:val="300"/>
          <w:jc w:val="center"/>
        </w:trPr>
        <w:tc>
          <w:tcPr>
            <w:tcW w:w="2521" w:type="pct"/>
            <w:tcBorders>
              <w:top w:val="nil"/>
              <w:left w:val="single" w:sz="4" w:space="0" w:color="auto"/>
              <w:bottom w:val="single" w:sz="4" w:space="0" w:color="auto"/>
              <w:right w:val="single" w:sz="4" w:space="0" w:color="auto"/>
            </w:tcBorders>
            <w:shd w:val="clear" w:color="auto" w:fill="auto"/>
            <w:noWrap/>
            <w:vAlign w:val="center"/>
            <w:hideMark/>
          </w:tcPr>
          <w:p w14:paraId="1E8FF4C2" w14:textId="77777777" w:rsidR="00F04621" w:rsidRPr="00401CE4" w:rsidRDefault="00F04621" w:rsidP="00560C86">
            <w:pPr>
              <w:spacing w:line="240" w:lineRule="auto"/>
              <w:ind w:firstLine="0"/>
              <w:rPr>
                <w:rFonts w:cs="Times New Roman"/>
                <w:sz w:val="20"/>
                <w:szCs w:val="20"/>
              </w:rPr>
            </w:pPr>
            <w:r w:rsidRPr="00331570">
              <w:rPr>
                <w:rFonts w:cs="Times New Roman"/>
                <w:sz w:val="20"/>
                <w:szCs w:val="20"/>
              </w:rPr>
              <w:t>Социальный</w:t>
            </w: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13AD733F"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144</w:t>
            </w:r>
          </w:p>
        </w:tc>
        <w:tc>
          <w:tcPr>
            <w:tcW w:w="1303" w:type="pct"/>
            <w:tcBorders>
              <w:top w:val="single" w:sz="4" w:space="0" w:color="auto"/>
              <w:left w:val="nil"/>
              <w:bottom w:val="single" w:sz="4" w:space="0" w:color="auto"/>
              <w:right w:val="single" w:sz="4" w:space="0" w:color="auto"/>
            </w:tcBorders>
            <w:shd w:val="clear" w:color="auto" w:fill="auto"/>
            <w:noWrap/>
            <w:vAlign w:val="center"/>
            <w:hideMark/>
          </w:tcPr>
          <w:p w14:paraId="002AF748"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645</w:t>
            </w:r>
          </w:p>
        </w:tc>
      </w:tr>
      <w:tr w:rsidR="00F04621" w:rsidRPr="00401CE4" w14:paraId="3EB0AE05" w14:textId="77777777" w:rsidTr="00F04621">
        <w:trPr>
          <w:trHeight w:val="300"/>
          <w:jc w:val="center"/>
        </w:trPr>
        <w:tc>
          <w:tcPr>
            <w:tcW w:w="2521" w:type="pct"/>
            <w:tcBorders>
              <w:top w:val="nil"/>
              <w:left w:val="single" w:sz="4" w:space="0" w:color="auto"/>
              <w:bottom w:val="single" w:sz="4" w:space="0" w:color="auto"/>
              <w:right w:val="single" w:sz="4" w:space="0" w:color="auto"/>
            </w:tcBorders>
            <w:shd w:val="clear" w:color="auto" w:fill="auto"/>
            <w:noWrap/>
            <w:vAlign w:val="center"/>
            <w:hideMark/>
          </w:tcPr>
          <w:p w14:paraId="1069C683" w14:textId="77777777" w:rsidR="00F04621" w:rsidRPr="00401CE4" w:rsidRDefault="00F04621" w:rsidP="00560C86">
            <w:pPr>
              <w:spacing w:line="240" w:lineRule="auto"/>
              <w:ind w:firstLine="0"/>
              <w:rPr>
                <w:rFonts w:cs="Times New Roman"/>
                <w:sz w:val="20"/>
                <w:szCs w:val="20"/>
              </w:rPr>
            </w:pPr>
            <w:r w:rsidRPr="00331570">
              <w:rPr>
                <w:rFonts w:cs="Times New Roman"/>
                <w:sz w:val="20"/>
                <w:szCs w:val="20"/>
              </w:rPr>
              <w:t>Эффективный</w:t>
            </w:r>
          </w:p>
        </w:tc>
        <w:tc>
          <w:tcPr>
            <w:tcW w:w="1176" w:type="pct"/>
            <w:tcBorders>
              <w:top w:val="nil"/>
              <w:left w:val="nil"/>
              <w:bottom w:val="single" w:sz="4" w:space="0" w:color="auto"/>
              <w:right w:val="single" w:sz="4" w:space="0" w:color="auto"/>
            </w:tcBorders>
            <w:shd w:val="clear" w:color="auto" w:fill="auto"/>
            <w:noWrap/>
            <w:vAlign w:val="center"/>
            <w:hideMark/>
          </w:tcPr>
          <w:p w14:paraId="44F15B09"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49</w:t>
            </w:r>
          </w:p>
        </w:tc>
        <w:tc>
          <w:tcPr>
            <w:tcW w:w="1303" w:type="pct"/>
            <w:tcBorders>
              <w:top w:val="nil"/>
              <w:left w:val="nil"/>
              <w:bottom w:val="single" w:sz="4" w:space="0" w:color="auto"/>
              <w:right w:val="single" w:sz="4" w:space="0" w:color="auto"/>
            </w:tcBorders>
            <w:shd w:val="clear" w:color="auto" w:fill="auto"/>
            <w:noWrap/>
            <w:vAlign w:val="center"/>
            <w:hideMark/>
          </w:tcPr>
          <w:p w14:paraId="7A3E2F7C"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402</w:t>
            </w:r>
          </w:p>
        </w:tc>
      </w:tr>
    </w:tbl>
    <w:p w14:paraId="1B10C6F7" w14:textId="77777777" w:rsidR="00F04621" w:rsidRPr="00C83220" w:rsidRDefault="00F04621" w:rsidP="00F04621">
      <w:pPr>
        <w:ind w:firstLine="0"/>
        <w:rPr>
          <w:rFonts w:cs="Times New Roman"/>
        </w:rPr>
      </w:pPr>
    </w:p>
    <w:p w14:paraId="6DADC0B4" w14:textId="3A489BDE" w:rsidR="00F04621" w:rsidRPr="00C83220" w:rsidRDefault="00F04621" w:rsidP="00F04621">
      <w:pPr>
        <w:rPr>
          <w:rFonts w:cs="Times New Roman"/>
        </w:rPr>
      </w:pPr>
      <w:r>
        <w:rPr>
          <w:rFonts w:cs="Times New Roman"/>
        </w:rPr>
        <w:t>В таблице 6</w:t>
      </w:r>
      <w:r w:rsidR="000F11EE">
        <w:rPr>
          <w:rFonts w:cs="Times New Roman"/>
        </w:rPr>
        <w:t>8</w:t>
      </w:r>
      <w:r w:rsidRPr="00C83220">
        <w:rPr>
          <w:rFonts w:cs="Times New Roman"/>
        </w:rPr>
        <w:t xml:space="preserve"> проведена оценка доли автобусов высоких экологических классов в связи с вышеперечисленным. </w:t>
      </w:r>
    </w:p>
    <w:p w14:paraId="3DC6A477" w14:textId="5878CE98" w:rsidR="00F04621" w:rsidRPr="00C83220" w:rsidRDefault="00F04621" w:rsidP="00F04621">
      <w:pPr>
        <w:ind w:firstLine="0"/>
        <w:rPr>
          <w:rFonts w:cs="Times New Roman"/>
        </w:rPr>
      </w:pPr>
      <w:r w:rsidRPr="00C83220">
        <w:rPr>
          <w:rFonts w:cs="Times New Roman"/>
        </w:rPr>
        <w:t xml:space="preserve">Таблица </w:t>
      </w:r>
      <w:r>
        <w:rPr>
          <w:rFonts w:cs="Times New Roman"/>
        </w:rPr>
        <w:t>6</w:t>
      </w:r>
      <w:r w:rsidR="000F11EE">
        <w:rPr>
          <w:rFonts w:cs="Times New Roman"/>
        </w:rPr>
        <w:t>8</w:t>
      </w:r>
      <w:r w:rsidRPr="00C83220">
        <w:rPr>
          <w:rFonts w:cs="Times New Roman"/>
        </w:rPr>
        <w:t xml:space="preserve"> – Оценка доли автобусов высоких экологических классов по </w:t>
      </w:r>
      <w:r>
        <w:rPr>
          <w:rFonts w:cs="Times New Roman"/>
        </w:rPr>
        <w:t>вариантам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3439"/>
        <w:gridCol w:w="2592"/>
        <w:gridCol w:w="1887"/>
        <w:gridCol w:w="1426"/>
      </w:tblGrid>
      <w:tr w:rsidR="00F04621" w:rsidRPr="00401CE4" w14:paraId="01EC8A7B" w14:textId="77777777" w:rsidTr="00F04621">
        <w:trPr>
          <w:trHeight w:val="315"/>
          <w:jc w:val="center"/>
        </w:trPr>
        <w:tc>
          <w:tcPr>
            <w:tcW w:w="18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03270" w14:textId="77777777" w:rsidR="00F04621" w:rsidRPr="00401CE4" w:rsidRDefault="00F04621" w:rsidP="00F04621">
            <w:pPr>
              <w:spacing w:line="240" w:lineRule="auto"/>
              <w:ind w:firstLine="0"/>
              <w:jc w:val="center"/>
              <w:rPr>
                <w:rFonts w:cs="Times New Roman"/>
                <w:sz w:val="20"/>
                <w:szCs w:val="20"/>
              </w:rPr>
            </w:pPr>
            <w:r w:rsidRPr="00331570">
              <w:rPr>
                <w:rFonts w:cs="Times New Roman"/>
                <w:sz w:val="20"/>
                <w:szCs w:val="20"/>
              </w:rPr>
              <w:t>Варианты построения маршрутной сети</w:t>
            </w:r>
          </w:p>
        </w:tc>
        <w:tc>
          <w:tcPr>
            <w:tcW w:w="1387" w:type="pct"/>
            <w:tcBorders>
              <w:top w:val="single" w:sz="4" w:space="0" w:color="auto"/>
              <w:left w:val="nil"/>
              <w:bottom w:val="single" w:sz="4" w:space="0" w:color="auto"/>
              <w:right w:val="single" w:sz="4" w:space="0" w:color="auto"/>
            </w:tcBorders>
            <w:shd w:val="clear" w:color="auto" w:fill="auto"/>
            <w:noWrap/>
            <w:vAlign w:val="center"/>
            <w:hideMark/>
          </w:tcPr>
          <w:p w14:paraId="04BBB7ED"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соответствует требованиям</w:t>
            </w:r>
          </w:p>
        </w:tc>
        <w:tc>
          <w:tcPr>
            <w:tcW w:w="1010" w:type="pct"/>
            <w:tcBorders>
              <w:top w:val="single" w:sz="4" w:space="0" w:color="auto"/>
              <w:left w:val="nil"/>
              <w:bottom w:val="single" w:sz="4" w:space="0" w:color="auto"/>
              <w:right w:val="single" w:sz="4" w:space="0" w:color="auto"/>
            </w:tcBorders>
            <w:shd w:val="clear" w:color="auto" w:fill="auto"/>
            <w:noWrap/>
            <w:vAlign w:val="center"/>
            <w:hideMark/>
          </w:tcPr>
          <w:p w14:paraId="308BAC4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всего автобусов</w:t>
            </w:r>
          </w:p>
        </w:tc>
        <w:tc>
          <w:tcPr>
            <w:tcW w:w="763" w:type="pct"/>
            <w:tcBorders>
              <w:top w:val="single" w:sz="4" w:space="0" w:color="auto"/>
              <w:left w:val="nil"/>
              <w:bottom w:val="single" w:sz="4" w:space="0" w:color="auto"/>
              <w:right w:val="single" w:sz="4" w:space="0" w:color="auto"/>
            </w:tcBorders>
            <w:shd w:val="clear" w:color="auto" w:fill="auto"/>
            <w:noWrap/>
            <w:vAlign w:val="center"/>
            <w:hideMark/>
          </w:tcPr>
          <w:p w14:paraId="795D0DEF"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доля</w:t>
            </w:r>
          </w:p>
        </w:tc>
      </w:tr>
      <w:tr w:rsidR="00F04621" w:rsidRPr="00401CE4" w14:paraId="69EE46B9" w14:textId="77777777" w:rsidTr="00F04621">
        <w:trPr>
          <w:trHeight w:val="315"/>
          <w:jc w:val="center"/>
        </w:trPr>
        <w:tc>
          <w:tcPr>
            <w:tcW w:w="1840" w:type="pct"/>
            <w:tcBorders>
              <w:top w:val="nil"/>
              <w:left w:val="single" w:sz="4" w:space="0" w:color="auto"/>
              <w:bottom w:val="single" w:sz="4" w:space="0" w:color="auto"/>
              <w:right w:val="single" w:sz="4" w:space="0" w:color="auto"/>
            </w:tcBorders>
            <w:shd w:val="clear" w:color="auto" w:fill="auto"/>
            <w:noWrap/>
            <w:vAlign w:val="center"/>
            <w:hideMark/>
          </w:tcPr>
          <w:p w14:paraId="6A893F83" w14:textId="77777777" w:rsidR="00F04621" w:rsidRPr="00401CE4" w:rsidRDefault="00F04621" w:rsidP="00560C86">
            <w:pPr>
              <w:spacing w:line="240" w:lineRule="auto"/>
              <w:ind w:firstLine="0"/>
              <w:rPr>
                <w:rFonts w:cs="Times New Roman"/>
                <w:sz w:val="20"/>
                <w:szCs w:val="20"/>
              </w:rPr>
            </w:pPr>
            <w:r w:rsidRPr="00331570">
              <w:rPr>
                <w:rFonts w:cs="Times New Roman"/>
                <w:sz w:val="20"/>
                <w:szCs w:val="20"/>
              </w:rPr>
              <w:t>Социальный</w:t>
            </w:r>
          </w:p>
        </w:tc>
        <w:tc>
          <w:tcPr>
            <w:tcW w:w="1387" w:type="pct"/>
            <w:tcBorders>
              <w:top w:val="nil"/>
              <w:left w:val="nil"/>
              <w:bottom w:val="single" w:sz="4" w:space="0" w:color="auto"/>
              <w:right w:val="single" w:sz="4" w:space="0" w:color="auto"/>
            </w:tcBorders>
            <w:shd w:val="clear" w:color="auto" w:fill="auto"/>
            <w:noWrap/>
            <w:vAlign w:val="center"/>
            <w:hideMark/>
          </w:tcPr>
          <w:p w14:paraId="2E567297"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144</w:t>
            </w:r>
          </w:p>
        </w:tc>
        <w:tc>
          <w:tcPr>
            <w:tcW w:w="1010" w:type="pct"/>
            <w:tcBorders>
              <w:top w:val="nil"/>
              <w:left w:val="nil"/>
              <w:bottom w:val="single" w:sz="4" w:space="0" w:color="auto"/>
              <w:right w:val="single" w:sz="4" w:space="0" w:color="auto"/>
            </w:tcBorders>
            <w:shd w:val="clear" w:color="auto" w:fill="auto"/>
            <w:noWrap/>
            <w:vAlign w:val="center"/>
            <w:hideMark/>
          </w:tcPr>
          <w:p w14:paraId="4576C7D9"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64</w:t>
            </w:r>
            <w:r>
              <w:rPr>
                <w:rFonts w:cs="Times New Roman"/>
                <w:sz w:val="20"/>
                <w:szCs w:val="20"/>
              </w:rPr>
              <w:t>5</w:t>
            </w:r>
          </w:p>
        </w:tc>
        <w:tc>
          <w:tcPr>
            <w:tcW w:w="763" w:type="pct"/>
            <w:tcBorders>
              <w:top w:val="nil"/>
              <w:left w:val="nil"/>
              <w:bottom w:val="single" w:sz="4" w:space="0" w:color="auto"/>
              <w:right w:val="single" w:sz="4" w:space="0" w:color="auto"/>
            </w:tcBorders>
            <w:shd w:val="clear" w:color="auto" w:fill="auto"/>
            <w:noWrap/>
            <w:vAlign w:val="center"/>
            <w:hideMark/>
          </w:tcPr>
          <w:p w14:paraId="78DDA420"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22,</w:t>
            </w:r>
            <w:r>
              <w:rPr>
                <w:rFonts w:cs="Times New Roman"/>
                <w:sz w:val="20"/>
                <w:szCs w:val="20"/>
              </w:rPr>
              <w:t>33</w:t>
            </w:r>
            <w:r w:rsidRPr="00401CE4">
              <w:rPr>
                <w:rFonts w:cs="Times New Roman"/>
                <w:sz w:val="20"/>
                <w:szCs w:val="20"/>
              </w:rPr>
              <w:t>%</w:t>
            </w:r>
          </w:p>
        </w:tc>
      </w:tr>
      <w:tr w:rsidR="00F04621" w:rsidRPr="00401CE4" w14:paraId="123DA266" w14:textId="77777777" w:rsidTr="00F04621">
        <w:trPr>
          <w:trHeight w:val="315"/>
          <w:jc w:val="center"/>
        </w:trPr>
        <w:tc>
          <w:tcPr>
            <w:tcW w:w="1840" w:type="pct"/>
            <w:tcBorders>
              <w:top w:val="nil"/>
              <w:left w:val="single" w:sz="4" w:space="0" w:color="auto"/>
              <w:bottom w:val="single" w:sz="4" w:space="0" w:color="auto"/>
              <w:right w:val="single" w:sz="4" w:space="0" w:color="auto"/>
            </w:tcBorders>
            <w:shd w:val="clear" w:color="auto" w:fill="auto"/>
            <w:noWrap/>
            <w:vAlign w:val="center"/>
            <w:hideMark/>
          </w:tcPr>
          <w:p w14:paraId="751C2502" w14:textId="77777777" w:rsidR="00F04621" w:rsidRPr="00401CE4" w:rsidRDefault="00F04621" w:rsidP="00560C86">
            <w:pPr>
              <w:spacing w:line="240" w:lineRule="auto"/>
              <w:ind w:firstLine="0"/>
              <w:rPr>
                <w:rFonts w:cs="Times New Roman"/>
                <w:sz w:val="20"/>
                <w:szCs w:val="20"/>
              </w:rPr>
            </w:pPr>
            <w:r w:rsidRPr="00331570">
              <w:rPr>
                <w:rFonts w:cs="Times New Roman"/>
                <w:sz w:val="20"/>
                <w:szCs w:val="20"/>
              </w:rPr>
              <w:lastRenderedPageBreak/>
              <w:t>Эффективный</w:t>
            </w:r>
          </w:p>
        </w:tc>
        <w:tc>
          <w:tcPr>
            <w:tcW w:w="1387" w:type="pct"/>
            <w:tcBorders>
              <w:top w:val="nil"/>
              <w:left w:val="nil"/>
              <w:bottom w:val="single" w:sz="4" w:space="0" w:color="auto"/>
              <w:right w:val="single" w:sz="4" w:space="0" w:color="auto"/>
            </w:tcBorders>
            <w:shd w:val="clear" w:color="auto" w:fill="auto"/>
            <w:noWrap/>
            <w:vAlign w:val="center"/>
            <w:hideMark/>
          </w:tcPr>
          <w:p w14:paraId="53C4BCF4"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141</w:t>
            </w:r>
          </w:p>
        </w:tc>
        <w:tc>
          <w:tcPr>
            <w:tcW w:w="1010" w:type="pct"/>
            <w:tcBorders>
              <w:top w:val="nil"/>
              <w:left w:val="nil"/>
              <w:bottom w:val="single" w:sz="4" w:space="0" w:color="auto"/>
              <w:right w:val="single" w:sz="4" w:space="0" w:color="auto"/>
            </w:tcBorders>
            <w:shd w:val="clear" w:color="auto" w:fill="auto"/>
            <w:noWrap/>
            <w:vAlign w:val="center"/>
            <w:hideMark/>
          </w:tcPr>
          <w:p w14:paraId="3D91C6F7"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402</w:t>
            </w:r>
          </w:p>
        </w:tc>
        <w:tc>
          <w:tcPr>
            <w:tcW w:w="763" w:type="pct"/>
            <w:tcBorders>
              <w:top w:val="nil"/>
              <w:left w:val="nil"/>
              <w:bottom w:val="single" w:sz="4" w:space="0" w:color="auto"/>
              <w:right w:val="single" w:sz="4" w:space="0" w:color="auto"/>
            </w:tcBorders>
            <w:shd w:val="clear" w:color="auto" w:fill="auto"/>
            <w:noWrap/>
            <w:vAlign w:val="center"/>
            <w:hideMark/>
          </w:tcPr>
          <w:p w14:paraId="1C8AC1E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35,</w:t>
            </w:r>
            <w:r>
              <w:rPr>
                <w:rFonts w:cs="Times New Roman"/>
                <w:sz w:val="20"/>
                <w:szCs w:val="20"/>
              </w:rPr>
              <w:t>07</w:t>
            </w:r>
            <w:r w:rsidRPr="00401CE4">
              <w:rPr>
                <w:rFonts w:cs="Times New Roman"/>
                <w:sz w:val="20"/>
                <w:szCs w:val="20"/>
              </w:rPr>
              <w:t>%</w:t>
            </w:r>
          </w:p>
        </w:tc>
      </w:tr>
    </w:tbl>
    <w:p w14:paraId="618BD09C" w14:textId="77777777" w:rsidR="00F04621" w:rsidRPr="00C83220" w:rsidRDefault="00F04621" w:rsidP="00F04621">
      <w:pPr>
        <w:rPr>
          <w:rFonts w:cs="Times New Roman"/>
        </w:rPr>
      </w:pPr>
    </w:p>
    <w:p w14:paraId="4BCEDB4B" w14:textId="7A1EB44D" w:rsidR="00F04621" w:rsidRDefault="00F04621" w:rsidP="00F04621">
      <w:pPr>
        <w:rPr>
          <w:rFonts w:cs="Times New Roman"/>
        </w:rPr>
      </w:pPr>
      <w:r w:rsidRPr="00C83220">
        <w:rPr>
          <w:rFonts w:cs="Times New Roman"/>
        </w:rPr>
        <w:t xml:space="preserve">Данные для расчета значения показателя для </w:t>
      </w:r>
      <w:r>
        <w:rPr>
          <w:rFonts w:cs="Times New Roman"/>
        </w:rPr>
        <w:t xml:space="preserve">двух вариантов маршрутной сети отражены в таблице </w:t>
      </w:r>
      <w:r w:rsidR="000F11EE">
        <w:rPr>
          <w:rFonts w:cs="Times New Roman"/>
        </w:rPr>
        <w:t>69</w:t>
      </w:r>
      <w:r w:rsidRPr="00C83220">
        <w:rPr>
          <w:rFonts w:cs="Times New Roman"/>
        </w:rPr>
        <w:t>:</w:t>
      </w:r>
    </w:p>
    <w:p w14:paraId="2B0DEC3D" w14:textId="4FB36388" w:rsidR="00F04621" w:rsidRPr="00C83220" w:rsidRDefault="00F04621" w:rsidP="00F04621">
      <w:pPr>
        <w:ind w:firstLine="0"/>
        <w:rPr>
          <w:rFonts w:cs="Times New Roman"/>
        </w:rPr>
      </w:pPr>
      <w:r w:rsidRPr="00C83220">
        <w:rPr>
          <w:rFonts w:cs="Times New Roman"/>
        </w:rPr>
        <w:t xml:space="preserve">Таблица </w:t>
      </w:r>
      <w:r w:rsidR="000F11EE">
        <w:rPr>
          <w:rFonts w:cs="Times New Roman"/>
        </w:rPr>
        <w:t>69</w:t>
      </w:r>
      <w:r w:rsidRPr="00C83220">
        <w:rPr>
          <w:rFonts w:cs="Times New Roman"/>
        </w:rPr>
        <w:t xml:space="preserve"> – Данные для расчета доли транспортных средств высоких экологических классов по </w:t>
      </w:r>
      <w:r>
        <w:rPr>
          <w:rFonts w:cs="Times New Roman"/>
        </w:rPr>
        <w:t>вариантам маршрутной сети</w:t>
      </w:r>
    </w:p>
    <w:tbl>
      <w:tblPr>
        <w:tblW w:w="5000" w:type="pct"/>
        <w:jc w:val="center"/>
        <w:tblCellMar>
          <w:left w:w="10" w:type="dxa"/>
          <w:right w:w="10" w:type="dxa"/>
        </w:tblCellMar>
        <w:tblLook w:val="04A0" w:firstRow="1" w:lastRow="0" w:firstColumn="1" w:lastColumn="0" w:noHBand="0" w:noVBand="1"/>
      </w:tblPr>
      <w:tblGrid>
        <w:gridCol w:w="3477"/>
        <w:gridCol w:w="3495"/>
        <w:gridCol w:w="2372"/>
      </w:tblGrid>
      <w:tr w:rsidR="00F04621" w:rsidRPr="00401CE4" w14:paraId="63C661A3" w14:textId="77777777" w:rsidTr="00F04621">
        <w:trPr>
          <w:trHeight w:val="700"/>
          <w:jc w:val="center"/>
        </w:trPr>
        <w:tc>
          <w:tcPr>
            <w:tcW w:w="18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CB594"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Структура ПС</w:t>
            </w:r>
          </w:p>
        </w:tc>
        <w:tc>
          <w:tcPr>
            <w:tcW w:w="1870" w:type="pct"/>
            <w:tcBorders>
              <w:top w:val="single" w:sz="4" w:space="0" w:color="auto"/>
              <w:left w:val="nil"/>
              <w:bottom w:val="single" w:sz="4" w:space="0" w:color="auto"/>
              <w:right w:val="single" w:sz="4" w:space="0" w:color="auto"/>
            </w:tcBorders>
            <w:shd w:val="clear" w:color="auto" w:fill="auto"/>
            <w:noWrap/>
            <w:vAlign w:val="center"/>
            <w:hideMark/>
          </w:tcPr>
          <w:p w14:paraId="5E3ECB4D"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Социальный вариант</w:t>
            </w:r>
          </w:p>
        </w:tc>
        <w:tc>
          <w:tcPr>
            <w:tcW w:w="1269" w:type="pct"/>
            <w:tcBorders>
              <w:top w:val="single" w:sz="4" w:space="0" w:color="auto"/>
              <w:left w:val="single" w:sz="4" w:space="0" w:color="auto"/>
              <w:bottom w:val="single" w:sz="4" w:space="0" w:color="auto"/>
              <w:right w:val="single" w:sz="4" w:space="0" w:color="auto"/>
            </w:tcBorders>
            <w:shd w:val="clear" w:color="auto" w:fill="auto"/>
            <w:vAlign w:val="center"/>
          </w:tcPr>
          <w:p w14:paraId="2A0A2F54"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Эффективный вариант</w:t>
            </w:r>
          </w:p>
        </w:tc>
      </w:tr>
      <w:tr w:rsidR="00F04621" w:rsidRPr="00401CE4" w14:paraId="6E6494F1" w14:textId="77777777" w:rsidTr="00F04621">
        <w:trPr>
          <w:trHeight w:val="300"/>
          <w:jc w:val="center"/>
        </w:trPr>
        <w:tc>
          <w:tcPr>
            <w:tcW w:w="1861" w:type="pct"/>
            <w:tcBorders>
              <w:top w:val="nil"/>
              <w:left w:val="single" w:sz="4" w:space="0" w:color="auto"/>
              <w:bottom w:val="single" w:sz="4" w:space="0" w:color="auto"/>
              <w:right w:val="single" w:sz="4" w:space="0" w:color="auto"/>
            </w:tcBorders>
            <w:shd w:val="clear" w:color="auto" w:fill="auto"/>
            <w:noWrap/>
            <w:vAlign w:val="center"/>
            <w:hideMark/>
          </w:tcPr>
          <w:p w14:paraId="4C9C85ED" w14:textId="0212A52D" w:rsidR="00F04621" w:rsidRPr="00321BA2" w:rsidRDefault="00560C86" w:rsidP="00560C86">
            <w:pPr>
              <w:spacing w:line="240" w:lineRule="auto"/>
              <w:ind w:firstLine="0"/>
              <w:rPr>
                <w:rFonts w:cs="Times New Roman"/>
                <w:sz w:val="20"/>
                <w:szCs w:val="20"/>
              </w:rPr>
            </w:pPr>
            <w:r>
              <w:rPr>
                <w:rFonts w:cs="Times New Roman"/>
                <w:sz w:val="20"/>
                <w:szCs w:val="20"/>
              </w:rPr>
              <w:t>А</w:t>
            </w:r>
            <w:r w:rsidR="00F04621" w:rsidRPr="00321BA2">
              <w:rPr>
                <w:rFonts w:cs="Times New Roman"/>
                <w:sz w:val="20"/>
                <w:szCs w:val="20"/>
              </w:rPr>
              <w:t>втобусы</w:t>
            </w:r>
          </w:p>
        </w:tc>
        <w:tc>
          <w:tcPr>
            <w:tcW w:w="1870" w:type="pct"/>
            <w:tcBorders>
              <w:top w:val="single" w:sz="4" w:space="0" w:color="auto"/>
              <w:left w:val="nil"/>
              <w:bottom w:val="single" w:sz="4" w:space="0" w:color="auto"/>
              <w:right w:val="single" w:sz="4" w:space="0" w:color="auto"/>
            </w:tcBorders>
            <w:shd w:val="clear" w:color="auto" w:fill="auto"/>
            <w:noWrap/>
            <w:vAlign w:val="bottom"/>
            <w:hideMark/>
          </w:tcPr>
          <w:p w14:paraId="2BCABB87"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789</w:t>
            </w:r>
          </w:p>
        </w:tc>
        <w:tc>
          <w:tcPr>
            <w:tcW w:w="1269" w:type="pct"/>
            <w:tcBorders>
              <w:top w:val="single" w:sz="4" w:space="0" w:color="auto"/>
              <w:left w:val="nil"/>
              <w:bottom w:val="single" w:sz="4" w:space="0" w:color="auto"/>
              <w:right w:val="single" w:sz="4" w:space="0" w:color="auto"/>
            </w:tcBorders>
            <w:shd w:val="clear" w:color="auto" w:fill="auto"/>
            <w:noWrap/>
            <w:vAlign w:val="bottom"/>
            <w:hideMark/>
          </w:tcPr>
          <w:p w14:paraId="1B88E923"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451</w:t>
            </w:r>
          </w:p>
        </w:tc>
      </w:tr>
      <w:tr w:rsidR="00F04621" w:rsidRPr="00401CE4" w14:paraId="090F37A3" w14:textId="77777777" w:rsidTr="00F04621">
        <w:trPr>
          <w:trHeight w:val="300"/>
          <w:jc w:val="center"/>
        </w:trPr>
        <w:tc>
          <w:tcPr>
            <w:tcW w:w="1861" w:type="pct"/>
            <w:tcBorders>
              <w:top w:val="nil"/>
              <w:left w:val="single" w:sz="4" w:space="0" w:color="auto"/>
              <w:bottom w:val="single" w:sz="4" w:space="0" w:color="auto"/>
              <w:right w:val="single" w:sz="4" w:space="0" w:color="auto"/>
            </w:tcBorders>
            <w:shd w:val="clear" w:color="auto" w:fill="auto"/>
            <w:noWrap/>
            <w:vAlign w:val="center"/>
            <w:hideMark/>
          </w:tcPr>
          <w:p w14:paraId="23B2C85B" w14:textId="7C7BCA3D" w:rsidR="00F04621" w:rsidRPr="00321BA2" w:rsidRDefault="00560C86" w:rsidP="00560C86">
            <w:pPr>
              <w:spacing w:line="240" w:lineRule="auto"/>
              <w:ind w:firstLine="0"/>
              <w:rPr>
                <w:rFonts w:cs="Times New Roman"/>
                <w:sz w:val="20"/>
                <w:szCs w:val="20"/>
              </w:rPr>
            </w:pPr>
            <w:r>
              <w:rPr>
                <w:rFonts w:cs="Times New Roman"/>
                <w:sz w:val="20"/>
                <w:szCs w:val="20"/>
              </w:rPr>
              <w:t>Т</w:t>
            </w:r>
            <w:r w:rsidR="00F04621" w:rsidRPr="00321BA2">
              <w:rPr>
                <w:rFonts w:cs="Times New Roman"/>
                <w:sz w:val="20"/>
                <w:szCs w:val="20"/>
              </w:rPr>
              <w:t>роллейбусы</w:t>
            </w:r>
          </w:p>
        </w:tc>
        <w:tc>
          <w:tcPr>
            <w:tcW w:w="1870" w:type="pct"/>
            <w:tcBorders>
              <w:top w:val="nil"/>
              <w:left w:val="nil"/>
              <w:bottom w:val="single" w:sz="4" w:space="0" w:color="auto"/>
              <w:right w:val="single" w:sz="4" w:space="0" w:color="auto"/>
            </w:tcBorders>
            <w:shd w:val="clear" w:color="auto" w:fill="auto"/>
            <w:noWrap/>
            <w:vAlign w:val="bottom"/>
            <w:hideMark/>
          </w:tcPr>
          <w:p w14:paraId="1CBD06A1"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139</w:t>
            </w:r>
          </w:p>
        </w:tc>
        <w:tc>
          <w:tcPr>
            <w:tcW w:w="1269" w:type="pct"/>
            <w:tcBorders>
              <w:top w:val="nil"/>
              <w:left w:val="nil"/>
              <w:bottom w:val="single" w:sz="4" w:space="0" w:color="auto"/>
              <w:right w:val="single" w:sz="4" w:space="0" w:color="auto"/>
            </w:tcBorders>
            <w:shd w:val="clear" w:color="auto" w:fill="auto"/>
            <w:noWrap/>
            <w:vAlign w:val="bottom"/>
            <w:hideMark/>
          </w:tcPr>
          <w:p w14:paraId="1AB4117A"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75</w:t>
            </w:r>
          </w:p>
        </w:tc>
      </w:tr>
      <w:tr w:rsidR="00F04621" w:rsidRPr="00401CE4" w14:paraId="5F05444E" w14:textId="77777777" w:rsidTr="00F04621">
        <w:trPr>
          <w:trHeight w:val="300"/>
          <w:jc w:val="center"/>
        </w:trPr>
        <w:tc>
          <w:tcPr>
            <w:tcW w:w="1861" w:type="pct"/>
            <w:tcBorders>
              <w:top w:val="nil"/>
              <w:left w:val="single" w:sz="4" w:space="0" w:color="auto"/>
              <w:bottom w:val="single" w:sz="4" w:space="0" w:color="auto"/>
              <w:right w:val="single" w:sz="4" w:space="0" w:color="auto"/>
            </w:tcBorders>
            <w:shd w:val="clear" w:color="auto" w:fill="auto"/>
            <w:noWrap/>
            <w:vAlign w:val="center"/>
            <w:hideMark/>
          </w:tcPr>
          <w:p w14:paraId="27D6122D" w14:textId="1DD03CD6" w:rsidR="00F04621" w:rsidRPr="00321BA2" w:rsidRDefault="00560C86" w:rsidP="00560C86">
            <w:pPr>
              <w:spacing w:line="240" w:lineRule="auto"/>
              <w:ind w:firstLine="0"/>
              <w:rPr>
                <w:rFonts w:cs="Times New Roman"/>
                <w:sz w:val="20"/>
                <w:szCs w:val="20"/>
              </w:rPr>
            </w:pPr>
            <w:r>
              <w:rPr>
                <w:rFonts w:cs="Times New Roman"/>
                <w:sz w:val="20"/>
                <w:szCs w:val="20"/>
              </w:rPr>
              <w:t>Т</w:t>
            </w:r>
            <w:r w:rsidR="00F04621" w:rsidRPr="00321BA2">
              <w:rPr>
                <w:rFonts w:cs="Times New Roman"/>
                <w:sz w:val="20"/>
                <w:szCs w:val="20"/>
              </w:rPr>
              <w:t>рамваи</w:t>
            </w:r>
          </w:p>
        </w:tc>
        <w:tc>
          <w:tcPr>
            <w:tcW w:w="1870" w:type="pct"/>
            <w:tcBorders>
              <w:top w:val="nil"/>
              <w:left w:val="nil"/>
              <w:bottom w:val="single" w:sz="4" w:space="0" w:color="auto"/>
              <w:right w:val="single" w:sz="4" w:space="0" w:color="auto"/>
            </w:tcBorders>
            <w:shd w:val="clear" w:color="auto" w:fill="auto"/>
            <w:noWrap/>
            <w:vAlign w:val="bottom"/>
            <w:hideMark/>
          </w:tcPr>
          <w:p w14:paraId="5A841765"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54</w:t>
            </w:r>
          </w:p>
        </w:tc>
        <w:tc>
          <w:tcPr>
            <w:tcW w:w="1269" w:type="pct"/>
            <w:tcBorders>
              <w:top w:val="nil"/>
              <w:left w:val="nil"/>
              <w:bottom w:val="single" w:sz="4" w:space="0" w:color="auto"/>
              <w:right w:val="single" w:sz="4" w:space="0" w:color="auto"/>
            </w:tcBorders>
            <w:shd w:val="clear" w:color="auto" w:fill="auto"/>
            <w:noWrap/>
            <w:vAlign w:val="bottom"/>
            <w:hideMark/>
          </w:tcPr>
          <w:p w14:paraId="18826FBC"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82</w:t>
            </w:r>
          </w:p>
        </w:tc>
      </w:tr>
      <w:tr w:rsidR="00F04621" w:rsidRPr="00401CE4" w14:paraId="25C548B1" w14:textId="77777777" w:rsidTr="00F04621">
        <w:trPr>
          <w:trHeight w:val="300"/>
          <w:jc w:val="center"/>
        </w:trPr>
        <w:tc>
          <w:tcPr>
            <w:tcW w:w="1861" w:type="pct"/>
            <w:tcBorders>
              <w:top w:val="nil"/>
              <w:left w:val="single" w:sz="4" w:space="0" w:color="auto"/>
              <w:bottom w:val="single" w:sz="4" w:space="0" w:color="auto"/>
              <w:right w:val="single" w:sz="4" w:space="0" w:color="auto"/>
            </w:tcBorders>
            <w:shd w:val="clear" w:color="auto" w:fill="auto"/>
            <w:noWrap/>
            <w:vAlign w:val="center"/>
            <w:hideMark/>
          </w:tcPr>
          <w:p w14:paraId="681A4956" w14:textId="2455898C" w:rsidR="00F04621" w:rsidRPr="00321BA2" w:rsidRDefault="00560C86" w:rsidP="00560C86">
            <w:pPr>
              <w:spacing w:line="240" w:lineRule="auto"/>
              <w:ind w:firstLine="0"/>
              <w:rPr>
                <w:rFonts w:cs="Times New Roman"/>
                <w:sz w:val="20"/>
                <w:szCs w:val="20"/>
              </w:rPr>
            </w:pPr>
            <w:r>
              <w:rPr>
                <w:rFonts w:cs="Times New Roman"/>
                <w:sz w:val="20"/>
                <w:szCs w:val="20"/>
              </w:rPr>
              <w:t>И</w:t>
            </w:r>
            <w:r w:rsidR="00F04621" w:rsidRPr="00321BA2">
              <w:rPr>
                <w:rFonts w:cs="Times New Roman"/>
                <w:sz w:val="20"/>
                <w:szCs w:val="20"/>
              </w:rPr>
              <w:t>того</w:t>
            </w:r>
          </w:p>
        </w:tc>
        <w:tc>
          <w:tcPr>
            <w:tcW w:w="1870" w:type="pct"/>
            <w:tcBorders>
              <w:top w:val="nil"/>
              <w:left w:val="nil"/>
              <w:bottom w:val="single" w:sz="4" w:space="0" w:color="auto"/>
              <w:right w:val="single" w:sz="4" w:space="0" w:color="auto"/>
            </w:tcBorders>
            <w:shd w:val="clear" w:color="auto" w:fill="auto"/>
            <w:noWrap/>
            <w:vAlign w:val="bottom"/>
            <w:hideMark/>
          </w:tcPr>
          <w:p w14:paraId="537C62C0"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982</w:t>
            </w:r>
          </w:p>
        </w:tc>
        <w:tc>
          <w:tcPr>
            <w:tcW w:w="1269" w:type="pct"/>
            <w:tcBorders>
              <w:top w:val="nil"/>
              <w:left w:val="nil"/>
              <w:bottom w:val="single" w:sz="4" w:space="0" w:color="auto"/>
              <w:right w:val="single" w:sz="4" w:space="0" w:color="auto"/>
            </w:tcBorders>
            <w:shd w:val="clear" w:color="auto" w:fill="auto"/>
            <w:noWrap/>
            <w:vAlign w:val="bottom"/>
            <w:hideMark/>
          </w:tcPr>
          <w:p w14:paraId="65E538EA" w14:textId="77777777" w:rsidR="00F04621" w:rsidRPr="00734095" w:rsidRDefault="00F04621" w:rsidP="00F04621">
            <w:pPr>
              <w:spacing w:line="240" w:lineRule="auto"/>
              <w:ind w:firstLine="0"/>
              <w:jc w:val="center"/>
              <w:rPr>
                <w:rFonts w:cs="Times New Roman"/>
                <w:sz w:val="20"/>
                <w:szCs w:val="20"/>
                <w:highlight w:val="red"/>
              </w:rPr>
            </w:pPr>
            <w:r>
              <w:rPr>
                <w:rFonts w:ascii="Calibri" w:hAnsi="Calibri" w:cs="Calibri"/>
                <w:color w:val="000000"/>
                <w:sz w:val="22"/>
              </w:rPr>
              <w:t>608</w:t>
            </w:r>
          </w:p>
        </w:tc>
      </w:tr>
    </w:tbl>
    <w:p w14:paraId="1C82866B" w14:textId="77777777" w:rsidR="00F04621" w:rsidRPr="00C83220" w:rsidRDefault="00F04621" w:rsidP="00F04621">
      <w:pPr>
        <w:rPr>
          <w:rFonts w:cs="Times New Roman"/>
        </w:rPr>
      </w:pPr>
    </w:p>
    <w:p w14:paraId="566B81B9" w14:textId="77777777" w:rsidR="00F04621" w:rsidRPr="00C83220" w:rsidRDefault="00F04621" w:rsidP="00F04621">
      <w:pPr>
        <w:rPr>
          <w:rFonts w:cs="Times New Roman"/>
        </w:rPr>
      </w:pPr>
      <w:r w:rsidRPr="00C83220">
        <w:rPr>
          <w:rFonts w:cs="Times New Roman"/>
        </w:rPr>
        <w:t xml:space="preserve">Расчет доли транспортных средств высоких экологических классов представлен в формулах </w:t>
      </w:r>
      <w:r>
        <w:rPr>
          <w:rFonts w:cs="Times New Roman"/>
        </w:rPr>
        <w:t>44-45</w:t>
      </w:r>
      <w:r w:rsidRPr="00C83220">
        <w:rPr>
          <w:rFonts w:cs="Times New Roman"/>
        </w:rPr>
        <w:t xml:space="preserve"> по </w:t>
      </w:r>
      <w:r>
        <w:rPr>
          <w:rFonts w:cs="Times New Roman"/>
        </w:rPr>
        <w:t>вариантам маршрутной сети</w:t>
      </w:r>
      <w:r w:rsidRPr="00C83220">
        <w:rPr>
          <w:rFonts w:cs="Times New Roman"/>
        </w:rPr>
        <w:t xml:space="preserve"> </w:t>
      </w:r>
    </w:p>
    <w:p w14:paraId="755C81A7" w14:textId="77777777" w:rsidR="00F04621" w:rsidRPr="00C83220" w:rsidRDefault="00F04621" w:rsidP="00F04621">
      <w:pPr>
        <w:rPr>
          <w:rFonts w:cs="Times New Roman"/>
          <w:i/>
        </w:rPr>
      </w:pPr>
      <w:r>
        <w:rPr>
          <w:rFonts w:cs="Times New Roman"/>
          <w:i/>
        </w:rPr>
        <w:t>Социальный вариант</w:t>
      </w:r>
    </w:p>
    <w:p w14:paraId="78E6CFA3" w14:textId="0A1684EA" w:rsidR="00F04621" w:rsidRPr="00C83220" w:rsidRDefault="00A772C9" w:rsidP="00F04621">
      <w:pPr>
        <w:tabs>
          <w:tab w:val="left" w:pos="8931"/>
        </w:tabs>
        <w:ind w:firstLine="1985"/>
        <w:jc w:val="center"/>
        <w:rPr>
          <w:rFonts w:cs="Times New Roman"/>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эко</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lang w:val="en-US"/>
                  </w:rPr>
                  <m:t>Q</m:t>
                </m:r>
              </m:e>
              <m:sub>
                <m:sSub>
                  <m:sSubPr>
                    <m:ctrlPr>
                      <w:rPr>
                        <w:rFonts w:ascii="Cambria Math" w:hAnsi="Cambria Math" w:cs="Times New Roman"/>
                        <w:i/>
                        <w:sz w:val="28"/>
                      </w:rPr>
                    </m:ctrlPr>
                  </m:sSubPr>
                  <m:e>
                    <m:r>
                      <w:rPr>
                        <w:rFonts w:ascii="Cambria Math" w:hAnsi="Cambria Math" w:cs="Times New Roman"/>
                        <w:sz w:val="28"/>
                      </w:rPr>
                      <m:t>тс</m:t>
                    </m:r>
                  </m:e>
                  <m:sub>
                    <m:r>
                      <w:rPr>
                        <w:rFonts w:ascii="Cambria Math" w:hAnsi="Cambria Math" w:cs="Times New Roman"/>
                        <w:sz w:val="28"/>
                      </w:rPr>
                      <m:t>эко</m:t>
                    </m:r>
                  </m:sub>
                </m:sSub>
              </m:sub>
            </m:sSub>
          </m:num>
          <m:den>
            <m:sSub>
              <m:sSubPr>
                <m:ctrlPr>
                  <w:rPr>
                    <w:rFonts w:ascii="Cambria Math" w:hAnsi="Cambria Math" w:cs="Times New Roman"/>
                    <w:i/>
                    <w:sz w:val="28"/>
                    <w:lang w:val="en-US"/>
                  </w:rPr>
                </m:ctrlPr>
              </m:sSubPr>
              <m:e>
                <m:r>
                  <w:rPr>
                    <w:rFonts w:ascii="Cambria Math" w:hAnsi="Cambria Math" w:cs="Times New Roman"/>
                    <w:sz w:val="28"/>
                    <w:lang w:val="en-US"/>
                  </w:rPr>
                  <m:t>Q</m:t>
                </m:r>
              </m:e>
              <m:sub>
                <m:r>
                  <w:rPr>
                    <w:rFonts w:ascii="Cambria Math" w:hAnsi="Cambria Math" w:cs="Times New Roman"/>
                    <w:sz w:val="28"/>
                  </w:rPr>
                  <m:t>ТС</m:t>
                </m:r>
              </m:sub>
            </m:sSub>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54+139+144</m:t>
            </m:r>
          </m:num>
          <m:den>
            <m:r>
              <w:rPr>
                <w:rFonts w:ascii="Cambria Math" w:hAnsi="Cambria Math" w:cs="Times New Roman"/>
                <w:sz w:val="28"/>
              </w:rPr>
              <m:t>982</m:t>
            </m:r>
          </m:den>
        </m:f>
        <m:r>
          <w:rPr>
            <w:rFonts w:ascii="Cambria Math" w:hAnsi="Cambria Math" w:cs="Times New Roman"/>
            <w:sz w:val="28"/>
          </w:rPr>
          <m:t>*100%=34,32%</m:t>
        </m:r>
      </m:oMath>
      <w:r w:rsidR="00F04621" w:rsidRPr="00C83220">
        <w:rPr>
          <w:rFonts w:cs="Times New Roman"/>
          <w:sz w:val="28"/>
        </w:rPr>
        <w:tab/>
      </w:r>
      <w:r w:rsidR="00F04621" w:rsidRPr="00C83220">
        <w:rPr>
          <w:rFonts w:cs="Times New Roman"/>
        </w:rPr>
        <w:t>(</w:t>
      </w:r>
      <w:r w:rsidR="00F04621">
        <w:rPr>
          <w:rFonts w:cs="Times New Roman"/>
        </w:rPr>
        <w:t>4</w:t>
      </w:r>
      <w:r w:rsidR="00475C12">
        <w:rPr>
          <w:rFonts w:cs="Times New Roman"/>
        </w:rPr>
        <w:t>2</w:t>
      </w:r>
      <w:r w:rsidR="00F04621" w:rsidRPr="00C83220">
        <w:rPr>
          <w:rFonts w:cs="Times New Roman"/>
        </w:rPr>
        <w:t>)</w:t>
      </w:r>
    </w:p>
    <w:p w14:paraId="49B896AD" w14:textId="77777777" w:rsidR="00F04621" w:rsidRPr="00C83220" w:rsidRDefault="00F04621" w:rsidP="00F04621">
      <w:pPr>
        <w:tabs>
          <w:tab w:val="left" w:pos="8931"/>
        </w:tabs>
        <w:ind w:firstLine="1985"/>
        <w:jc w:val="center"/>
        <w:rPr>
          <w:rFonts w:cs="Times New Roman"/>
        </w:rPr>
      </w:pPr>
    </w:p>
    <w:p w14:paraId="49794B6E" w14:textId="77777777" w:rsidR="00F04621" w:rsidRPr="00C83220" w:rsidRDefault="00F04621" w:rsidP="00F04621">
      <w:pPr>
        <w:rPr>
          <w:rFonts w:cs="Times New Roman"/>
          <w:i/>
        </w:rPr>
      </w:pPr>
      <w:r>
        <w:rPr>
          <w:rFonts w:cs="Times New Roman"/>
          <w:i/>
        </w:rPr>
        <w:t>Эффективный вариант</w:t>
      </w:r>
    </w:p>
    <w:p w14:paraId="4D4F99F8" w14:textId="1F9BCBF1" w:rsidR="00F04621" w:rsidRPr="00C83220" w:rsidRDefault="00A772C9" w:rsidP="00F04621">
      <w:pPr>
        <w:tabs>
          <w:tab w:val="left" w:pos="8931"/>
        </w:tabs>
        <w:ind w:firstLine="1985"/>
        <w:jc w:val="center"/>
        <w:rPr>
          <w:rFonts w:cs="Times New Roman"/>
        </w:rPr>
      </w:pPr>
      <m:oMath>
        <m:sSub>
          <m:sSubPr>
            <m:ctrlPr>
              <w:rPr>
                <w:rFonts w:ascii="Cambria Math" w:hAnsi="Cambria Math" w:cs="Times New Roman"/>
                <w:i/>
                <w:sz w:val="28"/>
              </w:rPr>
            </m:ctrlPr>
          </m:sSubPr>
          <m:e>
            <m:r>
              <w:rPr>
                <w:rFonts w:ascii="Cambria Math" w:hAnsi="Cambria Math" w:cs="Times New Roman"/>
                <w:sz w:val="28"/>
              </w:rPr>
              <m:t>Д</m:t>
            </m:r>
          </m:e>
          <m:sub>
            <m:r>
              <w:rPr>
                <w:rFonts w:ascii="Cambria Math" w:hAnsi="Cambria Math" w:cs="Times New Roman"/>
                <w:sz w:val="28"/>
              </w:rPr>
              <m:t>эко</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lang w:val="en-US"/>
                  </w:rPr>
                  <m:t>Q</m:t>
                </m:r>
              </m:e>
              <m:sub>
                <m:sSub>
                  <m:sSubPr>
                    <m:ctrlPr>
                      <w:rPr>
                        <w:rFonts w:ascii="Cambria Math" w:hAnsi="Cambria Math" w:cs="Times New Roman"/>
                        <w:i/>
                        <w:sz w:val="28"/>
                      </w:rPr>
                    </m:ctrlPr>
                  </m:sSubPr>
                  <m:e>
                    <m:r>
                      <w:rPr>
                        <w:rFonts w:ascii="Cambria Math" w:hAnsi="Cambria Math" w:cs="Times New Roman"/>
                        <w:sz w:val="28"/>
                      </w:rPr>
                      <m:t>тс</m:t>
                    </m:r>
                  </m:e>
                  <m:sub>
                    <m:r>
                      <w:rPr>
                        <w:rFonts w:ascii="Cambria Math" w:hAnsi="Cambria Math" w:cs="Times New Roman"/>
                        <w:sz w:val="28"/>
                      </w:rPr>
                      <m:t>эко</m:t>
                    </m:r>
                  </m:sub>
                </m:sSub>
              </m:sub>
            </m:sSub>
          </m:num>
          <m:den>
            <m:sSub>
              <m:sSubPr>
                <m:ctrlPr>
                  <w:rPr>
                    <w:rFonts w:ascii="Cambria Math" w:hAnsi="Cambria Math" w:cs="Times New Roman"/>
                    <w:i/>
                    <w:sz w:val="28"/>
                    <w:lang w:val="en-US"/>
                  </w:rPr>
                </m:ctrlPr>
              </m:sSubPr>
              <m:e>
                <m:r>
                  <w:rPr>
                    <w:rFonts w:ascii="Cambria Math" w:hAnsi="Cambria Math" w:cs="Times New Roman"/>
                    <w:sz w:val="28"/>
                    <w:lang w:val="en-US"/>
                  </w:rPr>
                  <m:t>Q</m:t>
                </m:r>
              </m:e>
              <m:sub>
                <m:r>
                  <w:rPr>
                    <w:rFonts w:ascii="Cambria Math" w:hAnsi="Cambria Math" w:cs="Times New Roman"/>
                    <w:sz w:val="28"/>
                  </w:rPr>
                  <m:t>ТС</m:t>
                </m:r>
              </m:sub>
            </m:sSub>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82+75+141</m:t>
            </m:r>
          </m:num>
          <m:den>
            <m:r>
              <w:rPr>
                <w:rFonts w:ascii="Cambria Math" w:hAnsi="Cambria Math" w:cs="Times New Roman"/>
                <w:sz w:val="28"/>
              </w:rPr>
              <m:t>608</m:t>
            </m:r>
          </m:den>
        </m:f>
        <m:r>
          <w:rPr>
            <w:rFonts w:ascii="Cambria Math" w:hAnsi="Cambria Math" w:cs="Times New Roman"/>
            <w:sz w:val="28"/>
          </w:rPr>
          <m:t>*100%=49,01%</m:t>
        </m:r>
      </m:oMath>
      <w:r w:rsidR="00F04621" w:rsidRPr="00C83220">
        <w:rPr>
          <w:rFonts w:cs="Times New Roman"/>
          <w:sz w:val="28"/>
        </w:rPr>
        <w:tab/>
      </w:r>
      <w:r w:rsidR="00F04621">
        <w:rPr>
          <w:rFonts w:cs="Times New Roman"/>
        </w:rPr>
        <w:t>(4</w:t>
      </w:r>
      <w:r w:rsidR="00475C12">
        <w:rPr>
          <w:rFonts w:cs="Times New Roman"/>
        </w:rPr>
        <w:t>3</w:t>
      </w:r>
      <w:r w:rsidR="00F04621">
        <w:rPr>
          <w:rFonts w:cs="Times New Roman"/>
        </w:rPr>
        <w:t>)</w:t>
      </w:r>
    </w:p>
    <w:p w14:paraId="01D2A53A" w14:textId="46C4B0E2" w:rsidR="00F04621" w:rsidRPr="00C83220" w:rsidRDefault="00F04621" w:rsidP="00F04621">
      <w:pPr>
        <w:rPr>
          <w:rFonts w:cs="Times New Roman"/>
        </w:rPr>
      </w:pPr>
      <w:r w:rsidRPr="00C83220">
        <w:rPr>
          <w:rFonts w:cs="Times New Roman"/>
        </w:rPr>
        <w:t xml:space="preserve">Таким образом, значения показателя </w:t>
      </w:r>
      <w:r>
        <w:rPr>
          <w:rFonts w:cs="Times New Roman"/>
        </w:rPr>
        <w:t>составляют 34,32% для социального варианта и 49,01% для эффективного (таблица 62</w:t>
      </w:r>
      <w:r w:rsidRPr="00C83220">
        <w:rPr>
          <w:rFonts w:cs="Times New Roman"/>
        </w:rPr>
        <w:t xml:space="preserve">). Бальная оценка по каждому из вариантов </w:t>
      </w:r>
      <w:r>
        <w:rPr>
          <w:rFonts w:cs="Times New Roman"/>
        </w:rPr>
        <w:t>отражена в таблице 7</w:t>
      </w:r>
      <w:r w:rsidR="000F11EE">
        <w:rPr>
          <w:rFonts w:cs="Times New Roman"/>
        </w:rPr>
        <w:t>0</w:t>
      </w:r>
      <w:r w:rsidRPr="00C83220">
        <w:rPr>
          <w:rFonts w:cs="Times New Roman"/>
        </w:rPr>
        <w:t>.</w:t>
      </w:r>
    </w:p>
    <w:p w14:paraId="0919454A" w14:textId="765252FB" w:rsidR="00F04621" w:rsidRPr="00C83220" w:rsidRDefault="00F04621" w:rsidP="00F04621">
      <w:pPr>
        <w:ind w:firstLine="0"/>
        <w:rPr>
          <w:rFonts w:cs="Times New Roman"/>
        </w:rPr>
      </w:pPr>
      <w:r w:rsidRPr="00C83220">
        <w:rPr>
          <w:rFonts w:cs="Times New Roman"/>
        </w:rPr>
        <w:t xml:space="preserve">Таблица </w:t>
      </w:r>
      <w:r>
        <w:rPr>
          <w:rFonts w:cs="Times New Roman"/>
        </w:rPr>
        <w:t>7</w:t>
      </w:r>
      <w:r w:rsidR="000F11EE">
        <w:rPr>
          <w:rFonts w:cs="Times New Roman"/>
        </w:rPr>
        <w:t>0</w:t>
      </w:r>
      <w:r w:rsidRPr="00C83220">
        <w:rPr>
          <w:rFonts w:cs="Times New Roman"/>
        </w:rPr>
        <w:t xml:space="preserve"> – Оценка значения показателя доли транспортных средств высоких экологических классов по </w:t>
      </w:r>
      <w:r>
        <w:rPr>
          <w:rFonts w:cs="Times New Roman"/>
        </w:rPr>
        <w:t>вариантам построения маршрутной сети</w:t>
      </w:r>
    </w:p>
    <w:tbl>
      <w:tblPr>
        <w:tblW w:w="5000" w:type="pct"/>
        <w:jc w:val="center"/>
        <w:tblCellMar>
          <w:left w:w="10" w:type="dxa"/>
          <w:right w:w="10" w:type="dxa"/>
        </w:tblCellMar>
        <w:tblLook w:val="04A0" w:firstRow="1" w:lastRow="0" w:firstColumn="1" w:lastColumn="0" w:noHBand="0" w:noVBand="1"/>
      </w:tblPr>
      <w:tblGrid>
        <w:gridCol w:w="2188"/>
        <w:gridCol w:w="3874"/>
        <w:gridCol w:w="3282"/>
      </w:tblGrid>
      <w:tr w:rsidR="00F04621" w:rsidRPr="00401CE4" w14:paraId="69407624" w14:textId="77777777" w:rsidTr="00F04621">
        <w:trPr>
          <w:trHeight w:val="700"/>
          <w:jc w:val="center"/>
        </w:trPr>
        <w:tc>
          <w:tcPr>
            <w:tcW w:w="1171" w:type="pc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83E999" w14:textId="364C0D46" w:rsidR="00F04621" w:rsidRPr="00401CE4" w:rsidRDefault="00560C86" w:rsidP="00F04621">
            <w:pPr>
              <w:spacing w:line="240" w:lineRule="auto"/>
              <w:ind w:firstLine="0"/>
              <w:jc w:val="center"/>
              <w:rPr>
                <w:rFonts w:cs="Times New Roman"/>
                <w:sz w:val="20"/>
                <w:szCs w:val="20"/>
              </w:rPr>
            </w:pPr>
            <w:r>
              <w:rPr>
                <w:rFonts w:cs="Times New Roman"/>
                <w:sz w:val="20"/>
                <w:szCs w:val="20"/>
              </w:rPr>
              <w:t>П</w:t>
            </w:r>
            <w:r w:rsidR="00F04621" w:rsidRPr="00401CE4">
              <w:rPr>
                <w:rFonts w:cs="Times New Roman"/>
                <w:sz w:val="20"/>
                <w:szCs w:val="20"/>
              </w:rPr>
              <w:t>оказатель</w:t>
            </w:r>
          </w:p>
        </w:tc>
        <w:tc>
          <w:tcPr>
            <w:tcW w:w="2073" w:type="pct"/>
            <w:tcBorders>
              <w:top w:val="single" w:sz="4" w:space="0" w:color="auto"/>
              <w:left w:val="nil"/>
              <w:bottom w:val="single" w:sz="4" w:space="0" w:color="auto"/>
              <w:right w:val="single" w:sz="4" w:space="0" w:color="auto"/>
            </w:tcBorders>
            <w:shd w:val="clear" w:color="auto" w:fill="auto"/>
            <w:noWrap/>
            <w:vAlign w:val="center"/>
            <w:hideMark/>
          </w:tcPr>
          <w:p w14:paraId="44A56884"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Социальный вариант</w:t>
            </w:r>
          </w:p>
        </w:tc>
        <w:tc>
          <w:tcPr>
            <w:tcW w:w="1756" w:type="pct"/>
            <w:tcBorders>
              <w:top w:val="single" w:sz="4" w:space="0" w:color="auto"/>
              <w:left w:val="nil"/>
              <w:bottom w:val="single" w:sz="4" w:space="0" w:color="auto"/>
              <w:right w:val="single" w:sz="4" w:space="0" w:color="auto"/>
            </w:tcBorders>
            <w:shd w:val="clear" w:color="auto" w:fill="auto"/>
            <w:vAlign w:val="center"/>
          </w:tcPr>
          <w:p w14:paraId="18A767A9"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 xml:space="preserve">Эффективный вариант </w:t>
            </w:r>
          </w:p>
        </w:tc>
      </w:tr>
      <w:tr w:rsidR="00F04621" w:rsidRPr="00401CE4" w14:paraId="08F1F2DE" w14:textId="77777777" w:rsidTr="00F04621">
        <w:trPr>
          <w:trHeight w:val="300"/>
          <w:jc w:val="center"/>
        </w:trPr>
        <w:tc>
          <w:tcPr>
            <w:tcW w:w="1171" w:type="pct"/>
            <w:tcBorders>
              <w:top w:val="nil"/>
              <w:left w:val="single" w:sz="4" w:space="0" w:color="auto"/>
              <w:bottom w:val="single" w:sz="4" w:space="0" w:color="auto"/>
              <w:right w:val="single" w:sz="4" w:space="0" w:color="auto"/>
            </w:tcBorders>
            <w:shd w:val="clear" w:color="auto" w:fill="auto"/>
            <w:noWrap/>
            <w:vAlign w:val="center"/>
            <w:hideMark/>
          </w:tcPr>
          <w:p w14:paraId="6901224F" w14:textId="5580C91F" w:rsidR="00F04621" w:rsidRPr="00401CE4" w:rsidRDefault="00560C86" w:rsidP="00560C86">
            <w:pPr>
              <w:spacing w:line="240" w:lineRule="auto"/>
              <w:ind w:firstLine="0"/>
              <w:rPr>
                <w:rFonts w:cs="Times New Roman"/>
                <w:sz w:val="20"/>
                <w:szCs w:val="20"/>
              </w:rPr>
            </w:pPr>
            <w:r>
              <w:rPr>
                <w:rFonts w:cs="Times New Roman"/>
                <w:sz w:val="20"/>
                <w:szCs w:val="20"/>
              </w:rPr>
              <w:t>П</w:t>
            </w:r>
            <w:r w:rsidR="00F04621" w:rsidRPr="00401CE4">
              <w:rPr>
                <w:rFonts w:cs="Times New Roman"/>
                <w:sz w:val="20"/>
                <w:szCs w:val="20"/>
              </w:rPr>
              <w:t>оказатель</w:t>
            </w:r>
          </w:p>
        </w:tc>
        <w:tc>
          <w:tcPr>
            <w:tcW w:w="2073" w:type="pct"/>
            <w:tcBorders>
              <w:top w:val="single" w:sz="4" w:space="0" w:color="auto"/>
              <w:left w:val="nil"/>
              <w:bottom w:val="single" w:sz="4" w:space="0" w:color="auto"/>
              <w:right w:val="single" w:sz="4" w:space="0" w:color="auto"/>
            </w:tcBorders>
            <w:shd w:val="clear" w:color="auto" w:fill="auto"/>
            <w:noWrap/>
            <w:vAlign w:val="center"/>
            <w:hideMark/>
          </w:tcPr>
          <w:p w14:paraId="6B8E2BBB"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34,</w:t>
            </w:r>
            <w:r>
              <w:rPr>
                <w:rFonts w:cs="Times New Roman"/>
                <w:sz w:val="20"/>
                <w:szCs w:val="20"/>
              </w:rPr>
              <w:t>3</w:t>
            </w:r>
            <w:r w:rsidRPr="00401CE4">
              <w:rPr>
                <w:rFonts w:cs="Times New Roman"/>
                <w:sz w:val="20"/>
                <w:szCs w:val="20"/>
              </w:rPr>
              <w:t>2%</w:t>
            </w:r>
          </w:p>
        </w:tc>
        <w:tc>
          <w:tcPr>
            <w:tcW w:w="1756" w:type="pct"/>
            <w:tcBorders>
              <w:top w:val="single" w:sz="4" w:space="0" w:color="auto"/>
              <w:left w:val="nil"/>
              <w:bottom w:val="single" w:sz="4" w:space="0" w:color="auto"/>
              <w:right w:val="single" w:sz="4" w:space="0" w:color="auto"/>
            </w:tcBorders>
            <w:shd w:val="clear" w:color="auto" w:fill="auto"/>
            <w:noWrap/>
            <w:vAlign w:val="center"/>
            <w:hideMark/>
          </w:tcPr>
          <w:p w14:paraId="4830888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w:t>
            </w:r>
            <w:r>
              <w:rPr>
                <w:rFonts w:cs="Times New Roman"/>
                <w:sz w:val="20"/>
                <w:szCs w:val="20"/>
              </w:rPr>
              <w:t>9</w:t>
            </w:r>
            <w:r w:rsidRPr="00401CE4">
              <w:rPr>
                <w:rFonts w:cs="Times New Roman"/>
                <w:sz w:val="20"/>
                <w:szCs w:val="20"/>
              </w:rPr>
              <w:t>,</w:t>
            </w:r>
            <w:r>
              <w:rPr>
                <w:rFonts w:cs="Times New Roman"/>
                <w:sz w:val="20"/>
                <w:szCs w:val="20"/>
              </w:rPr>
              <w:t>01</w:t>
            </w:r>
            <w:r w:rsidRPr="00401CE4">
              <w:rPr>
                <w:rFonts w:cs="Times New Roman"/>
                <w:sz w:val="20"/>
                <w:szCs w:val="20"/>
              </w:rPr>
              <w:t>%</w:t>
            </w:r>
          </w:p>
        </w:tc>
      </w:tr>
      <w:tr w:rsidR="00F04621" w:rsidRPr="00401CE4" w14:paraId="0A7D8B86" w14:textId="77777777" w:rsidTr="00F04621">
        <w:trPr>
          <w:trHeight w:val="300"/>
          <w:jc w:val="center"/>
        </w:trPr>
        <w:tc>
          <w:tcPr>
            <w:tcW w:w="1171" w:type="pct"/>
            <w:tcBorders>
              <w:top w:val="nil"/>
              <w:left w:val="single" w:sz="4" w:space="0" w:color="auto"/>
              <w:bottom w:val="single" w:sz="4" w:space="0" w:color="auto"/>
              <w:right w:val="single" w:sz="4" w:space="0" w:color="auto"/>
            </w:tcBorders>
            <w:shd w:val="clear" w:color="auto" w:fill="auto"/>
            <w:noWrap/>
            <w:vAlign w:val="center"/>
            <w:hideMark/>
          </w:tcPr>
          <w:p w14:paraId="44FEE9FE" w14:textId="22A3B40B" w:rsidR="00F04621" w:rsidRPr="00401CE4" w:rsidRDefault="00560C86" w:rsidP="00560C86">
            <w:pPr>
              <w:spacing w:line="240" w:lineRule="auto"/>
              <w:ind w:firstLine="0"/>
              <w:rPr>
                <w:rFonts w:cs="Times New Roman"/>
                <w:sz w:val="20"/>
                <w:szCs w:val="20"/>
              </w:rPr>
            </w:pPr>
            <w:r>
              <w:rPr>
                <w:rFonts w:cs="Times New Roman"/>
                <w:sz w:val="20"/>
                <w:szCs w:val="20"/>
              </w:rPr>
              <w:t>Б</w:t>
            </w:r>
            <w:r w:rsidR="00F04621" w:rsidRPr="00401CE4">
              <w:rPr>
                <w:rFonts w:cs="Times New Roman"/>
                <w:sz w:val="20"/>
                <w:szCs w:val="20"/>
              </w:rPr>
              <w:t>аллы</w:t>
            </w:r>
          </w:p>
        </w:tc>
        <w:tc>
          <w:tcPr>
            <w:tcW w:w="2073" w:type="pct"/>
            <w:tcBorders>
              <w:top w:val="nil"/>
              <w:left w:val="nil"/>
              <w:bottom w:val="single" w:sz="4" w:space="0" w:color="auto"/>
              <w:right w:val="single" w:sz="4" w:space="0" w:color="auto"/>
            </w:tcBorders>
            <w:shd w:val="clear" w:color="auto" w:fill="auto"/>
            <w:noWrap/>
            <w:vAlign w:val="center"/>
            <w:hideMark/>
          </w:tcPr>
          <w:p w14:paraId="026389B9"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w:t>
            </w:r>
          </w:p>
        </w:tc>
        <w:tc>
          <w:tcPr>
            <w:tcW w:w="1756" w:type="pct"/>
            <w:tcBorders>
              <w:top w:val="nil"/>
              <w:left w:val="nil"/>
              <w:bottom w:val="single" w:sz="4" w:space="0" w:color="auto"/>
              <w:right w:val="single" w:sz="4" w:space="0" w:color="auto"/>
            </w:tcBorders>
            <w:shd w:val="clear" w:color="auto" w:fill="auto"/>
            <w:noWrap/>
            <w:vAlign w:val="center"/>
            <w:hideMark/>
          </w:tcPr>
          <w:p w14:paraId="3FA72685"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5</w:t>
            </w:r>
          </w:p>
        </w:tc>
      </w:tr>
    </w:tbl>
    <w:p w14:paraId="0D5E3793" w14:textId="77777777" w:rsidR="00F04621" w:rsidRPr="00C83220" w:rsidRDefault="00F04621" w:rsidP="00F04621">
      <w:pPr>
        <w:rPr>
          <w:rFonts w:cs="Times New Roman"/>
        </w:rPr>
      </w:pPr>
    </w:p>
    <w:p w14:paraId="7286B61A" w14:textId="77777777" w:rsidR="00F04621" w:rsidRPr="00C83220" w:rsidRDefault="00F04621" w:rsidP="00560C86">
      <w:pPr>
        <w:numPr>
          <w:ilvl w:val="4"/>
          <w:numId w:val="21"/>
        </w:numPr>
        <w:tabs>
          <w:tab w:val="clear" w:pos="3600"/>
        </w:tabs>
        <w:ind w:left="851" w:hanging="284"/>
        <w:rPr>
          <w:rFonts w:cs="Times New Roman"/>
        </w:rPr>
      </w:pPr>
      <w:r w:rsidRPr="00C83220">
        <w:rPr>
          <w:rFonts w:cs="Times New Roman"/>
        </w:rPr>
        <w:t>Интегральная оценка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 в г. Казани</w:t>
      </w:r>
    </w:p>
    <w:p w14:paraId="3504EA06" w14:textId="2A27A7B6" w:rsidR="00F04621" w:rsidRPr="00C83220" w:rsidRDefault="00F04621" w:rsidP="00F04621">
      <w:pPr>
        <w:rPr>
          <w:rFonts w:cs="Times New Roman"/>
        </w:rPr>
      </w:pPr>
      <w:r w:rsidRPr="00C83220">
        <w:rPr>
          <w:rFonts w:cs="Times New Roman"/>
        </w:rPr>
        <w:t xml:space="preserve">Расчет интегральной оценки уровня качества транспортного обслуживания в г. Казань по </w:t>
      </w:r>
      <w:r>
        <w:rPr>
          <w:rFonts w:cs="Times New Roman"/>
        </w:rPr>
        <w:t>двум</w:t>
      </w:r>
      <w:r w:rsidRPr="00C83220">
        <w:rPr>
          <w:rFonts w:cs="Times New Roman"/>
        </w:rPr>
        <w:t xml:space="preserve"> </w:t>
      </w:r>
      <w:r>
        <w:rPr>
          <w:rFonts w:cs="Times New Roman"/>
        </w:rPr>
        <w:t xml:space="preserve">вариантам маршрутной сети </w:t>
      </w:r>
      <w:r w:rsidRPr="00C83220">
        <w:rPr>
          <w:rFonts w:cs="Times New Roman"/>
        </w:rPr>
        <w:t>приведен в таблице</w:t>
      </w:r>
      <w:r>
        <w:rPr>
          <w:rFonts w:cs="Times New Roman"/>
        </w:rPr>
        <w:t xml:space="preserve"> 7</w:t>
      </w:r>
      <w:r w:rsidR="000F11EE">
        <w:rPr>
          <w:rFonts w:cs="Times New Roman"/>
        </w:rPr>
        <w:t>1</w:t>
      </w:r>
      <w:r w:rsidRPr="00C83220">
        <w:rPr>
          <w:rFonts w:cs="Times New Roman"/>
        </w:rPr>
        <w:t>.</w:t>
      </w:r>
    </w:p>
    <w:p w14:paraId="1A454264" w14:textId="463A9FB4" w:rsidR="00F04621" w:rsidRPr="00C83220" w:rsidRDefault="00F04621" w:rsidP="00F04621">
      <w:pPr>
        <w:ind w:firstLine="0"/>
        <w:rPr>
          <w:rFonts w:cs="Times New Roman"/>
        </w:rPr>
      </w:pPr>
      <w:r w:rsidRPr="00C83220">
        <w:rPr>
          <w:rFonts w:cs="Times New Roman"/>
        </w:rPr>
        <w:lastRenderedPageBreak/>
        <w:t xml:space="preserve">Таблица </w:t>
      </w:r>
      <w:r>
        <w:rPr>
          <w:rFonts w:cs="Times New Roman"/>
        </w:rPr>
        <w:t>7</w:t>
      </w:r>
      <w:r w:rsidR="000F11EE">
        <w:rPr>
          <w:rFonts w:cs="Times New Roman"/>
        </w:rPr>
        <w:t>1</w:t>
      </w:r>
      <w:r w:rsidRPr="00C83220">
        <w:rPr>
          <w:rFonts w:cs="Times New Roman"/>
        </w:rPr>
        <w:t xml:space="preserve"> - Расчет интегральной оценки уровня качества транспортног</w:t>
      </w:r>
      <w:r>
        <w:rPr>
          <w:rFonts w:cs="Times New Roman"/>
        </w:rPr>
        <w:t>о обслуживания в г. Казань по двум вариантам построения маршрутной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714"/>
        <w:gridCol w:w="3315"/>
        <w:gridCol w:w="99"/>
        <w:gridCol w:w="3216"/>
      </w:tblGrid>
      <w:tr w:rsidR="00F04621" w:rsidRPr="00401CE4" w14:paraId="7432D19C" w14:textId="77777777" w:rsidTr="00F04621">
        <w:trPr>
          <w:trHeight w:val="330"/>
        </w:trPr>
        <w:tc>
          <w:tcPr>
            <w:tcW w:w="1452" w:type="pct"/>
            <w:vMerge w:val="restart"/>
            <w:shd w:val="clear" w:color="auto" w:fill="auto"/>
            <w:vAlign w:val="center"/>
            <w:hideMark/>
          </w:tcPr>
          <w:p w14:paraId="6E10AB3A"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Показатель</w:t>
            </w:r>
          </w:p>
        </w:tc>
        <w:tc>
          <w:tcPr>
            <w:tcW w:w="3548" w:type="pct"/>
            <w:gridSpan w:val="3"/>
            <w:shd w:val="clear" w:color="auto" w:fill="auto"/>
            <w:noWrap/>
            <w:vAlign w:val="center"/>
            <w:hideMark/>
          </w:tcPr>
          <w:p w14:paraId="1085B30E"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Количество баллов из 10</w:t>
            </w:r>
          </w:p>
        </w:tc>
      </w:tr>
      <w:tr w:rsidR="00F04621" w:rsidRPr="00401CE4" w14:paraId="7E9C17AA" w14:textId="77777777" w:rsidTr="000F11EE">
        <w:trPr>
          <w:trHeight w:val="246"/>
        </w:trPr>
        <w:tc>
          <w:tcPr>
            <w:tcW w:w="1452" w:type="pct"/>
            <w:vMerge/>
            <w:vAlign w:val="center"/>
            <w:hideMark/>
          </w:tcPr>
          <w:p w14:paraId="5CA05058" w14:textId="77777777" w:rsidR="00F04621" w:rsidRPr="00401CE4" w:rsidRDefault="00F04621" w:rsidP="00F04621">
            <w:pPr>
              <w:spacing w:line="240" w:lineRule="auto"/>
              <w:ind w:firstLine="0"/>
              <w:jc w:val="center"/>
              <w:rPr>
                <w:rFonts w:cs="Times New Roman"/>
                <w:sz w:val="20"/>
                <w:szCs w:val="20"/>
              </w:rPr>
            </w:pPr>
          </w:p>
        </w:tc>
        <w:tc>
          <w:tcPr>
            <w:tcW w:w="1827" w:type="pct"/>
            <w:gridSpan w:val="2"/>
            <w:shd w:val="clear" w:color="auto" w:fill="auto"/>
            <w:vAlign w:val="center"/>
            <w:hideMark/>
          </w:tcPr>
          <w:p w14:paraId="0D3737C8"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Социальный вариант</w:t>
            </w:r>
          </w:p>
        </w:tc>
        <w:tc>
          <w:tcPr>
            <w:tcW w:w="1721" w:type="pct"/>
            <w:shd w:val="clear" w:color="auto" w:fill="auto"/>
            <w:vAlign w:val="center"/>
          </w:tcPr>
          <w:p w14:paraId="1A63B825"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Эффективный вариант</w:t>
            </w:r>
          </w:p>
        </w:tc>
      </w:tr>
      <w:tr w:rsidR="00F04621" w:rsidRPr="00401CE4" w14:paraId="7A632D4A" w14:textId="77777777" w:rsidTr="00F04621">
        <w:trPr>
          <w:trHeight w:val="330"/>
        </w:trPr>
        <w:tc>
          <w:tcPr>
            <w:tcW w:w="5000" w:type="pct"/>
            <w:gridSpan w:val="4"/>
            <w:shd w:val="clear" w:color="auto" w:fill="auto"/>
            <w:vAlign w:val="center"/>
            <w:hideMark/>
          </w:tcPr>
          <w:p w14:paraId="4544C5C0"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Показатели доступности</w:t>
            </w:r>
          </w:p>
        </w:tc>
      </w:tr>
      <w:tr w:rsidR="00F04621" w:rsidRPr="00401CE4" w14:paraId="47701D5E" w14:textId="77777777" w:rsidTr="000F11EE">
        <w:trPr>
          <w:trHeight w:val="637"/>
        </w:trPr>
        <w:tc>
          <w:tcPr>
            <w:tcW w:w="1452" w:type="pct"/>
            <w:shd w:val="clear" w:color="auto" w:fill="auto"/>
            <w:vAlign w:val="center"/>
            <w:hideMark/>
          </w:tcPr>
          <w:p w14:paraId="49CD6838"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территориальной доступности остановочных пунктов</w:t>
            </w:r>
          </w:p>
        </w:tc>
        <w:tc>
          <w:tcPr>
            <w:tcW w:w="3548" w:type="pct"/>
            <w:gridSpan w:val="3"/>
            <w:shd w:val="clear" w:color="auto" w:fill="auto"/>
            <w:noWrap/>
            <w:vAlign w:val="center"/>
            <w:hideMark/>
          </w:tcPr>
          <w:p w14:paraId="6823FB64"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w:t>
            </w:r>
          </w:p>
        </w:tc>
      </w:tr>
      <w:tr w:rsidR="00F04621" w:rsidRPr="00401CE4" w14:paraId="2F211EEF" w14:textId="77777777" w:rsidTr="000F11EE">
        <w:trPr>
          <w:trHeight w:val="930"/>
        </w:trPr>
        <w:tc>
          <w:tcPr>
            <w:tcW w:w="1452" w:type="pct"/>
            <w:shd w:val="clear" w:color="auto" w:fill="auto"/>
            <w:vAlign w:val="center"/>
            <w:hideMark/>
          </w:tcPr>
          <w:p w14:paraId="33238A86"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доступности остановочных пунктов, автовокзалов и автостанций для маломобильных граждан</w:t>
            </w:r>
          </w:p>
        </w:tc>
        <w:tc>
          <w:tcPr>
            <w:tcW w:w="3548" w:type="pct"/>
            <w:gridSpan w:val="3"/>
            <w:shd w:val="clear" w:color="auto" w:fill="auto"/>
            <w:noWrap/>
            <w:vAlign w:val="center"/>
            <w:hideMark/>
          </w:tcPr>
          <w:p w14:paraId="7585F551"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w:t>
            </w:r>
          </w:p>
        </w:tc>
      </w:tr>
      <w:tr w:rsidR="00F04621" w:rsidRPr="00401CE4" w14:paraId="56C25539" w14:textId="77777777" w:rsidTr="000F11EE">
        <w:trPr>
          <w:trHeight w:val="831"/>
        </w:trPr>
        <w:tc>
          <w:tcPr>
            <w:tcW w:w="1452" w:type="pct"/>
            <w:shd w:val="clear" w:color="auto" w:fill="auto"/>
            <w:vAlign w:val="center"/>
            <w:hideMark/>
          </w:tcPr>
          <w:p w14:paraId="24AC9011"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доступности транспортных средств для маломобильных групп населения</w:t>
            </w:r>
          </w:p>
        </w:tc>
        <w:tc>
          <w:tcPr>
            <w:tcW w:w="3548" w:type="pct"/>
            <w:gridSpan w:val="3"/>
            <w:shd w:val="clear" w:color="auto" w:fill="auto"/>
            <w:noWrap/>
            <w:vAlign w:val="center"/>
            <w:hideMark/>
          </w:tcPr>
          <w:p w14:paraId="0B1F9C78"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3DE6277C" w14:textId="77777777" w:rsidTr="00F04621">
        <w:trPr>
          <w:trHeight w:val="960"/>
        </w:trPr>
        <w:tc>
          <w:tcPr>
            <w:tcW w:w="1452" w:type="pct"/>
            <w:shd w:val="clear" w:color="auto" w:fill="auto"/>
            <w:vAlign w:val="center"/>
            <w:hideMark/>
          </w:tcPr>
          <w:p w14:paraId="784C5D4C"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ценовой доступности поездок по маршрутам регулярных перевозок</w:t>
            </w:r>
          </w:p>
        </w:tc>
        <w:tc>
          <w:tcPr>
            <w:tcW w:w="1774" w:type="pct"/>
            <w:shd w:val="clear" w:color="auto" w:fill="auto"/>
            <w:noWrap/>
            <w:vAlign w:val="center"/>
            <w:hideMark/>
          </w:tcPr>
          <w:p w14:paraId="24A41489"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1</w:t>
            </w:r>
          </w:p>
        </w:tc>
        <w:tc>
          <w:tcPr>
            <w:tcW w:w="1774" w:type="pct"/>
            <w:gridSpan w:val="2"/>
            <w:shd w:val="clear" w:color="auto" w:fill="auto"/>
            <w:vAlign w:val="center"/>
          </w:tcPr>
          <w:p w14:paraId="45B4A336"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10</w:t>
            </w:r>
          </w:p>
        </w:tc>
      </w:tr>
      <w:tr w:rsidR="00F04621" w:rsidRPr="00401CE4" w14:paraId="04D65B41" w14:textId="77777777" w:rsidTr="000F11EE">
        <w:trPr>
          <w:trHeight w:val="805"/>
        </w:trPr>
        <w:tc>
          <w:tcPr>
            <w:tcW w:w="1452" w:type="pct"/>
            <w:shd w:val="clear" w:color="auto" w:fill="auto"/>
            <w:vAlign w:val="center"/>
            <w:hideMark/>
          </w:tcPr>
          <w:p w14:paraId="418583DB"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оснащенности автовокзалов, автостанций и остановочных пунктов</w:t>
            </w:r>
          </w:p>
        </w:tc>
        <w:tc>
          <w:tcPr>
            <w:tcW w:w="3548" w:type="pct"/>
            <w:gridSpan w:val="3"/>
            <w:shd w:val="clear" w:color="auto" w:fill="auto"/>
            <w:noWrap/>
            <w:vAlign w:val="center"/>
          </w:tcPr>
          <w:p w14:paraId="3A205129"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5</w:t>
            </w:r>
          </w:p>
        </w:tc>
      </w:tr>
      <w:tr w:rsidR="00F04621" w:rsidRPr="00401CE4" w14:paraId="38E749AA" w14:textId="77777777" w:rsidTr="000F11EE">
        <w:trPr>
          <w:trHeight w:val="844"/>
        </w:trPr>
        <w:tc>
          <w:tcPr>
            <w:tcW w:w="1452" w:type="pct"/>
            <w:shd w:val="clear" w:color="auto" w:fill="auto"/>
            <w:vAlign w:val="center"/>
            <w:hideMark/>
          </w:tcPr>
          <w:p w14:paraId="2E77796C"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соблюдения расписания маршрутов регулярных перевозок</w:t>
            </w:r>
          </w:p>
        </w:tc>
        <w:tc>
          <w:tcPr>
            <w:tcW w:w="3548" w:type="pct"/>
            <w:gridSpan w:val="3"/>
            <w:shd w:val="clear" w:color="auto" w:fill="auto"/>
            <w:noWrap/>
            <w:vAlign w:val="center"/>
            <w:hideMark/>
          </w:tcPr>
          <w:p w14:paraId="3879EF8A"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5F232B9F" w14:textId="77777777" w:rsidTr="00F04621">
        <w:trPr>
          <w:trHeight w:val="960"/>
        </w:trPr>
        <w:tc>
          <w:tcPr>
            <w:tcW w:w="1452" w:type="pct"/>
            <w:shd w:val="clear" w:color="auto" w:fill="auto"/>
            <w:vAlign w:val="center"/>
            <w:hideMark/>
          </w:tcPr>
          <w:p w14:paraId="1C01D201"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оснащенности транспортных средств средствами информирования пассажиров</w:t>
            </w:r>
          </w:p>
        </w:tc>
        <w:tc>
          <w:tcPr>
            <w:tcW w:w="3548" w:type="pct"/>
            <w:gridSpan w:val="3"/>
            <w:shd w:val="clear" w:color="auto" w:fill="auto"/>
            <w:noWrap/>
            <w:vAlign w:val="center"/>
            <w:hideMark/>
          </w:tcPr>
          <w:p w14:paraId="0CE242A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53F8D6E2" w14:textId="77777777" w:rsidTr="00F04621">
        <w:trPr>
          <w:trHeight w:val="645"/>
        </w:trPr>
        <w:tc>
          <w:tcPr>
            <w:tcW w:w="1452" w:type="pct"/>
            <w:shd w:val="clear" w:color="auto" w:fill="auto"/>
            <w:vAlign w:val="center"/>
            <w:hideMark/>
          </w:tcPr>
          <w:p w14:paraId="634D6CBE"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Доля транспортных средств с нормативным уровнем шума</w:t>
            </w:r>
          </w:p>
        </w:tc>
        <w:tc>
          <w:tcPr>
            <w:tcW w:w="3548" w:type="pct"/>
            <w:gridSpan w:val="3"/>
            <w:shd w:val="clear" w:color="auto" w:fill="auto"/>
            <w:noWrap/>
            <w:vAlign w:val="center"/>
            <w:hideMark/>
          </w:tcPr>
          <w:p w14:paraId="2C51AA23"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0E371671" w14:textId="77777777" w:rsidTr="000F11EE">
        <w:trPr>
          <w:trHeight w:val="784"/>
        </w:trPr>
        <w:tc>
          <w:tcPr>
            <w:tcW w:w="1452" w:type="pct"/>
            <w:shd w:val="clear" w:color="auto" w:fill="auto"/>
            <w:vAlign w:val="center"/>
            <w:hideMark/>
          </w:tcPr>
          <w:p w14:paraId="0C587199"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Доля рейсов с нормативной температурой в салоне транспортного средства</w:t>
            </w:r>
          </w:p>
        </w:tc>
        <w:tc>
          <w:tcPr>
            <w:tcW w:w="3548" w:type="pct"/>
            <w:gridSpan w:val="3"/>
            <w:shd w:val="clear" w:color="auto" w:fill="auto"/>
            <w:noWrap/>
            <w:vAlign w:val="center"/>
            <w:hideMark/>
          </w:tcPr>
          <w:p w14:paraId="380AB7B9"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9</w:t>
            </w:r>
          </w:p>
        </w:tc>
      </w:tr>
      <w:tr w:rsidR="00F04621" w:rsidRPr="00401CE4" w14:paraId="3580F89F" w14:textId="77777777" w:rsidTr="00F04621">
        <w:trPr>
          <w:trHeight w:val="645"/>
        </w:trPr>
        <w:tc>
          <w:tcPr>
            <w:tcW w:w="1452" w:type="pct"/>
            <w:shd w:val="clear" w:color="auto" w:fill="auto"/>
            <w:vAlign w:val="center"/>
            <w:hideMark/>
          </w:tcPr>
          <w:p w14:paraId="7264A58B"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соблюдения норм вместимости</w:t>
            </w:r>
          </w:p>
        </w:tc>
        <w:tc>
          <w:tcPr>
            <w:tcW w:w="3548" w:type="pct"/>
            <w:gridSpan w:val="3"/>
            <w:shd w:val="clear" w:color="auto" w:fill="auto"/>
            <w:noWrap/>
            <w:vAlign w:val="center"/>
            <w:hideMark/>
          </w:tcPr>
          <w:p w14:paraId="1A2FC40D"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033988EC" w14:textId="77777777" w:rsidTr="00F04621">
        <w:trPr>
          <w:trHeight w:val="645"/>
        </w:trPr>
        <w:tc>
          <w:tcPr>
            <w:tcW w:w="1452" w:type="pct"/>
            <w:shd w:val="clear" w:color="auto" w:fill="auto"/>
            <w:vAlign w:val="center"/>
            <w:hideMark/>
          </w:tcPr>
          <w:p w14:paraId="2FCEB3B2"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Коэффициент соблюдения норм по количеству пересадок</w:t>
            </w:r>
          </w:p>
        </w:tc>
        <w:tc>
          <w:tcPr>
            <w:tcW w:w="3548" w:type="pct"/>
            <w:gridSpan w:val="3"/>
            <w:shd w:val="clear" w:color="auto" w:fill="auto"/>
            <w:noWrap/>
            <w:vAlign w:val="center"/>
            <w:hideMark/>
          </w:tcPr>
          <w:p w14:paraId="27D07587"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10</w:t>
            </w:r>
          </w:p>
        </w:tc>
      </w:tr>
      <w:tr w:rsidR="00F04621" w:rsidRPr="00401CE4" w14:paraId="53A687AA" w14:textId="77777777" w:rsidTr="00F04621">
        <w:trPr>
          <w:trHeight w:val="645"/>
        </w:trPr>
        <w:tc>
          <w:tcPr>
            <w:tcW w:w="1452" w:type="pct"/>
            <w:shd w:val="clear" w:color="auto" w:fill="auto"/>
            <w:vAlign w:val="center"/>
            <w:hideMark/>
          </w:tcPr>
          <w:p w14:paraId="51468725"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Доля транспортных средств высоких экологических классов</w:t>
            </w:r>
          </w:p>
        </w:tc>
        <w:tc>
          <w:tcPr>
            <w:tcW w:w="1827" w:type="pct"/>
            <w:gridSpan w:val="2"/>
            <w:shd w:val="clear" w:color="auto" w:fill="auto"/>
            <w:noWrap/>
            <w:vAlign w:val="center"/>
            <w:hideMark/>
          </w:tcPr>
          <w:p w14:paraId="19BB863D"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4</w:t>
            </w:r>
          </w:p>
        </w:tc>
        <w:tc>
          <w:tcPr>
            <w:tcW w:w="1721" w:type="pct"/>
            <w:shd w:val="clear" w:color="auto" w:fill="auto"/>
            <w:vAlign w:val="center"/>
          </w:tcPr>
          <w:p w14:paraId="4A199CF0" w14:textId="77777777" w:rsidR="00F04621" w:rsidRPr="00401CE4" w:rsidRDefault="00F04621" w:rsidP="00F04621">
            <w:pPr>
              <w:spacing w:line="240" w:lineRule="auto"/>
              <w:ind w:firstLine="0"/>
              <w:jc w:val="center"/>
              <w:rPr>
                <w:rFonts w:cs="Times New Roman"/>
                <w:sz w:val="20"/>
                <w:szCs w:val="20"/>
              </w:rPr>
            </w:pPr>
            <w:r w:rsidRPr="00401CE4">
              <w:rPr>
                <w:rFonts w:cs="Times New Roman"/>
                <w:sz w:val="20"/>
                <w:szCs w:val="20"/>
              </w:rPr>
              <w:t>5</w:t>
            </w:r>
          </w:p>
        </w:tc>
      </w:tr>
      <w:tr w:rsidR="00F04621" w:rsidRPr="00401CE4" w14:paraId="6125A8CF" w14:textId="77777777" w:rsidTr="00F04621">
        <w:trPr>
          <w:trHeight w:val="330"/>
        </w:trPr>
        <w:tc>
          <w:tcPr>
            <w:tcW w:w="1452" w:type="pct"/>
            <w:shd w:val="clear" w:color="auto" w:fill="auto"/>
            <w:vAlign w:val="center"/>
            <w:hideMark/>
          </w:tcPr>
          <w:p w14:paraId="36AF74DA" w14:textId="77777777" w:rsidR="00F04621" w:rsidRPr="00401CE4" w:rsidRDefault="00F04621" w:rsidP="00560C86">
            <w:pPr>
              <w:spacing w:line="240" w:lineRule="auto"/>
              <w:ind w:firstLine="0"/>
              <w:rPr>
                <w:rFonts w:cs="Times New Roman"/>
                <w:sz w:val="20"/>
                <w:szCs w:val="20"/>
              </w:rPr>
            </w:pPr>
            <w:r w:rsidRPr="00401CE4">
              <w:rPr>
                <w:rFonts w:cs="Times New Roman"/>
                <w:sz w:val="20"/>
                <w:szCs w:val="20"/>
              </w:rPr>
              <w:t>Интегральная оценка</w:t>
            </w:r>
          </w:p>
        </w:tc>
        <w:tc>
          <w:tcPr>
            <w:tcW w:w="1827" w:type="pct"/>
            <w:gridSpan w:val="2"/>
            <w:shd w:val="clear" w:color="auto" w:fill="auto"/>
            <w:noWrap/>
            <w:vAlign w:val="center"/>
            <w:hideMark/>
          </w:tcPr>
          <w:p w14:paraId="04229ED9"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89</w:t>
            </w:r>
          </w:p>
        </w:tc>
        <w:tc>
          <w:tcPr>
            <w:tcW w:w="1721" w:type="pct"/>
            <w:shd w:val="clear" w:color="auto" w:fill="auto"/>
            <w:noWrap/>
            <w:vAlign w:val="center"/>
          </w:tcPr>
          <w:p w14:paraId="3F34A188" w14:textId="77777777" w:rsidR="00F04621" w:rsidRPr="00401CE4" w:rsidRDefault="00F04621" w:rsidP="00F04621">
            <w:pPr>
              <w:spacing w:line="240" w:lineRule="auto"/>
              <w:ind w:firstLine="0"/>
              <w:jc w:val="center"/>
              <w:rPr>
                <w:rFonts w:cs="Times New Roman"/>
                <w:sz w:val="20"/>
                <w:szCs w:val="20"/>
              </w:rPr>
            </w:pPr>
            <w:r>
              <w:rPr>
                <w:rFonts w:cs="Times New Roman"/>
                <w:sz w:val="20"/>
                <w:szCs w:val="20"/>
              </w:rPr>
              <w:t>99</w:t>
            </w:r>
          </w:p>
        </w:tc>
      </w:tr>
    </w:tbl>
    <w:p w14:paraId="7CC9F532" w14:textId="77777777" w:rsidR="00F04621" w:rsidRPr="00C83220" w:rsidRDefault="00F04621" w:rsidP="00F04621">
      <w:pPr>
        <w:rPr>
          <w:rFonts w:cs="Times New Roman"/>
          <w:lang w:val="en-US"/>
        </w:rPr>
      </w:pPr>
    </w:p>
    <w:p w14:paraId="6AD083DC" w14:textId="77777777" w:rsidR="00F04621" w:rsidRPr="0004496E" w:rsidRDefault="00F04621" w:rsidP="00F04621">
      <w:r>
        <w:rPr>
          <w:rFonts w:cs="Times New Roman"/>
        </w:rPr>
        <w:t xml:space="preserve">За счет более высоких значений коэффициента ценовой доступности и возросшего показателя доли транспортных средств высоких экологических классов эффективный вариант построения маршрутной сети на 10 баллов получает больше, чем социальный вариант и достигает 99. </w:t>
      </w:r>
      <w:r w:rsidRPr="00C83220">
        <w:rPr>
          <w:rFonts w:cs="Times New Roman"/>
        </w:rPr>
        <w:t>Полученные значения по</w:t>
      </w:r>
      <w:r>
        <w:rPr>
          <w:rFonts w:cs="Times New Roman"/>
        </w:rPr>
        <w:t xml:space="preserve"> обоим</w:t>
      </w:r>
      <w:r w:rsidRPr="00C83220">
        <w:rPr>
          <w:rFonts w:cs="Times New Roman"/>
        </w:rPr>
        <w:t xml:space="preserve"> вариантам соответствуют ср</w:t>
      </w:r>
      <w:r>
        <w:rPr>
          <w:rFonts w:cs="Times New Roman"/>
        </w:rPr>
        <w:t>едней оценке согласно Стандарту.</w:t>
      </w:r>
    </w:p>
    <w:p w14:paraId="3CCA4430" w14:textId="77777777" w:rsidR="00EA2EB6" w:rsidRDefault="00EA2EB6" w:rsidP="002F7D7A">
      <w:pPr>
        <w:pStyle w:val="15"/>
        <w:sectPr w:rsidR="00EA2EB6" w:rsidSect="001A46F1">
          <w:pgSz w:w="11906" w:h="16838"/>
          <w:pgMar w:top="1134" w:right="851" w:bottom="1134" w:left="1701" w:header="709" w:footer="709" w:gutter="0"/>
          <w:cols w:space="708"/>
          <w:docGrid w:linePitch="360"/>
        </w:sectPr>
      </w:pPr>
    </w:p>
    <w:p w14:paraId="1B298E14" w14:textId="2AE56116" w:rsidR="002C50D6" w:rsidRDefault="002C50D6" w:rsidP="002F7D7A">
      <w:pPr>
        <w:pStyle w:val="15"/>
      </w:pPr>
      <w:bookmarkStart w:id="76" w:name="_Toc507407974"/>
      <w:r>
        <w:lastRenderedPageBreak/>
        <w:t>5. Выбор нового (рационального) варианта маршрутной сети</w:t>
      </w:r>
      <w:bookmarkEnd w:id="76"/>
    </w:p>
    <w:p w14:paraId="243C5BC6" w14:textId="77777777" w:rsidR="002C50D6" w:rsidRDefault="002C50D6" w:rsidP="002F7D7A">
      <w:pPr>
        <w:pStyle w:val="21"/>
      </w:pPr>
      <w:bookmarkStart w:id="77" w:name="_Toc507407975"/>
      <w:r>
        <w:t>5.1 Разработка критериев определения рационального варианта маршрутной сети</w:t>
      </w:r>
      <w:bookmarkEnd w:id="77"/>
    </w:p>
    <w:p w14:paraId="3A9991D9" w14:textId="77777777" w:rsidR="00E30232" w:rsidRDefault="00E30232" w:rsidP="00E30232">
      <w:pPr>
        <w:rPr>
          <w:rFonts w:cs="Times New Roman"/>
        </w:rPr>
      </w:pPr>
      <w:r>
        <w:rPr>
          <w:rFonts w:cs="Times New Roman"/>
        </w:rPr>
        <w:t>Выбор нового (рационального) варианта маршрутной сети наземного ГПТОП г. Казани будем производить из двух вариантов:</w:t>
      </w:r>
    </w:p>
    <w:p w14:paraId="307D0049" w14:textId="77777777" w:rsidR="00E30232" w:rsidRDefault="00E30232" w:rsidP="00E30232">
      <w:pPr>
        <w:rPr>
          <w:rFonts w:cs="Times New Roman"/>
        </w:rPr>
      </w:pPr>
      <w:r>
        <w:rPr>
          <w:rFonts w:cs="Times New Roman"/>
        </w:rPr>
        <w:t>1-й «Социальный» вариант, в котором предлагаемая маршрутная сеть наиболее приближена к существующему положению. То есть конфигурация большинства существующих маршрутов сохранена, а незначительное расширение маршрутной сети предусмотрено для сокращения транспортной дискриминации некоторых районов.</w:t>
      </w:r>
    </w:p>
    <w:p w14:paraId="4680AAD0" w14:textId="77777777" w:rsidR="00E30232" w:rsidRDefault="00E30232" w:rsidP="00E30232">
      <w:pPr>
        <w:rPr>
          <w:rFonts w:cs="Times New Roman"/>
        </w:rPr>
      </w:pPr>
      <w:r>
        <w:rPr>
          <w:rFonts w:cs="Times New Roman"/>
        </w:rPr>
        <w:t>2-й «Эффективный» вариант, в котором предлагаемая маршрутная сеть значительно отличается от существующего положения, однако, при этом, обеспечивает</w:t>
      </w:r>
      <w:r w:rsidRPr="00C83220">
        <w:rPr>
          <w:rFonts w:cs="Times New Roman"/>
        </w:rPr>
        <w:t xml:space="preserve"> минимиз</w:t>
      </w:r>
      <w:r>
        <w:rPr>
          <w:rFonts w:cs="Times New Roman"/>
        </w:rPr>
        <w:t>ацию</w:t>
      </w:r>
      <w:r w:rsidRPr="00C83220">
        <w:rPr>
          <w:rFonts w:cs="Times New Roman"/>
        </w:rPr>
        <w:t xml:space="preserve"> объем</w:t>
      </w:r>
      <w:r>
        <w:rPr>
          <w:rFonts w:cs="Times New Roman"/>
        </w:rPr>
        <w:t>ов</w:t>
      </w:r>
      <w:r w:rsidRPr="00C83220">
        <w:rPr>
          <w:rFonts w:cs="Times New Roman"/>
        </w:rPr>
        <w:t xml:space="preserve"> транспортной работы и себестоимости 1 километра пробега </w:t>
      </w:r>
      <w:r>
        <w:rPr>
          <w:rFonts w:cs="Times New Roman"/>
        </w:rPr>
        <w:t>и, следовательно, обеспечивает</w:t>
      </w:r>
      <w:r w:rsidRPr="00C83220">
        <w:rPr>
          <w:rFonts w:cs="Times New Roman"/>
        </w:rPr>
        <w:t xml:space="preserve"> максимально возможн</w:t>
      </w:r>
      <w:r>
        <w:rPr>
          <w:rFonts w:cs="Times New Roman"/>
        </w:rPr>
        <w:t>ую</w:t>
      </w:r>
      <w:r w:rsidRPr="00C83220">
        <w:rPr>
          <w:rFonts w:cs="Times New Roman"/>
        </w:rPr>
        <w:t xml:space="preserve"> доходност</w:t>
      </w:r>
      <w:r>
        <w:rPr>
          <w:rFonts w:cs="Times New Roman"/>
        </w:rPr>
        <w:t>ь.</w:t>
      </w:r>
    </w:p>
    <w:p w14:paraId="5125D38A" w14:textId="77777777" w:rsidR="00E30232" w:rsidRDefault="00E30232" w:rsidP="00E30232">
      <w:pPr>
        <w:rPr>
          <w:rFonts w:cs="Times New Roman"/>
        </w:rPr>
      </w:pPr>
      <w:r>
        <w:rPr>
          <w:rFonts w:cs="Times New Roman"/>
        </w:rPr>
        <w:t>При выборе нового (рационального) варианта маршрутной сети наземного ГПТОП г. Казани целесообразно учитывать, как экономическую, так и социальную составляющую.</w:t>
      </w:r>
    </w:p>
    <w:p w14:paraId="33313724" w14:textId="77777777" w:rsidR="00E30232" w:rsidRDefault="00E30232" w:rsidP="00E30232">
      <w:pPr>
        <w:rPr>
          <w:rFonts w:cs="Times New Roman"/>
        </w:rPr>
      </w:pPr>
      <w:r>
        <w:rPr>
          <w:rFonts w:cs="Times New Roman"/>
        </w:rPr>
        <w:t>К экономическим показателям относятся стоимостные показатели работы различных видов наземного ГПТОП г. Казани, включая стоимость и себестоимость транспортной работы, себестоимость перевозки пассажира, объем бюджетного финансирования.</w:t>
      </w:r>
    </w:p>
    <w:p w14:paraId="021D2A09" w14:textId="77777777" w:rsidR="00E30232" w:rsidRDefault="00E30232" w:rsidP="00E30232">
      <w:pPr>
        <w:rPr>
          <w:rFonts w:cs="Times New Roman"/>
        </w:rPr>
      </w:pPr>
      <w:r>
        <w:rPr>
          <w:rFonts w:cs="Times New Roman"/>
        </w:rPr>
        <w:t>К социальным показателям относятся требования, перечисленные в «</w:t>
      </w:r>
      <w:r w:rsidRPr="00C83220">
        <w:rPr>
          <w:rFonts w:cs="Times New Roman"/>
        </w:rPr>
        <w:t>Проект</w:t>
      </w:r>
      <w:r>
        <w:rPr>
          <w:rFonts w:cs="Times New Roman"/>
        </w:rPr>
        <w:t>е</w:t>
      </w:r>
      <w:r w:rsidRPr="00C83220">
        <w:rPr>
          <w:rFonts w:cs="Times New Roman"/>
        </w:rPr>
        <w:t xml:space="preserve"> отраслевых региональных нормативов качества транспортного обслуживания населения по муниципальным маршрутам транспорта общего пользования</w:t>
      </w:r>
      <w:r>
        <w:rPr>
          <w:rFonts w:cs="Times New Roman"/>
        </w:rPr>
        <w:t xml:space="preserve"> г. Казани», разработанного на 2 этапе данной работы. Так, к социальным показателям относятся: показатели доступности ГПТОП (доступность остановочных пунктов ГПТОП, ценовая доступность поездки на ГПТОП, время поездки на ГПТОП, средний интервал движения, плотность маршрутной сети, маршрутный коэффициент, коэффициент охвата сети); показатели конкурентоспособности ГПТОП (скорость поездки на ГПТОП); показатели комфортности ГПТОП (оборудованные остановочные пункты, новый современный подвижной состав, беспересадочные поездки); показатели надежности ГПТОП (соблюдение расписаний движения, выполнение всех запланированных рейсов).</w:t>
      </w:r>
    </w:p>
    <w:p w14:paraId="33E25976" w14:textId="77777777" w:rsidR="00E30232" w:rsidRPr="00C83220" w:rsidRDefault="00E30232" w:rsidP="00E30232">
      <w:pPr>
        <w:rPr>
          <w:rFonts w:cs="Times New Roman"/>
        </w:rPr>
      </w:pPr>
      <w:r>
        <w:rPr>
          <w:rFonts w:cs="Times New Roman"/>
        </w:rPr>
        <w:t>Таким образом, выбор нового (рационального) варианта маршрутной сети из двух предложенных будет произведен на основе расчетных значений соответствия каждого варианта вышеперечисленным критериям.</w:t>
      </w:r>
    </w:p>
    <w:p w14:paraId="0D8ED492" w14:textId="77777777" w:rsidR="002C50D6" w:rsidRDefault="002C50D6" w:rsidP="00E34512"/>
    <w:p w14:paraId="3B7DA135" w14:textId="49450C25" w:rsidR="002C50D6" w:rsidRDefault="002C50D6" w:rsidP="00CE60AE">
      <w:pPr>
        <w:pStyle w:val="21"/>
      </w:pPr>
      <w:bookmarkStart w:id="78" w:name="_Toc507407976"/>
      <w:r w:rsidRPr="000204C8">
        <w:lastRenderedPageBreak/>
        <w:t>5.2 Социально – экономическое обоснование выбранного варианта</w:t>
      </w:r>
      <w:bookmarkEnd w:id="78"/>
      <w:r w:rsidR="00F16D03">
        <w:t xml:space="preserve"> </w:t>
      </w:r>
    </w:p>
    <w:p w14:paraId="5D9E429F" w14:textId="065BE7D2" w:rsidR="002C50D6" w:rsidRDefault="000F11EE" w:rsidP="00E34512">
      <w:r>
        <w:t>В таблице 72</w:t>
      </w:r>
      <w:r w:rsidR="000204C8">
        <w:t xml:space="preserve"> приведены основные социально-экономические показатели по разработанным вариантам новой маршрутной сети ГПТОП г. Казани.</w:t>
      </w:r>
    </w:p>
    <w:p w14:paraId="3E8F41B2" w14:textId="04980535" w:rsidR="000204C8" w:rsidRDefault="000204C8" w:rsidP="000204C8">
      <w:pPr>
        <w:ind w:firstLine="0"/>
      </w:pPr>
      <w:r>
        <w:t xml:space="preserve">Таблица </w:t>
      </w:r>
      <w:r w:rsidR="000F11EE">
        <w:t>72</w:t>
      </w:r>
      <w:r>
        <w:t xml:space="preserve"> – Социально-экономические показатели по разработанным вариантам новой маршрутной сети</w:t>
      </w:r>
    </w:p>
    <w:tbl>
      <w:tblPr>
        <w:tblStyle w:val="afffff0"/>
        <w:tblW w:w="9345" w:type="dxa"/>
        <w:tblLook w:val="04A0" w:firstRow="1" w:lastRow="0" w:firstColumn="1" w:lastColumn="0" w:noHBand="0" w:noVBand="1"/>
      </w:tblPr>
      <w:tblGrid>
        <w:gridCol w:w="846"/>
        <w:gridCol w:w="3827"/>
        <w:gridCol w:w="2336"/>
        <w:gridCol w:w="2336"/>
      </w:tblGrid>
      <w:tr w:rsidR="000204C8" w:rsidRPr="0059314A" w14:paraId="698CD8A3" w14:textId="77777777" w:rsidTr="000204C8">
        <w:tc>
          <w:tcPr>
            <w:tcW w:w="846" w:type="dxa"/>
            <w:vAlign w:val="center"/>
          </w:tcPr>
          <w:p w14:paraId="17FB48CD" w14:textId="26782D4D"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 п/п</w:t>
            </w:r>
          </w:p>
        </w:tc>
        <w:tc>
          <w:tcPr>
            <w:tcW w:w="3827" w:type="dxa"/>
            <w:vAlign w:val="center"/>
          </w:tcPr>
          <w:p w14:paraId="1E249466" w14:textId="24BE5699"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Наименование показателя</w:t>
            </w:r>
          </w:p>
        </w:tc>
        <w:tc>
          <w:tcPr>
            <w:tcW w:w="2336" w:type="dxa"/>
            <w:vAlign w:val="center"/>
          </w:tcPr>
          <w:p w14:paraId="7C5DE22B" w14:textId="23C5BC80"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«Социальный» вариант</w:t>
            </w:r>
          </w:p>
        </w:tc>
        <w:tc>
          <w:tcPr>
            <w:tcW w:w="2336" w:type="dxa"/>
            <w:vAlign w:val="center"/>
          </w:tcPr>
          <w:p w14:paraId="38BA9903" w14:textId="13886694"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«Эффективный» вариант</w:t>
            </w:r>
          </w:p>
        </w:tc>
      </w:tr>
      <w:tr w:rsidR="000204C8" w:rsidRPr="0059314A" w14:paraId="76EF7DF0" w14:textId="77777777" w:rsidTr="000204C8">
        <w:tc>
          <w:tcPr>
            <w:tcW w:w="846" w:type="dxa"/>
            <w:vAlign w:val="center"/>
          </w:tcPr>
          <w:p w14:paraId="5B5FC92B" w14:textId="250B24EB"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1</w:t>
            </w:r>
          </w:p>
        </w:tc>
        <w:tc>
          <w:tcPr>
            <w:tcW w:w="3827" w:type="dxa"/>
          </w:tcPr>
          <w:p w14:paraId="04B55C4D" w14:textId="1DE4ACFE" w:rsidR="000204C8" w:rsidRPr="0059314A" w:rsidRDefault="000204C8" w:rsidP="00AC1DFE">
            <w:pPr>
              <w:spacing w:line="240" w:lineRule="auto"/>
              <w:ind w:firstLine="0"/>
              <w:contextualSpacing/>
              <w:jc w:val="left"/>
              <w:rPr>
                <w:rFonts w:cs="Times New Roman"/>
                <w:sz w:val="20"/>
                <w:szCs w:val="20"/>
              </w:rPr>
            </w:pPr>
            <w:r w:rsidRPr="0059314A">
              <w:rPr>
                <w:rFonts w:cs="Times New Roman"/>
                <w:sz w:val="20"/>
                <w:szCs w:val="20"/>
              </w:rPr>
              <w:t>Интегральная оценка соответствия отраслевым региональным нормативам качества транспортного обслуживания населения по муниципальным маршрутам транспорта общего пользования города Казани</w:t>
            </w:r>
          </w:p>
        </w:tc>
        <w:tc>
          <w:tcPr>
            <w:tcW w:w="2336" w:type="dxa"/>
          </w:tcPr>
          <w:p w14:paraId="23325FC7" w14:textId="77777777"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 xml:space="preserve">80 </w:t>
            </w:r>
          </w:p>
          <w:p w14:paraId="3CA2BC1B" w14:textId="3028AAEF"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(низкий уровень)</w:t>
            </w:r>
          </w:p>
        </w:tc>
        <w:tc>
          <w:tcPr>
            <w:tcW w:w="2336" w:type="dxa"/>
          </w:tcPr>
          <w:p w14:paraId="2EFA5925" w14:textId="77777777"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 xml:space="preserve">71 </w:t>
            </w:r>
          </w:p>
          <w:p w14:paraId="4A17323F" w14:textId="31AF591C"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(низкий уровень)</w:t>
            </w:r>
          </w:p>
        </w:tc>
      </w:tr>
      <w:tr w:rsidR="000204C8" w:rsidRPr="0059314A" w14:paraId="2F9E12E5" w14:textId="77777777" w:rsidTr="000204C8">
        <w:tc>
          <w:tcPr>
            <w:tcW w:w="846" w:type="dxa"/>
            <w:vAlign w:val="center"/>
          </w:tcPr>
          <w:p w14:paraId="5CBF6555" w14:textId="74BE4662"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2</w:t>
            </w:r>
          </w:p>
        </w:tc>
        <w:tc>
          <w:tcPr>
            <w:tcW w:w="3827" w:type="dxa"/>
          </w:tcPr>
          <w:p w14:paraId="359F658A" w14:textId="53F6F21D" w:rsidR="000204C8" w:rsidRPr="0059314A" w:rsidRDefault="000204C8" w:rsidP="00AC1DFE">
            <w:pPr>
              <w:spacing w:line="240" w:lineRule="auto"/>
              <w:ind w:firstLine="0"/>
              <w:contextualSpacing/>
              <w:jc w:val="left"/>
              <w:rPr>
                <w:rFonts w:cs="Times New Roman"/>
                <w:sz w:val="20"/>
                <w:szCs w:val="20"/>
              </w:rPr>
            </w:pPr>
            <w:r w:rsidRPr="0059314A">
              <w:rPr>
                <w:rFonts w:cs="Times New Roman"/>
                <w:sz w:val="20"/>
                <w:szCs w:val="20"/>
              </w:rPr>
              <w:t>Интегральная оценка соответствия Социальному стандарту транспортного обслуживания населения при осуществлении перевозок пассажиров и багажа автомобильным транспортом и городским электрическим транспортом</w:t>
            </w:r>
          </w:p>
        </w:tc>
        <w:tc>
          <w:tcPr>
            <w:tcW w:w="2336" w:type="dxa"/>
          </w:tcPr>
          <w:p w14:paraId="1B5D650A" w14:textId="77777777"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 xml:space="preserve">89 </w:t>
            </w:r>
          </w:p>
          <w:p w14:paraId="3F073C0B" w14:textId="32199B09"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(средний уровень)</w:t>
            </w:r>
          </w:p>
        </w:tc>
        <w:tc>
          <w:tcPr>
            <w:tcW w:w="2336" w:type="dxa"/>
          </w:tcPr>
          <w:p w14:paraId="442E5386" w14:textId="77777777"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 xml:space="preserve">99 </w:t>
            </w:r>
          </w:p>
          <w:p w14:paraId="139754D4" w14:textId="7DD3DF66"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(средний уровень)</w:t>
            </w:r>
          </w:p>
        </w:tc>
      </w:tr>
      <w:tr w:rsidR="000204C8" w:rsidRPr="0059314A" w14:paraId="231F6E2F" w14:textId="77777777" w:rsidTr="000204C8">
        <w:tc>
          <w:tcPr>
            <w:tcW w:w="846" w:type="dxa"/>
            <w:vAlign w:val="center"/>
          </w:tcPr>
          <w:p w14:paraId="5E47B8C6" w14:textId="0CE9EFC5" w:rsidR="000204C8" w:rsidRPr="0059314A" w:rsidRDefault="000204C8" w:rsidP="000204C8">
            <w:pPr>
              <w:spacing w:line="240" w:lineRule="auto"/>
              <w:ind w:firstLine="0"/>
              <w:contextualSpacing/>
              <w:jc w:val="center"/>
              <w:rPr>
                <w:rFonts w:cs="Times New Roman"/>
                <w:sz w:val="20"/>
                <w:szCs w:val="20"/>
              </w:rPr>
            </w:pPr>
            <w:r w:rsidRPr="0059314A">
              <w:rPr>
                <w:rFonts w:cs="Times New Roman"/>
                <w:sz w:val="20"/>
                <w:szCs w:val="20"/>
              </w:rPr>
              <w:t>3</w:t>
            </w:r>
          </w:p>
        </w:tc>
        <w:tc>
          <w:tcPr>
            <w:tcW w:w="3827" w:type="dxa"/>
          </w:tcPr>
          <w:p w14:paraId="00887F1E" w14:textId="22696079" w:rsidR="000204C8" w:rsidRPr="0059314A" w:rsidRDefault="00A011DB" w:rsidP="00AC1DFE">
            <w:pPr>
              <w:spacing w:line="240" w:lineRule="auto"/>
              <w:ind w:firstLine="0"/>
              <w:contextualSpacing/>
              <w:jc w:val="left"/>
              <w:rPr>
                <w:rFonts w:cs="Times New Roman"/>
                <w:sz w:val="20"/>
                <w:szCs w:val="20"/>
              </w:rPr>
            </w:pPr>
            <w:r w:rsidRPr="0059314A">
              <w:rPr>
                <w:rFonts w:cs="Times New Roman"/>
                <w:sz w:val="20"/>
                <w:szCs w:val="20"/>
              </w:rPr>
              <w:t xml:space="preserve">Среднее </w:t>
            </w:r>
            <w:r w:rsidR="009B6E5F" w:rsidRPr="0059314A">
              <w:rPr>
                <w:rFonts w:cs="Times New Roman"/>
                <w:sz w:val="20"/>
                <w:szCs w:val="20"/>
              </w:rPr>
              <w:t xml:space="preserve">общее </w:t>
            </w:r>
            <w:r w:rsidRPr="0059314A">
              <w:rPr>
                <w:rFonts w:cs="Times New Roman"/>
                <w:sz w:val="20"/>
                <w:szCs w:val="20"/>
              </w:rPr>
              <w:t>время поездки пассажира</w:t>
            </w:r>
            <w:r w:rsidR="000478E9" w:rsidRPr="0059314A">
              <w:rPr>
                <w:rFonts w:cs="Times New Roman"/>
                <w:sz w:val="20"/>
                <w:szCs w:val="20"/>
              </w:rPr>
              <w:t xml:space="preserve"> (с учетом подхода до (от) остановочного пункта и времени ожидания транспортного средства)</w:t>
            </w:r>
          </w:p>
        </w:tc>
        <w:tc>
          <w:tcPr>
            <w:tcW w:w="2336" w:type="dxa"/>
          </w:tcPr>
          <w:p w14:paraId="0F8146B1" w14:textId="2AEE34D2" w:rsidR="000204C8" w:rsidRPr="0059314A" w:rsidRDefault="00A011DB" w:rsidP="000478E9">
            <w:pPr>
              <w:spacing w:line="240" w:lineRule="auto"/>
              <w:ind w:firstLine="0"/>
              <w:contextualSpacing/>
              <w:jc w:val="center"/>
              <w:rPr>
                <w:rFonts w:cs="Times New Roman"/>
                <w:sz w:val="20"/>
                <w:szCs w:val="20"/>
              </w:rPr>
            </w:pPr>
            <w:r w:rsidRPr="0059314A">
              <w:rPr>
                <w:rFonts w:cs="Times New Roman"/>
                <w:sz w:val="20"/>
                <w:szCs w:val="20"/>
              </w:rPr>
              <w:t>49 мин 21 с</w:t>
            </w:r>
          </w:p>
        </w:tc>
        <w:tc>
          <w:tcPr>
            <w:tcW w:w="2336" w:type="dxa"/>
          </w:tcPr>
          <w:p w14:paraId="6D81AEE5" w14:textId="5EF2AEA1" w:rsidR="000204C8" w:rsidRPr="0059314A" w:rsidRDefault="00A011DB" w:rsidP="000478E9">
            <w:pPr>
              <w:spacing w:line="240" w:lineRule="auto"/>
              <w:ind w:firstLine="0"/>
              <w:contextualSpacing/>
              <w:jc w:val="center"/>
              <w:rPr>
                <w:rFonts w:cs="Times New Roman"/>
                <w:sz w:val="20"/>
                <w:szCs w:val="20"/>
              </w:rPr>
            </w:pPr>
            <w:r w:rsidRPr="0059314A">
              <w:rPr>
                <w:rFonts w:cs="Times New Roman"/>
                <w:sz w:val="20"/>
                <w:szCs w:val="20"/>
              </w:rPr>
              <w:t>51 мин 4 с</w:t>
            </w:r>
          </w:p>
        </w:tc>
      </w:tr>
      <w:tr w:rsidR="000478E9" w:rsidRPr="0059314A" w14:paraId="1785FCBF" w14:textId="77777777" w:rsidTr="000204C8">
        <w:tc>
          <w:tcPr>
            <w:tcW w:w="846" w:type="dxa"/>
            <w:vAlign w:val="center"/>
          </w:tcPr>
          <w:p w14:paraId="51080F93" w14:textId="33143065" w:rsidR="000478E9" w:rsidRPr="0059314A" w:rsidRDefault="000478E9" w:rsidP="000204C8">
            <w:pPr>
              <w:spacing w:line="240" w:lineRule="auto"/>
              <w:ind w:firstLine="0"/>
              <w:contextualSpacing/>
              <w:jc w:val="center"/>
              <w:rPr>
                <w:rFonts w:cs="Times New Roman"/>
                <w:sz w:val="20"/>
                <w:szCs w:val="20"/>
              </w:rPr>
            </w:pPr>
            <w:r w:rsidRPr="0059314A">
              <w:rPr>
                <w:rFonts w:cs="Times New Roman"/>
                <w:sz w:val="20"/>
                <w:szCs w:val="20"/>
              </w:rPr>
              <w:t>4</w:t>
            </w:r>
          </w:p>
        </w:tc>
        <w:tc>
          <w:tcPr>
            <w:tcW w:w="3827" w:type="dxa"/>
          </w:tcPr>
          <w:p w14:paraId="3D4A6942" w14:textId="19AD6CD6" w:rsidR="000478E9" w:rsidRPr="0059314A" w:rsidRDefault="000478E9" w:rsidP="00AC1DFE">
            <w:pPr>
              <w:spacing w:line="240" w:lineRule="auto"/>
              <w:ind w:firstLine="0"/>
              <w:contextualSpacing/>
              <w:jc w:val="left"/>
              <w:rPr>
                <w:rFonts w:cs="Times New Roman"/>
                <w:sz w:val="20"/>
                <w:szCs w:val="20"/>
              </w:rPr>
            </w:pPr>
            <w:r w:rsidRPr="0059314A">
              <w:rPr>
                <w:rFonts w:cs="Times New Roman"/>
                <w:sz w:val="20"/>
                <w:szCs w:val="20"/>
              </w:rPr>
              <w:t>Среднее время поездки пассажира в транспортном средстве</w:t>
            </w:r>
          </w:p>
        </w:tc>
        <w:tc>
          <w:tcPr>
            <w:tcW w:w="2336" w:type="dxa"/>
          </w:tcPr>
          <w:p w14:paraId="6AB4EBE1" w14:textId="085B187A" w:rsidR="000478E9" w:rsidRPr="0059314A" w:rsidRDefault="000478E9" w:rsidP="000478E9">
            <w:pPr>
              <w:spacing w:line="240" w:lineRule="auto"/>
              <w:ind w:firstLine="0"/>
              <w:contextualSpacing/>
              <w:jc w:val="center"/>
              <w:rPr>
                <w:rFonts w:cs="Times New Roman"/>
                <w:sz w:val="20"/>
                <w:szCs w:val="20"/>
              </w:rPr>
            </w:pPr>
            <w:r w:rsidRPr="0059314A">
              <w:rPr>
                <w:rFonts w:cs="Times New Roman"/>
                <w:sz w:val="20"/>
                <w:szCs w:val="20"/>
              </w:rPr>
              <w:t>24 мин 20 с</w:t>
            </w:r>
          </w:p>
        </w:tc>
        <w:tc>
          <w:tcPr>
            <w:tcW w:w="2336" w:type="dxa"/>
          </w:tcPr>
          <w:p w14:paraId="39CA0DF3" w14:textId="630356DC" w:rsidR="000478E9" w:rsidRPr="0059314A" w:rsidRDefault="000478E9" w:rsidP="000478E9">
            <w:pPr>
              <w:spacing w:line="240" w:lineRule="auto"/>
              <w:ind w:firstLine="0"/>
              <w:contextualSpacing/>
              <w:jc w:val="center"/>
              <w:rPr>
                <w:rFonts w:cs="Times New Roman"/>
                <w:sz w:val="20"/>
                <w:szCs w:val="20"/>
              </w:rPr>
            </w:pPr>
            <w:r w:rsidRPr="0059314A">
              <w:rPr>
                <w:rFonts w:cs="Times New Roman"/>
                <w:sz w:val="20"/>
                <w:szCs w:val="20"/>
              </w:rPr>
              <w:t>24 мин 14 с</w:t>
            </w:r>
          </w:p>
        </w:tc>
      </w:tr>
      <w:tr w:rsidR="000204C8" w:rsidRPr="0059314A" w14:paraId="1426CA8C" w14:textId="77777777" w:rsidTr="000204C8">
        <w:tc>
          <w:tcPr>
            <w:tcW w:w="846" w:type="dxa"/>
            <w:vAlign w:val="center"/>
          </w:tcPr>
          <w:p w14:paraId="07D2BAFF" w14:textId="7E1E0C8F" w:rsidR="000204C8" w:rsidRPr="0059314A" w:rsidRDefault="000478E9" w:rsidP="000204C8">
            <w:pPr>
              <w:spacing w:line="240" w:lineRule="auto"/>
              <w:ind w:firstLine="0"/>
              <w:contextualSpacing/>
              <w:jc w:val="center"/>
              <w:rPr>
                <w:rFonts w:cs="Times New Roman"/>
                <w:sz w:val="20"/>
                <w:szCs w:val="20"/>
              </w:rPr>
            </w:pPr>
            <w:r w:rsidRPr="0059314A">
              <w:rPr>
                <w:rFonts w:cs="Times New Roman"/>
                <w:sz w:val="20"/>
                <w:szCs w:val="20"/>
              </w:rPr>
              <w:t>5</w:t>
            </w:r>
          </w:p>
        </w:tc>
        <w:tc>
          <w:tcPr>
            <w:tcW w:w="3827" w:type="dxa"/>
          </w:tcPr>
          <w:p w14:paraId="3A5C8BC6" w14:textId="02914EEA" w:rsidR="000204C8" w:rsidRPr="0059314A" w:rsidRDefault="00A011DB" w:rsidP="00AC1DFE">
            <w:pPr>
              <w:spacing w:line="240" w:lineRule="auto"/>
              <w:ind w:firstLine="0"/>
              <w:contextualSpacing/>
              <w:jc w:val="left"/>
              <w:rPr>
                <w:rFonts w:cs="Times New Roman"/>
                <w:sz w:val="20"/>
                <w:szCs w:val="20"/>
              </w:rPr>
            </w:pPr>
            <w:r w:rsidRPr="0059314A">
              <w:rPr>
                <w:rFonts w:cs="Times New Roman"/>
                <w:sz w:val="20"/>
                <w:szCs w:val="20"/>
              </w:rPr>
              <w:t>Средний интервал движения</w:t>
            </w:r>
          </w:p>
        </w:tc>
        <w:tc>
          <w:tcPr>
            <w:tcW w:w="2336" w:type="dxa"/>
          </w:tcPr>
          <w:p w14:paraId="0B6AFB2E" w14:textId="4943CFA5" w:rsidR="000204C8" w:rsidRPr="0059314A" w:rsidRDefault="00E56186" w:rsidP="000478E9">
            <w:pPr>
              <w:spacing w:line="240" w:lineRule="auto"/>
              <w:ind w:firstLine="0"/>
              <w:contextualSpacing/>
              <w:jc w:val="center"/>
              <w:rPr>
                <w:rFonts w:cs="Times New Roman"/>
                <w:sz w:val="20"/>
                <w:szCs w:val="20"/>
              </w:rPr>
            </w:pPr>
            <w:r w:rsidRPr="0059314A">
              <w:rPr>
                <w:rFonts w:cs="Times New Roman"/>
                <w:sz w:val="20"/>
                <w:szCs w:val="20"/>
              </w:rPr>
              <w:t>8,8 мин</w:t>
            </w:r>
          </w:p>
        </w:tc>
        <w:tc>
          <w:tcPr>
            <w:tcW w:w="2336" w:type="dxa"/>
          </w:tcPr>
          <w:p w14:paraId="2232DBCB" w14:textId="2C55EAF3" w:rsidR="000204C8" w:rsidRPr="0059314A" w:rsidRDefault="00A011DB" w:rsidP="000478E9">
            <w:pPr>
              <w:spacing w:line="240" w:lineRule="auto"/>
              <w:ind w:firstLine="0"/>
              <w:contextualSpacing/>
              <w:jc w:val="center"/>
              <w:rPr>
                <w:rFonts w:cs="Times New Roman"/>
                <w:sz w:val="20"/>
                <w:szCs w:val="20"/>
              </w:rPr>
            </w:pPr>
            <w:r w:rsidRPr="0059314A">
              <w:rPr>
                <w:rFonts w:cs="Times New Roman"/>
                <w:sz w:val="20"/>
                <w:szCs w:val="20"/>
              </w:rPr>
              <w:t>10,2</w:t>
            </w:r>
            <w:r w:rsidR="00E56186" w:rsidRPr="0059314A">
              <w:rPr>
                <w:rFonts w:cs="Times New Roman"/>
                <w:sz w:val="20"/>
                <w:szCs w:val="20"/>
              </w:rPr>
              <w:t xml:space="preserve"> мин</w:t>
            </w:r>
          </w:p>
        </w:tc>
      </w:tr>
      <w:tr w:rsidR="000204C8" w:rsidRPr="0059314A" w14:paraId="37D9E669" w14:textId="77777777" w:rsidTr="000204C8">
        <w:tc>
          <w:tcPr>
            <w:tcW w:w="846" w:type="dxa"/>
            <w:vAlign w:val="center"/>
          </w:tcPr>
          <w:p w14:paraId="2F35217F" w14:textId="5CEA6E80" w:rsidR="000204C8" w:rsidRPr="0059314A" w:rsidRDefault="000478E9" w:rsidP="000204C8">
            <w:pPr>
              <w:spacing w:line="240" w:lineRule="auto"/>
              <w:ind w:firstLine="0"/>
              <w:contextualSpacing/>
              <w:jc w:val="center"/>
              <w:rPr>
                <w:rFonts w:cs="Times New Roman"/>
                <w:sz w:val="20"/>
                <w:szCs w:val="20"/>
              </w:rPr>
            </w:pPr>
            <w:r w:rsidRPr="0059314A">
              <w:rPr>
                <w:rFonts w:cs="Times New Roman"/>
                <w:sz w:val="20"/>
                <w:szCs w:val="20"/>
              </w:rPr>
              <w:t>6</w:t>
            </w:r>
          </w:p>
        </w:tc>
        <w:tc>
          <w:tcPr>
            <w:tcW w:w="3827" w:type="dxa"/>
          </w:tcPr>
          <w:p w14:paraId="2452C74D" w14:textId="694BA09E" w:rsidR="000204C8" w:rsidRPr="0059314A" w:rsidRDefault="00A011DB" w:rsidP="00AC1DFE">
            <w:pPr>
              <w:spacing w:line="240" w:lineRule="auto"/>
              <w:ind w:firstLine="0"/>
              <w:contextualSpacing/>
              <w:jc w:val="left"/>
              <w:rPr>
                <w:rFonts w:cs="Times New Roman"/>
                <w:sz w:val="20"/>
                <w:szCs w:val="20"/>
              </w:rPr>
            </w:pPr>
            <w:r w:rsidRPr="0059314A">
              <w:rPr>
                <w:rFonts w:cs="Times New Roman"/>
                <w:sz w:val="20"/>
                <w:szCs w:val="20"/>
              </w:rPr>
              <w:t>Средняя эксплуатационная скорость</w:t>
            </w:r>
          </w:p>
        </w:tc>
        <w:tc>
          <w:tcPr>
            <w:tcW w:w="2336" w:type="dxa"/>
          </w:tcPr>
          <w:p w14:paraId="16B4975D" w14:textId="5C093FA0" w:rsidR="000204C8" w:rsidRPr="0059314A" w:rsidRDefault="00A011DB" w:rsidP="000478E9">
            <w:pPr>
              <w:spacing w:line="240" w:lineRule="auto"/>
              <w:ind w:firstLine="0"/>
              <w:contextualSpacing/>
              <w:jc w:val="center"/>
              <w:rPr>
                <w:rFonts w:cs="Times New Roman"/>
                <w:sz w:val="20"/>
                <w:szCs w:val="20"/>
              </w:rPr>
            </w:pPr>
            <w:r w:rsidRPr="0059314A">
              <w:rPr>
                <w:rFonts w:cs="Times New Roman"/>
                <w:sz w:val="20"/>
                <w:szCs w:val="20"/>
              </w:rPr>
              <w:t>20 км/ч</w:t>
            </w:r>
          </w:p>
        </w:tc>
        <w:tc>
          <w:tcPr>
            <w:tcW w:w="2336" w:type="dxa"/>
          </w:tcPr>
          <w:p w14:paraId="291F7BB7" w14:textId="0299BB50" w:rsidR="000204C8" w:rsidRPr="0059314A" w:rsidRDefault="00A011DB" w:rsidP="000478E9">
            <w:pPr>
              <w:spacing w:line="240" w:lineRule="auto"/>
              <w:ind w:firstLine="0"/>
              <w:contextualSpacing/>
              <w:jc w:val="center"/>
              <w:rPr>
                <w:rFonts w:cs="Times New Roman"/>
                <w:sz w:val="20"/>
                <w:szCs w:val="20"/>
              </w:rPr>
            </w:pPr>
            <w:r w:rsidRPr="0059314A">
              <w:rPr>
                <w:rFonts w:cs="Times New Roman"/>
                <w:sz w:val="20"/>
                <w:szCs w:val="20"/>
              </w:rPr>
              <w:t>21 км/ч</w:t>
            </w:r>
          </w:p>
        </w:tc>
      </w:tr>
      <w:tr w:rsidR="000204C8" w:rsidRPr="0059314A" w14:paraId="6A8A4789" w14:textId="77777777" w:rsidTr="000204C8">
        <w:tc>
          <w:tcPr>
            <w:tcW w:w="846" w:type="dxa"/>
            <w:vAlign w:val="center"/>
          </w:tcPr>
          <w:p w14:paraId="3D691632" w14:textId="5D4E0982" w:rsidR="000204C8" w:rsidRPr="0059314A" w:rsidRDefault="000478E9" w:rsidP="000204C8">
            <w:pPr>
              <w:spacing w:line="240" w:lineRule="auto"/>
              <w:ind w:firstLine="0"/>
              <w:contextualSpacing/>
              <w:jc w:val="center"/>
              <w:rPr>
                <w:rFonts w:cs="Times New Roman"/>
                <w:sz w:val="20"/>
                <w:szCs w:val="20"/>
              </w:rPr>
            </w:pPr>
            <w:r w:rsidRPr="0059314A">
              <w:rPr>
                <w:rFonts w:cs="Times New Roman"/>
                <w:sz w:val="20"/>
                <w:szCs w:val="20"/>
              </w:rPr>
              <w:t>7</w:t>
            </w:r>
          </w:p>
        </w:tc>
        <w:tc>
          <w:tcPr>
            <w:tcW w:w="3827" w:type="dxa"/>
          </w:tcPr>
          <w:p w14:paraId="03856405" w14:textId="4FBCD1F0" w:rsidR="000204C8" w:rsidRPr="0059314A" w:rsidRDefault="00E56186" w:rsidP="00AC1DFE">
            <w:pPr>
              <w:spacing w:line="240" w:lineRule="auto"/>
              <w:ind w:firstLine="0"/>
              <w:contextualSpacing/>
              <w:jc w:val="left"/>
              <w:rPr>
                <w:rFonts w:cs="Times New Roman"/>
                <w:sz w:val="20"/>
                <w:szCs w:val="20"/>
              </w:rPr>
            </w:pPr>
            <w:r w:rsidRPr="0059314A">
              <w:rPr>
                <w:rFonts w:cs="Times New Roman"/>
                <w:sz w:val="20"/>
                <w:szCs w:val="20"/>
              </w:rPr>
              <w:t>Стоимость пробега</w:t>
            </w:r>
          </w:p>
        </w:tc>
        <w:tc>
          <w:tcPr>
            <w:tcW w:w="2336" w:type="dxa"/>
          </w:tcPr>
          <w:p w14:paraId="2F5ABDDA" w14:textId="63885D3D" w:rsidR="000204C8" w:rsidRPr="0059314A" w:rsidRDefault="00E56186" w:rsidP="00E56186">
            <w:pPr>
              <w:spacing w:line="240" w:lineRule="auto"/>
              <w:ind w:firstLine="0"/>
              <w:contextualSpacing/>
              <w:jc w:val="center"/>
              <w:rPr>
                <w:rFonts w:cs="Times New Roman"/>
                <w:sz w:val="20"/>
                <w:szCs w:val="20"/>
              </w:rPr>
            </w:pPr>
            <w:r w:rsidRPr="0059314A">
              <w:rPr>
                <w:rFonts w:cs="Times New Roman"/>
                <w:sz w:val="20"/>
                <w:szCs w:val="20"/>
              </w:rPr>
              <w:t>10 519 млн. руб.</w:t>
            </w:r>
          </w:p>
        </w:tc>
        <w:tc>
          <w:tcPr>
            <w:tcW w:w="2336" w:type="dxa"/>
          </w:tcPr>
          <w:p w14:paraId="47322A36" w14:textId="35B57E9F" w:rsidR="000204C8" w:rsidRPr="0059314A" w:rsidRDefault="00E56186" w:rsidP="00E56186">
            <w:pPr>
              <w:spacing w:line="240" w:lineRule="auto"/>
              <w:ind w:firstLine="0"/>
              <w:contextualSpacing/>
              <w:jc w:val="center"/>
              <w:rPr>
                <w:rFonts w:cs="Times New Roman"/>
                <w:sz w:val="20"/>
                <w:szCs w:val="20"/>
              </w:rPr>
            </w:pPr>
            <w:r w:rsidRPr="0059314A">
              <w:rPr>
                <w:rFonts w:cs="Times New Roman"/>
                <w:sz w:val="20"/>
                <w:szCs w:val="20"/>
              </w:rPr>
              <w:t>6 589 млн. руб.</w:t>
            </w:r>
          </w:p>
        </w:tc>
      </w:tr>
      <w:tr w:rsidR="000204C8" w:rsidRPr="0059314A" w14:paraId="76AB8F3F" w14:textId="77777777" w:rsidTr="000204C8">
        <w:tc>
          <w:tcPr>
            <w:tcW w:w="846" w:type="dxa"/>
            <w:vAlign w:val="center"/>
          </w:tcPr>
          <w:p w14:paraId="55E73E84" w14:textId="5CE1B741" w:rsidR="000204C8" w:rsidRPr="0059314A" w:rsidRDefault="00E56186" w:rsidP="000204C8">
            <w:pPr>
              <w:spacing w:line="240" w:lineRule="auto"/>
              <w:ind w:firstLine="0"/>
              <w:contextualSpacing/>
              <w:jc w:val="center"/>
              <w:rPr>
                <w:rFonts w:cs="Times New Roman"/>
                <w:sz w:val="20"/>
                <w:szCs w:val="20"/>
              </w:rPr>
            </w:pPr>
            <w:r w:rsidRPr="0059314A">
              <w:rPr>
                <w:rFonts w:cs="Times New Roman"/>
                <w:sz w:val="20"/>
                <w:szCs w:val="20"/>
              </w:rPr>
              <w:t>8</w:t>
            </w:r>
          </w:p>
        </w:tc>
        <w:tc>
          <w:tcPr>
            <w:tcW w:w="3827" w:type="dxa"/>
          </w:tcPr>
          <w:p w14:paraId="23562F70" w14:textId="5D5C5E02" w:rsidR="000204C8" w:rsidRPr="0059314A" w:rsidRDefault="00E56186" w:rsidP="00E56186">
            <w:pPr>
              <w:spacing w:line="240" w:lineRule="auto"/>
              <w:ind w:firstLine="0"/>
              <w:contextualSpacing/>
              <w:rPr>
                <w:rFonts w:cs="Times New Roman"/>
                <w:sz w:val="20"/>
                <w:szCs w:val="20"/>
              </w:rPr>
            </w:pPr>
            <w:r w:rsidRPr="0059314A">
              <w:rPr>
                <w:rFonts w:cs="Times New Roman"/>
                <w:sz w:val="20"/>
                <w:szCs w:val="20"/>
              </w:rPr>
              <w:t>Объем субсидий из бюджета</w:t>
            </w:r>
          </w:p>
        </w:tc>
        <w:tc>
          <w:tcPr>
            <w:tcW w:w="2336" w:type="dxa"/>
          </w:tcPr>
          <w:p w14:paraId="3C669B3A" w14:textId="58795E39" w:rsidR="000204C8" w:rsidRPr="0059314A" w:rsidRDefault="00E56186" w:rsidP="00E56186">
            <w:pPr>
              <w:spacing w:line="240" w:lineRule="auto"/>
              <w:ind w:firstLine="0"/>
              <w:contextualSpacing/>
              <w:jc w:val="center"/>
              <w:rPr>
                <w:rFonts w:cs="Times New Roman"/>
                <w:sz w:val="20"/>
                <w:szCs w:val="20"/>
              </w:rPr>
            </w:pPr>
            <w:r w:rsidRPr="0059314A">
              <w:rPr>
                <w:rFonts w:cs="Times New Roman"/>
                <w:sz w:val="20"/>
                <w:szCs w:val="20"/>
              </w:rPr>
              <w:t>5 388 млн. руб.</w:t>
            </w:r>
          </w:p>
        </w:tc>
        <w:tc>
          <w:tcPr>
            <w:tcW w:w="2336" w:type="dxa"/>
          </w:tcPr>
          <w:p w14:paraId="475DDB1C" w14:textId="6EC6798D" w:rsidR="000204C8" w:rsidRPr="0059314A" w:rsidRDefault="00E56186" w:rsidP="00E56186">
            <w:pPr>
              <w:spacing w:line="240" w:lineRule="auto"/>
              <w:ind w:firstLine="0"/>
              <w:contextualSpacing/>
              <w:jc w:val="center"/>
              <w:rPr>
                <w:rFonts w:cs="Times New Roman"/>
                <w:sz w:val="20"/>
                <w:szCs w:val="20"/>
              </w:rPr>
            </w:pPr>
            <w:r w:rsidRPr="0059314A">
              <w:rPr>
                <w:rFonts w:cs="Times New Roman"/>
                <w:sz w:val="20"/>
                <w:szCs w:val="20"/>
              </w:rPr>
              <w:t>1 182 млн. руб.</w:t>
            </w:r>
          </w:p>
        </w:tc>
      </w:tr>
      <w:tr w:rsidR="00D34ED6" w:rsidRPr="0059314A" w14:paraId="16F7F978" w14:textId="77777777" w:rsidTr="000204C8">
        <w:tc>
          <w:tcPr>
            <w:tcW w:w="846" w:type="dxa"/>
            <w:vAlign w:val="center"/>
          </w:tcPr>
          <w:p w14:paraId="1379AC4D" w14:textId="652BC792" w:rsidR="00D34ED6" w:rsidRPr="0059314A" w:rsidRDefault="00D34ED6" w:rsidP="000204C8">
            <w:pPr>
              <w:spacing w:line="240" w:lineRule="auto"/>
              <w:ind w:firstLine="0"/>
              <w:contextualSpacing/>
              <w:jc w:val="center"/>
              <w:rPr>
                <w:rFonts w:cs="Times New Roman"/>
                <w:sz w:val="20"/>
                <w:szCs w:val="20"/>
              </w:rPr>
            </w:pPr>
            <w:r w:rsidRPr="0059314A">
              <w:rPr>
                <w:rFonts w:cs="Times New Roman"/>
                <w:sz w:val="20"/>
                <w:szCs w:val="20"/>
              </w:rPr>
              <w:t>9</w:t>
            </w:r>
          </w:p>
        </w:tc>
        <w:tc>
          <w:tcPr>
            <w:tcW w:w="3827" w:type="dxa"/>
          </w:tcPr>
          <w:p w14:paraId="3DD3B5ED" w14:textId="6AB68E95" w:rsidR="00D34ED6" w:rsidRPr="0059314A" w:rsidRDefault="00D34ED6" w:rsidP="00E56186">
            <w:pPr>
              <w:spacing w:line="240" w:lineRule="auto"/>
              <w:ind w:firstLine="0"/>
              <w:contextualSpacing/>
              <w:rPr>
                <w:rFonts w:cs="Times New Roman"/>
                <w:sz w:val="20"/>
                <w:szCs w:val="20"/>
              </w:rPr>
            </w:pPr>
            <w:r w:rsidRPr="0059314A">
              <w:rPr>
                <w:rFonts w:cs="Times New Roman"/>
                <w:sz w:val="20"/>
                <w:szCs w:val="20"/>
              </w:rPr>
              <w:t>Стоимость перевозки 1 пассажира</w:t>
            </w:r>
          </w:p>
        </w:tc>
        <w:tc>
          <w:tcPr>
            <w:tcW w:w="2336" w:type="dxa"/>
          </w:tcPr>
          <w:p w14:paraId="7DF72886" w14:textId="7AA21C91" w:rsidR="00D34ED6" w:rsidRPr="0059314A" w:rsidRDefault="00D34ED6" w:rsidP="00E56186">
            <w:pPr>
              <w:spacing w:line="240" w:lineRule="auto"/>
              <w:ind w:firstLine="0"/>
              <w:contextualSpacing/>
              <w:jc w:val="center"/>
              <w:rPr>
                <w:rFonts w:cs="Times New Roman"/>
                <w:sz w:val="20"/>
                <w:szCs w:val="20"/>
              </w:rPr>
            </w:pPr>
            <w:r w:rsidRPr="0059314A">
              <w:rPr>
                <w:rFonts w:cs="Times New Roman"/>
                <w:sz w:val="20"/>
                <w:szCs w:val="20"/>
              </w:rPr>
              <w:t>42 руб.</w:t>
            </w:r>
          </w:p>
        </w:tc>
        <w:tc>
          <w:tcPr>
            <w:tcW w:w="2336" w:type="dxa"/>
          </w:tcPr>
          <w:p w14:paraId="0DDA9E4F" w14:textId="7C2AF3C2" w:rsidR="00D34ED6" w:rsidRPr="0059314A" w:rsidRDefault="00D34ED6" w:rsidP="00E56186">
            <w:pPr>
              <w:spacing w:line="240" w:lineRule="auto"/>
              <w:ind w:firstLine="0"/>
              <w:contextualSpacing/>
              <w:jc w:val="center"/>
              <w:rPr>
                <w:rFonts w:cs="Times New Roman"/>
                <w:sz w:val="20"/>
                <w:szCs w:val="20"/>
              </w:rPr>
            </w:pPr>
            <w:r w:rsidRPr="0059314A">
              <w:rPr>
                <w:rFonts w:cs="Times New Roman"/>
                <w:sz w:val="20"/>
                <w:szCs w:val="20"/>
              </w:rPr>
              <w:t>25 руб.</w:t>
            </w:r>
          </w:p>
        </w:tc>
      </w:tr>
    </w:tbl>
    <w:p w14:paraId="7DCD269C" w14:textId="60DC0654" w:rsidR="000204C8" w:rsidRDefault="000204C8" w:rsidP="000204C8">
      <w:pPr>
        <w:ind w:firstLine="0"/>
      </w:pPr>
    </w:p>
    <w:p w14:paraId="4FAE6D3D" w14:textId="77777777" w:rsidR="009B6E5F" w:rsidRDefault="00D34ED6" w:rsidP="00D34ED6">
      <w:r>
        <w:t>Сравнение социально-экономических показателей по разработанным вариантам новой маршрутной сети г. Казани показало</w:t>
      </w:r>
      <w:r w:rsidR="009B6E5F">
        <w:t xml:space="preserve"> следующее:</w:t>
      </w:r>
    </w:p>
    <w:p w14:paraId="73EBBAE6" w14:textId="32420186" w:rsidR="00D34ED6" w:rsidRDefault="009B6E5F" w:rsidP="0059314A">
      <w:pPr>
        <w:pStyle w:val="aff7"/>
        <w:numPr>
          <w:ilvl w:val="0"/>
          <w:numId w:val="41"/>
        </w:numPr>
        <w:ind w:left="851" w:hanging="284"/>
      </w:pPr>
      <w:r>
        <w:t xml:space="preserve">в части интегральной оценки соответствия требованиям </w:t>
      </w:r>
      <w:r w:rsidRPr="000204C8">
        <w:t>отраслевы</w:t>
      </w:r>
      <w:r>
        <w:t>х</w:t>
      </w:r>
      <w:r w:rsidRPr="000204C8">
        <w:t xml:space="preserve"> региональны</w:t>
      </w:r>
      <w:r>
        <w:t>х</w:t>
      </w:r>
      <w:r w:rsidRPr="000204C8">
        <w:t xml:space="preserve"> норматив</w:t>
      </w:r>
      <w:r>
        <w:t>ов</w:t>
      </w:r>
      <w:r w:rsidRPr="000204C8">
        <w:t xml:space="preserve"> качества транспортного обслуживания населения</w:t>
      </w:r>
      <w:r>
        <w:t xml:space="preserve"> и Социальному стандарту транспортного обслуживания населения оба варианта имеют примерно одинаковые значения;</w:t>
      </w:r>
    </w:p>
    <w:p w14:paraId="294134F8" w14:textId="3BF9CCC7" w:rsidR="009B6E5F" w:rsidRDefault="009B6E5F" w:rsidP="0059314A">
      <w:pPr>
        <w:pStyle w:val="aff7"/>
        <w:numPr>
          <w:ilvl w:val="0"/>
          <w:numId w:val="41"/>
        </w:numPr>
        <w:ind w:left="851" w:hanging="284"/>
      </w:pPr>
      <w:r>
        <w:t>в части оценки общего времени, затрачиваемого пассажиром на 1 поездку, лучшее значение показывает «Социальный» вариант маршрутной сети. Это обусловлено меньшим временем ожидания транспортного средства на остановочном пункте за счет большего дублирования маршрутной сети</w:t>
      </w:r>
      <w:r w:rsidR="00880418">
        <w:t xml:space="preserve"> (разница между интервалами движения составляет 1,4 минуты)</w:t>
      </w:r>
      <w:r>
        <w:t>. При этом разница между двумя вариантами незначительна и составляет менее 2-х минут;</w:t>
      </w:r>
    </w:p>
    <w:p w14:paraId="6839FC74" w14:textId="30D67951" w:rsidR="009B6E5F" w:rsidRDefault="009B6E5F" w:rsidP="0059314A">
      <w:pPr>
        <w:pStyle w:val="aff7"/>
        <w:numPr>
          <w:ilvl w:val="0"/>
          <w:numId w:val="41"/>
        </w:numPr>
        <w:ind w:left="851" w:hanging="284"/>
      </w:pPr>
      <w:r>
        <w:t xml:space="preserve">в части оценки времени, затрачиваемого пассажиром непосредственно на поездку в транспортном средстве, лучшее значение показывает «Эффективный» вариант. </w:t>
      </w:r>
      <w:r>
        <w:lastRenderedPageBreak/>
        <w:t>Это обусловлено большей средней эксплуатационной скоростью движения (на 1 км/ч);</w:t>
      </w:r>
    </w:p>
    <w:p w14:paraId="2EF8F650" w14:textId="73649B0C" w:rsidR="009B6E5F" w:rsidRDefault="00880418" w:rsidP="0059314A">
      <w:pPr>
        <w:pStyle w:val="aff7"/>
        <w:numPr>
          <w:ilvl w:val="0"/>
          <w:numId w:val="41"/>
        </w:numPr>
        <w:ind w:left="851" w:hanging="284"/>
      </w:pPr>
      <w:r>
        <w:t xml:space="preserve">в части </w:t>
      </w:r>
      <w:r w:rsidR="009429BF">
        <w:t xml:space="preserve">сравнения стоимости работ по перевозке пассажиров, стоимость «Социального» варианта на 3 930 млн.руб. превышает стоимость «Эффективного» варианта, что связано с большим пробегом транспортных средств на маршрутах (на 39,1 </w:t>
      </w:r>
      <w:proofErr w:type="gramStart"/>
      <w:r w:rsidR="009429BF">
        <w:t>млн.км</w:t>
      </w:r>
      <w:proofErr w:type="gramEnd"/>
      <w:r w:rsidR="009429BF">
        <w:t>).</w:t>
      </w:r>
    </w:p>
    <w:p w14:paraId="759D13FE" w14:textId="4739DBED" w:rsidR="009429BF" w:rsidRDefault="009429BF" w:rsidP="009429BF">
      <w:r>
        <w:t xml:space="preserve">На основании проведенного анализа с учетом имеющихся бюджетных ограничений в качестве нового (рационального) варианта маршрутной сети предлагается «Эффективный» вариант. </w:t>
      </w:r>
    </w:p>
    <w:p w14:paraId="6C44BE9A" w14:textId="77777777" w:rsidR="00D34ED6" w:rsidRDefault="00D34ED6" w:rsidP="000204C8">
      <w:pPr>
        <w:ind w:firstLine="0"/>
      </w:pPr>
    </w:p>
    <w:p w14:paraId="22EF53D6" w14:textId="77777777" w:rsidR="009429BF" w:rsidRDefault="009429BF" w:rsidP="002F7D7A">
      <w:pPr>
        <w:pStyle w:val="15"/>
        <w:sectPr w:rsidR="009429BF" w:rsidSect="001A46F1">
          <w:pgSz w:w="11906" w:h="16838"/>
          <w:pgMar w:top="1134" w:right="851" w:bottom="1134" w:left="1701" w:header="709" w:footer="709" w:gutter="0"/>
          <w:cols w:space="708"/>
          <w:docGrid w:linePitch="360"/>
        </w:sectPr>
      </w:pPr>
    </w:p>
    <w:p w14:paraId="1B6EBBD5" w14:textId="172C8B79" w:rsidR="002C50D6" w:rsidRDefault="002C50D6" w:rsidP="002F7D7A">
      <w:pPr>
        <w:pStyle w:val="15"/>
      </w:pPr>
      <w:bookmarkStart w:id="79" w:name="_Toc507407977"/>
      <w:r>
        <w:lastRenderedPageBreak/>
        <w:t>6. Основные количественные и качественные характеристики новой (рациональной) маршрутной сети г. Казани</w:t>
      </w:r>
      <w:bookmarkEnd w:id="79"/>
    </w:p>
    <w:p w14:paraId="0228ADB4" w14:textId="77777777" w:rsidR="002C50D6" w:rsidRDefault="002C50D6" w:rsidP="002F7D7A">
      <w:pPr>
        <w:pStyle w:val="21"/>
      </w:pPr>
      <w:bookmarkStart w:id="80" w:name="_Toc507407978"/>
      <w:r w:rsidRPr="00A33341">
        <w:t>6.1 Основные технико-эксплуатационные показатели маршрутной сети (протяженность и плотность маршрутной сети, затраты времени пассажиров, объемы беспересадочных корреспонденций населения и др.)</w:t>
      </w:r>
      <w:bookmarkEnd w:id="80"/>
    </w:p>
    <w:p w14:paraId="6D9C8544" w14:textId="2DC561E3" w:rsidR="00E30232" w:rsidRDefault="00E30232" w:rsidP="00E30232">
      <w:pPr>
        <w:rPr>
          <w:rFonts w:cs="Times New Roman"/>
        </w:rPr>
      </w:pPr>
      <w:r>
        <w:rPr>
          <w:rFonts w:cs="Times New Roman"/>
        </w:rPr>
        <w:t>Основные технико-эксплуатационные показатели новой (рациональной) маршрутной сети наземного ГПТОП г. Казани приведены в таблице</w:t>
      </w:r>
      <w:r w:rsidR="0006038D">
        <w:rPr>
          <w:rFonts w:cs="Times New Roman"/>
        </w:rPr>
        <w:t xml:space="preserve"> 7</w:t>
      </w:r>
      <w:r w:rsidR="005E28C0">
        <w:rPr>
          <w:rFonts w:cs="Times New Roman"/>
        </w:rPr>
        <w:t>3</w:t>
      </w:r>
      <w:r>
        <w:rPr>
          <w:rFonts w:cs="Times New Roman"/>
        </w:rPr>
        <w:t>.</w:t>
      </w:r>
    </w:p>
    <w:p w14:paraId="28B1685C" w14:textId="755EEB63" w:rsidR="00E30232" w:rsidRDefault="00E30232" w:rsidP="00E30232">
      <w:pPr>
        <w:ind w:firstLine="0"/>
        <w:rPr>
          <w:rFonts w:cs="Times New Roman"/>
        </w:rPr>
      </w:pPr>
      <w:r>
        <w:rPr>
          <w:rFonts w:cs="Times New Roman"/>
        </w:rPr>
        <w:t xml:space="preserve">Таблица </w:t>
      </w:r>
      <w:r w:rsidR="0006038D">
        <w:rPr>
          <w:rFonts w:cs="Times New Roman"/>
        </w:rPr>
        <w:t>7</w:t>
      </w:r>
      <w:r w:rsidR="005E28C0">
        <w:rPr>
          <w:rFonts w:cs="Times New Roman"/>
        </w:rPr>
        <w:t>3</w:t>
      </w:r>
      <w:r w:rsidR="00401CE4">
        <w:rPr>
          <w:rFonts w:cs="Times New Roman"/>
        </w:rPr>
        <w:t xml:space="preserve"> </w:t>
      </w:r>
      <w:r>
        <w:rPr>
          <w:rFonts w:cs="Times New Roman"/>
        </w:rPr>
        <w:t>– Сводные показатели по предлагаемому варианту новой (рациональной) маршрутной сети наземного ГПТОП г. Казани на горизонт планирования 2023 год</w:t>
      </w:r>
    </w:p>
    <w:tbl>
      <w:tblPr>
        <w:tblStyle w:val="afffff0"/>
        <w:tblW w:w="0" w:type="auto"/>
        <w:tblLook w:val="04A0" w:firstRow="1" w:lastRow="0" w:firstColumn="1" w:lastColumn="0" w:noHBand="0" w:noVBand="1"/>
      </w:tblPr>
      <w:tblGrid>
        <w:gridCol w:w="555"/>
        <w:gridCol w:w="3379"/>
        <w:gridCol w:w="1293"/>
        <w:gridCol w:w="1586"/>
        <w:gridCol w:w="1282"/>
        <w:gridCol w:w="1249"/>
      </w:tblGrid>
      <w:tr w:rsidR="00E30232" w:rsidRPr="00401CE4" w14:paraId="2CAC463C" w14:textId="77777777" w:rsidTr="0059314A">
        <w:tc>
          <w:tcPr>
            <w:tcW w:w="556" w:type="dxa"/>
            <w:vAlign w:val="center"/>
          </w:tcPr>
          <w:p w14:paraId="38FD5622" w14:textId="77777777" w:rsidR="00E30232" w:rsidRPr="00401CE4" w:rsidRDefault="00E30232" w:rsidP="00401CE4">
            <w:pPr>
              <w:ind w:firstLine="0"/>
              <w:jc w:val="center"/>
              <w:rPr>
                <w:rFonts w:cs="Times New Roman"/>
                <w:sz w:val="20"/>
                <w:szCs w:val="20"/>
              </w:rPr>
            </w:pPr>
            <w:r w:rsidRPr="00401CE4">
              <w:rPr>
                <w:rFonts w:cs="Times New Roman"/>
                <w:sz w:val="20"/>
                <w:szCs w:val="20"/>
              </w:rPr>
              <w:t>№ п/п</w:t>
            </w:r>
          </w:p>
        </w:tc>
        <w:tc>
          <w:tcPr>
            <w:tcW w:w="3408" w:type="dxa"/>
            <w:vAlign w:val="center"/>
          </w:tcPr>
          <w:p w14:paraId="69DE1F7B" w14:textId="77777777" w:rsidR="00E30232" w:rsidRPr="00401CE4" w:rsidRDefault="00E30232" w:rsidP="00401CE4">
            <w:pPr>
              <w:ind w:firstLine="0"/>
              <w:jc w:val="center"/>
              <w:rPr>
                <w:rFonts w:cs="Times New Roman"/>
                <w:sz w:val="20"/>
                <w:szCs w:val="20"/>
              </w:rPr>
            </w:pPr>
            <w:r w:rsidRPr="00401CE4">
              <w:rPr>
                <w:rFonts w:cs="Times New Roman"/>
                <w:sz w:val="20"/>
                <w:szCs w:val="20"/>
              </w:rPr>
              <w:t>Показатель</w:t>
            </w:r>
          </w:p>
        </w:tc>
        <w:tc>
          <w:tcPr>
            <w:tcW w:w="1259" w:type="dxa"/>
            <w:vAlign w:val="center"/>
          </w:tcPr>
          <w:p w14:paraId="096A9651" w14:textId="77777777" w:rsidR="00E30232" w:rsidRPr="00401CE4" w:rsidRDefault="00E30232" w:rsidP="00401CE4">
            <w:pPr>
              <w:ind w:firstLine="0"/>
              <w:jc w:val="center"/>
              <w:rPr>
                <w:rFonts w:cs="Times New Roman"/>
                <w:sz w:val="20"/>
                <w:szCs w:val="20"/>
              </w:rPr>
            </w:pPr>
            <w:r w:rsidRPr="00401CE4">
              <w:rPr>
                <w:rFonts w:cs="Times New Roman"/>
                <w:sz w:val="20"/>
                <w:szCs w:val="20"/>
              </w:rPr>
              <w:t>Трамвайный транспорт</w:t>
            </w:r>
          </w:p>
        </w:tc>
        <w:tc>
          <w:tcPr>
            <w:tcW w:w="1586" w:type="dxa"/>
            <w:vAlign w:val="center"/>
          </w:tcPr>
          <w:p w14:paraId="591552BA" w14:textId="77777777" w:rsidR="00E30232" w:rsidRPr="00401CE4" w:rsidRDefault="00E30232" w:rsidP="00401CE4">
            <w:pPr>
              <w:ind w:firstLine="0"/>
              <w:jc w:val="center"/>
              <w:rPr>
                <w:rFonts w:cs="Times New Roman"/>
                <w:sz w:val="20"/>
                <w:szCs w:val="20"/>
              </w:rPr>
            </w:pPr>
            <w:r w:rsidRPr="00401CE4">
              <w:rPr>
                <w:rFonts w:cs="Times New Roman"/>
                <w:sz w:val="20"/>
                <w:szCs w:val="20"/>
              </w:rPr>
              <w:t>Троллейбусный транспорт</w:t>
            </w:r>
          </w:p>
        </w:tc>
        <w:tc>
          <w:tcPr>
            <w:tcW w:w="1282" w:type="dxa"/>
            <w:vAlign w:val="center"/>
          </w:tcPr>
          <w:p w14:paraId="22139758" w14:textId="77777777" w:rsidR="00E30232" w:rsidRPr="00401CE4" w:rsidRDefault="00E30232" w:rsidP="00401CE4">
            <w:pPr>
              <w:ind w:firstLine="0"/>
              <w:jc w:val="center"/>
              <w:rPr>
                <w:rFonts w:cs="Times New Roman"/>
                <w:sz w:val="20"/>
                <w:szCs w:val="20"/>
              </w:rPr>
            </w:pPr>
            <w:r w:rsidRPr="00401CE4">
              <w:rPr>
                <w:rFonts w:cs="Times New Roman"/>
                <w:sz w:val="20"/>
                <w:szCs w:val="20"/>
              </w:rPr>
              <w:t>Автобусный транспорт</w:t>
            </w:r>
          </w:p>
        </w:tc>
        <w:tc>
          <w:tcPr>
            <w:tcW w:w="1253" w:type="dxa"/>
            <w:vAlign w:val="center"/>
          </w:tcPr>
          <w:p w14:paraId="64A1C26A" w14:textId="77777777" w:rsidR="00E30232" w:rsidRPr="00401CE4" w:rsidRDefault="00E30232" w:rsidP="00401CE4">
            <w:pPr>
              <w:ind w:firstLine="0"/>
              <w:jc w:val="center"/>
              <w:rPr>
                <w:rFonts w:cs="Times New Roman"/>
                <w:sz w:val="20"/>
                <w:szCs w:val="20"/>
              </w:rPr>
            </w:pPr>
            <w:r w:rsidRPr="00401CE4">
              <w:rPr>
                <w:rFonts w:cs="Times New Roman"/>
                <w:sz w:val="20"/>
                <w:szCs w:val="20"/>
              </w:rPr>
              <w:t>Итого наземный ГПТОП</w:t>
            </w:r>
          </w:p>
        </w:tc>
      </w:tr>
      <w:tr w:rsidR="00E30232" w:rsidRPr="00401CE4" w14:paraId="2D97B74C" w14:textId="77777777" w:rsidTr="0059314A">
        <w:tc>
          <w:tcPr>
            <w:tcW w:w="556" w:type="dxa"/>
            <w:vAlign w:val="center"/>
          </w:tcPr>
          <w:p w14:paraId="680F2A96" w14:textId="77777777" w:rsidR="00E30232" w:rsidRPr="00401CE4" w:rsidRDefault="00E30232" w:rsidP="00401CE4">
            <w:pPr>
              <w:ind w:firstLine="0"/>
              <w:jc w:val="center"/>
              <w:rPr>
                <w:rFonts w:cs="Times New Roman"/>
                <w:sz w:val="20"/>
                <w:szCs w:val="20"/>
              </w:rPr>
            </w:pPr>
            <w:r w:rsidRPr="00401CE4">
              <w:rPr>
                <w:rFonts w:cs="Times New Roman"/>
                <w:sz w:val="20"/>
                <w:szCs w:val="20"/>
              </w:rPr>
              <w:t>1</w:t>
            </w:r>
          </w:p>
        </w:tc>
        <w:tc>
          <w:tcPr>
            <w:tcW w:w="3408" w:type="dxa"/>
            <w:vAlign w:val="center"/>
          </w:tcPr>
          <w:p w14:paraId="28E19E93" w14:textId="77777777" w:rsidR="00E30232" w:rsidRPr="00401CE4" w:rsidRDefault="00E30232" w:rsidP="0059314A">
            <w:pPr>
              <w:ind w:firstLine="0"/>
              <w:rPr>
                <w:rFonts w:cs="Times New Roman"/>
                <w:sz w:val="20"/>
                <w:szCs w:val="20"/>
              </w:rPr>
            </w:pPr>
            <w:r w:rsidRPr="00401CE4">
              <w:rPr>
                <w:rFonts w:cs="Times New Roman"/>
                <w:sz w:val="20"/>
                <w:szCs w:val="20"/>
              </w:rPr>
              <w:t>Протяженность маршрутной сети, км</w:t>
            </w:r>
          </w:p>
        </w:tc>
        <w:tc>
          <w:tcPr>
            <w:tcW w:w="1259" w:type="dxa"/>
            <w:vAlign w:val="center"/>
          </w:tcPr>
          <w:p w14:paraId="728D3E52" w14:textId="77777777" w:rsidR="00E30232" w:rsidRPr="00401CE4" w:rsidRDefault="00E30232" w:rsidP="00401CE4">
            <w:pPr>
              <w:ind w:firstLine="0"/>
              <w:jc w:val="center"/>
              <w:rPr>
                <w:rFonts w:cs="Times New Roman"/>
                <w:sz w:val="20"/>
                <w:szCs w:val="20"/>
              </w:rPr>
            </w:pPr>
            <w:r w:rsidRPr="00401CE4">
              <w:rPr>
                <w:rFonts w:cs="Times New Roman"/>
                <w:sz w:val="20"/>
                <w:szCs w:val="20"/>
              </w:rPr>
              <w:t>104</w:t>
            </w:r>
          </w:p>
        </w:tc>
        <w:tc>
          <w:tcPr>
            <w:tcW w:w="1586" w:type="dxa"/>
            <w:vAlign w:val="center"/>
          </w:tcPr>
          <w:p w14:paraId="2F9CD696" w14:textId="77777777" w:rsidR="00E30232" w:rsidRPr="00401CE4" w:rsidRDefault="00E30232" w:rsidP="00401CE4">
            <w:pPr>
              <w:ind w:firstLine="0"/>
              <w:jc w:val="center"/>
              <w:rPr>
                <w:rFonts w:cs="Times New Roman"/>
                <w:sz w:val="20"/>
                <w:szCs w:val="20"/>
              </w:rPr>
            </w:pPr>
            <w:r w:rsidRPr="00401CE4">
              <w:rPr>
                <w:rFonts w:cs="Times New Roman"/>
                <w:sz w:val="20"/>
                <w:szCs w:val="20"/>
              </w:rPr>
              <w:t>135</w:t>
            </w:r>
          </w:p>
        </w:tc>
        <w:tc>
          <w:tcPr>
            <w:tcW w:w="1282" w:type="dxa"/>
            <w:vAlign w:val="center"/>
          </w:tcPr>
          <w:p w14:paraId="2EE109A4" w14:textId="77777777" w:rsidR="00E30232" w:rsidRPr="00401CE4" w:rsidRDefault="00E30232" w:rsidP="00401CE4">
            <w:pPr>
              <w:ind w:firstLine="0"/>
              <w:jc w:val="center"/>
              <w:rPr>
                <w:rFonts w:cs="Times New Roman"/>
                <w:sz w:val="20"/>
                <w:szCs w:val="20"/>
              </w:rPr>
            </w:pPr>
            <w:r w:rsidRPr="00401CE4">
              <w:rPr>
                <w:rFonts w:cs="Times New Roman"/>
                <w:sz w:val="20"/>
                <w:szCs w:val="20"/>
              </w:rPr>
              <w:t>786</w:t>
            </w:r>
          </w:p>
        </w:tc>
        <w:tc>
          <w:tcPr>
            <w:tcW w:w="1253" w:type="dxa"/>
            <w:vAlign w:val="center"/>
          </w:tcPr>
          <w:p w14:paraId="0A3BA78E" w14:textId="77777777" w:rsidR="00E30232" w:rsidRPr="00401CE4" w:rsidRDefault="00E30232" w:rsidP="00401CE4">
            <w:pPr>
              <w:ind w:firstLine="0"/>
              <w:jc w:val="center"/>
              <w:rPr>
                <w:rFonts w:cs="Times New Roman"/>
                <w:sz w:val="20"/>
                <w:szCs w:val="20"/>
              </w:rPr>
            </w:pPr>
            <w:r w:rsidRPr="00401CE4">
              <w:rPr>
                <w:rFonts w:cs="Times New Roman"/>
                <w:sz w:val="20"/>
                <w:szCs w:val="20"/>
              </w:rPr>
              <w:t>1025</w:t>
            </w:r>
          </w:p>
        </w:tc>
      </w:tr>
      <w:tr w:rsidR="00E30232" w:rsidRPr="00401CE4" w14:paraId="6BB5191B" w14:textId="77777777" w:rsidTr="0059314A">
        <w:tc>
          <w:tcPr>
            <w:tcW w:w="556" w:type="dxa"/>
            <w:vAlign w:val="center"/>
          </w:tcPr>
          <w:p w14:paraId="305FA7BE" w14:textId="77777777" w:rsidR="00E30232" w:rsidRPr="00401CE4" w:rsidRDefault="00E30232" w:rsidP="00401CE4">
            <w:pPr>
              <w:ind w:firstLine="0"/>
              <w:jc w:val="center"/>
              <w:rPr>
                <w:rFonts w:cs="Times New Roman"/>
                <w:sz w:val="20"/>
                <w:szCs w:val="20"/>
              </w:rPr>
            </w:pPr>
            <w:r w:rsidRPr="00401CE4">
              <w:rPr>
                <w:rFonts w:cs="Times New Roman"/>
                <w:sz w:val="20"/>
                <w:szCs w:val="20"/>
              </w:rPr>
              <w:t>2</w:t>
            </w:r>
          </w:p>
        </w:tc>
        <w:tc>
          <w:tcPr>
            <w:tcW w:w="3408" w:type="dxa"/>
            <w:vAlign w:val="center"/>
          </w:tcPr>
          <w:p w14:paraId="60B2E24A" w14:textId="77777777" w:rsidR="00E30232" w:rsidRPr="00401CE4" w:rsidRDefault="00E30232" w:rsidP="0059314A">
            <w:pPr>
              <w:ind w:firstLine="0"/>
              <w:rPr>
                <w:rFonts w:cs="Times New Roman"/>
                <w:sz w:val="20"/>
                <w:szCs w:val="20"/>
              </w:rPr>
            </w:pPr>
            <w:r w:rsidRPr="00401CE4">
              <w:rPr>
                <w:rFonts w:cs="Times New Roman"/>
                <w:sz w:val="20"/>
                <w:szCs w:val="20"/>
              </w:rPr>
              <w:t>Количество маршрутов, шт.</w:t>
            </w:r>
          </w:p>
        </w:tc>
        <w:tc>
          <w:tcPr>
            <w:tcW w:w="1259" w:type="dxa"/>
            <w:vAlign w:val="center"/>
          </w:tcPr>
          <w:p w14:paraId="49A0088C" w14:textId="77777777" w:rsidR="00E30232" w:rsidRPr="00401CE4" w:rsidRDefault="00E30232" w:rsidP="00401CE4">
            <w:pPr>
              <w:ind w:firstLine="0"/>
              <w:jc w:val="center"/>
              <w:rPr>
                <w:rFonts w:cs="Times New Roman"/>
                <w:sz w:val="20"/>
                <w:szCs w:val="20"/>
              </w:rPr>
            </w:pPr>
            <w:r w:rsidRPr="00401CE4">
              <w:rPr>
                <w:rFonts w:cs="Times New Roman"/>
                <w:sz w:val="20"/>
                <w:szCs w:val="20"/>
              </w:rPr>
              <w:t>5</w:t>
            </w:r>
          </w:p>
        </w:tc>
        <w:tc>
          <w:tcPr>
            <w:tcW w:w="1586" w:type="dxa"/>
            <w:vAlign w:val="center"/>
          </w:tcPr>
          <w:p w14:paraId="1B74D0A2" w14:textId="77777777" w:rsidR="00E30232" w:rsidRPr="00401CE4" w:rsidRDefault="00E30232" w:rsidP="00401CE4">
            <w:pPr>
              <w:ind w:firstLine="0"/>
              <w:jc w:val="center"/>
              <w:rPr>
                <w:rFonts w:cs="Times New Roman"/>
                <w:sz w:val="20"/>
                <w:szCs w:val="20"/>
              </w:rPr>
            </w:pPr>
            <w:r w:rsidRPr="00401CE4">
              <w:rPr>
                <w:rFonts w:cs="Times New Roman"/>
                <w:sz w:val="20"/>
                <w:szCs w:val="20"/>
              </w:rPr>
              <w:t>11</w:t>
            </w:r>
          </w:p>
        </w:tc>
        <w:tc>
          <w:tcPr>
            <w:tcW w:w="1282" w:type="dxa"/>
            <w:vAlign w:val="center"/>
          </w:tcPr>
          <w:p w14:paraId="6B748E4C" w14:textId="77777777" w:rsidR="00E30232" w:rsidRPr="00401CE4" w:rsidRDefault="00E30232" w:rsidP="00401CE4">
            <w:pPr>
              <w:ind w:firstLine="0"/>
              <w:jc w:val="center"/>
              <w:rPr>
                <w:rFonts w:cs="Times New Roman"/>
                <w:sz w:val="20"/>
                <w:szCs w:val="20"/>
              </w:rPr>
            </w:pPr>
            <w:r w:rsidRPr="00401CE4">
              <w:rPr>
                <w:rFonts w:cs="Times New Roman"/>
                <w:sz w:val="20"/>
                <w:szCs w:val="20"/>
              </w:rPr>
              <w:t>48</w:t>
            </w:r>
          </w:p>
        </w:tc>
        <w:tc>
          <w:tcPr>
            <w:tcW w:w="1253" w:type="dxa"/>
            <w:vAlign w:val="center"/>
          </w:tcPr>
          <w:p w14:paraId="7183E355" w14:textId="77777777" w:rsidR="00E30232" w:rsidRPr="00401CE4" w:rsidRDefault="00E30232" w:rsidP="00401CE4">
            <w:pPr>
              <w:ind w:firstLine="0"/>
              <w:jc w:val="center"/>
              <w:rPr>
                <w:rFonts w:cs="Times New Roman"/>
                <w:sz w:val="20"/>
                <w:szCs w:val="20"/>
              </w:rPr>
            </w:pPr>
            <w:r w:rsidRPr="00401CE4">
              <w:rPr>
                <w:rFonts w:cs="Times New Roman"/>
                <w:sz w:val="20"/>
                <w:szCs w:val="20"/>
              </w:rPr>
              <w:t>64</w:t>
            </w:r>
          </w:p>
        </w:tc>
      </w:tr>
      <w:tr w:rsidR="00E30232" w:rsidRPr="00401CE4" w14:paraId="37CFC4DF" w14:textId="77777777" w:rsidTr="0059314A">
        <w:tc>
          <w:tcPr>
            <w:tcW w:w="556" w:type="dxa"/>
            <w:vAlign w:val="center"/>
          </w:tcPr>
          <w:p w14:paraId="1D9109EF" w14:textId="77777777" w:rsidR="00E30232" w:rsidRPr="00401CE4" w:rsidRDefault="00E30232" w:rsidP="00401CE4">
            <w:pPr>
              <w:ind w:firstLine="0"/>
              <w:jc w:val="center"/>
              <w:rPr>
                <w:rFonts w:cs="Times New Roman"/>
                <w:sz w:val="20"/>
                <w:szCs w:val="20"/>
              </w:rPr>
            </w:pPr>
            <w:r w:rsidRPr="00401CE4">
              <w:rPr>
                <w:rFonts w:cs="Times New Roman"/>
                <w:sz w:val="20"/>
                <w:szCs w:val="20"/>
              </w:rPr>
              <w:t>3</w:t>
            </w:r>
          </w:p>
        </w:tc>
        <w:tc>
          <w:tcPr>
            <w:tcW w:w="3408" w:type="dxa"/>
            <w:vAlign w:val="center"/>
          </w:tcPr>
          <w:p w14:paraId="6036E9AB" w14:textId="77777777" w:rsidR="00E30232" w:rsidRPr="00401CE4" w:rsidRDefault="00E30232" w:rsidP="0059314A">
            <w:pPr>
              <w:ind w:firstLine="0"/>
              <w:rPr>
                <w:rFonts w:cs="Times New Roman"/>
                <w:sz w:val="20"/>
                <w:szCs w:val="20"/>
              </w:rPr>
            </w:pPr>
            <w:r w:rsidRPr="00401CE4">
              <w:rPr>
                <w:rFonts w:cs="Times New Roman"/>
                <w:sz w:val="20"/>
                <w:szCs w:val="20"/>
              </w:rPr>
              <w:t>Средняя протяженность маршрута, км</w:t>
            </w:r>
          </w:p>
        </w:tc>
        <w:tc>
          <w:tcPr>
            <w:tcW w:w="1259" w:type="dxa"/>
            <w:vAlign w:val="center"/>
          </w:tcPr>
          <w:p w14:paraId="35AF28C7" w14:textId="77777777" w:rsidR="00E30232" w:rsidRPr="00401CE4" w:rsidRDefault="00E30232" w:rsidP="00401CE4">
            <w:pPr>
              <w:ind w:firstLine="0"/>
              <w:jc w:val="center"/>
              <w:rPr>
                <w:rFonts w:cs="Times New Roman"/>
                <w:sz w:val="20"/>
                <w:szCs w:val="20"/>
              </w:rPr>
            </w:pPr>
            <w:r w:rsidRPr="00401CE4">
              <w:rPr>
                <w:rFonts w:cs="Times New Roman"/>
                <w:sz w:val="20"/>
                <w:szCs w:val="20"/>
              </w:rPr>
              <w:t>20,8</w:t>
            </w:r>
          </w:p>
        </w:tc>
        <w:tc>
          <w:tcPr>
            <w:tcW w:w="1586" w:type="dxa"/>
            <w:vAlign w:val="center"/>
          </w:tcPr>
          <w:p w14:paraId="1BBC241A" w14:textId="77777777" w:rsidR="00E30232" w:rsidRPr="00401CE4" w:rsidRDefault="00E30232" w:rsidP="00401CE4">
            <w:pPr>
              <w:ind w:firstLine="0"/>
              <w:jc w:val="center"/>
              <w:rPr>
                <w:rFonts w:cs="Times New Roman"/>
                <w:sz w:val="20"/>
                <w:szCs w:val="20"/>
              </w:rPr>
            </w:pPr>
            <w:r w:rsidRPr="00401CE4">
              <w:rPr>
                <w:rFonts w:cs="Times New Roman"/>
                <w:sz w:val="20"/>
                <w:szCs w:val="20"/>
              </w:rPr>
              <w:t>12,3</w:t>
            </w:r>
          </w:p>
        </w:tc>
        <w:tc>
          <w:tcPr>
            <w:tcW w:w="1282" w:type="dxa"/>
            <w:vAlign w:val="center"/>
          </w:tcPr>
          <w:p w14:paraId="1BC1A9B4" w14:textId="77777777" w:rsidR="00E30232" w:rsidRPr="00401CE4" w:rsidRDefault="00E30232" w:rsidP="00401CE4">
            <w:pPr>
              <w:ind w:firstLine="0"/>
              <w:jc w:val="center"/>
              <w:rPr>
                <w:rFonts w:cs="Times New Roman"/>
                <w:sz w:val="20"/>
                <w:szCs w:val="20"/>
              </w:rPr>
            </w:pPr>
            <w:r w:rsidRPr="00401CE4">
              <w:rPr>
                <w:rFonts w:cs="Times New Roman"/>
                <w:sz w:val="20"/>
                <w:szCs w:val="20"/>
              </w:rPr>
              <w:t>16,4</w:t>
            </w:r>
          </w:p>
        </w:tc>
        <w:tc>
          <w:tcPr>
            <w:tcW w:w="1253" w:type="dxa"/>
            <w:vAlign w:val="center"/>
          </w:tcPr>
          <w:p w14:paraId="6F9810F7" w14:textId="77777777" w:rsidR="00E30232" w:rsidRPr="00401CE4" w:rsidRDefault="00E30232" w:rsidP="00401CE4">
            <w:pPr>
              <w:ind w:firstLine="0"/>
              <w:jc w:val="center"/>
              <w:rPr>
                <w:rFonts w:cs="Times New Roman"/>
                <w:sz w:val="20"/>
                <w:szCs w:val="20"/>
              </w:rPr>
            </w:pPr>
            <w:r w:rsidRPr="00401CE4">
              <w:rPr>
                <w:rFonts w:cs="Times New Roman"/>
                <w:sz w:val="20"/>
                <w:szCs w:val="20"/>
              </w:rPr>
              <w:t>16</w:t>
            </w:r>
          </w:p>
        </w:tc>
      </w:tr>
      <w:tr w:rsidR="00E30232" w:rsidRPr="00401CE4" w14:paraId="55C0EBA5" w14:textId="77777777" w:rsidTr="0059314A">
        <w:tc>
          <w:tcPr>
            <w:tcW w:w="556" w:type="dxa"/>
            <w:vAlign w:val="center"/>
          </w:tcPr>
          <w:p w14:paraId="38C083A4" w14:textId="77777777" w:rsidR="00E30232" w:rsidRPr="00401CE4" w:rsidRDefault="00E30232" w:rsidP="00401CE4">
            <w:pPr>
              <w:ind w:firstLine="0"/>
              <w:jc w:val="center"/>
              <w:rPr>
                <w:rFonts w:cs="Times New Roman"/>
                <w:sz w:val="20"/>
                <w:szCs w:val="20"/>
              </w:rPr>
            </w:pPr>
            <w:r w:rsidRPr="00401CE4">
              <w:rPr>
                <w:rFonts w:cs="Times New Roman"/>
                <w:sz w:val="20"/>
                <w:szCs w:val="20"/>
              </w:rPr>
              <w:t>4</w:t>
            </w:r>
          </w:p>
        </w:tc>
        <w:tc>
          <w:tcPr>
            <w:tcW w:w="3408" w:type="dxa"/>
            <w:vAlign w:val="center"/>
          </w:tcPr>
          <w:p w14:paraId="4C87023E" w14:textId="77777777" w:rsidR="00E30232" w:rsidRPr="00401CE4" w:rsidRDefault="00E30232" w:rsidP="0059314A">
            <w:pPr>
              <w:ind w:firstLine="0"/>
              <w:rPr>
                <w:rFonts w:cs="Times New Roman"/>
                <w:sz w:val="20"/>
                <w:szCs w:val="20"/>
              </w:rPr>
            </w:pPr>
            <w:r w:rsidRPr="00401CE4">
              <w:rPr>
                <w:rFonts w:cs="Times New Roman"/>
                <w:sz w:val="20"/>
                <w:szCs w:val="20"/>
              </w:rPr>
              <w:t>Среднесуточный объем перевезенных пассажиров, пасс.</w:t>
            </w:r>
          </w:p>
        </w:tc>
        <w:tc>
          <w:tcPr>
            <w:tcW w:w="1259" w:type="dxa"/>
            <w:vAlign w:val="center"/>
          </w:tcPr>
          <w:p w14:paraId="726DF24A" w14:textId="77777777" w:rsidR="00E30232" w:rsidRPr="00401CE4" w:rsidRDefault="00E30232" w:rsidP="00401CE4">
            <w:pPr>
              <w:ind w:firstLine="0"/>
              <w:jc w:val="center"/>
              <w:rPr>
                <w:rFonts w:cs="Times New Roman"/>
                <w:sz w:val="20"/>
                <w:szCs w:val="20"/>
              </w:rPr>
            </w:pPr>
            <w:r w:rsidRPr="00401CE4">
              <w:rPr>
                <w:rFonts w:cs="Times New Roman"/>
                <w:sz w:val="20"/>
                <w:szCs w:val="20"/>
              </w:rPr>
              <w:t>119411</w:t>
            </w:r>
          </w:p>
        </w:tc>
        <w:tc>
          <w:tcPr>
            <w:tcW w:w="1586" w:type="dxa"/>
            <w:vAlign w:val="center"/>
          </w:tcPr>
          <w:p w14:paraId="7EF5050E" w14:textId="77777777" w:rsidR="00E30232" w:rsidRPr="00401CE4" w:rsidRDefault="00E30232" w:rsidP="00401CE4">
            <w:pPr>
              <w:ind w:firstLine="0"/>
              <w:jc w:val="center"/>
              <w:rPr>
                <w:rFonts w:cs="Times New Roman"/>
                <w:sz w:val="20"/>
                <w:szCs w:val="20"/>
              </w:rPr>
            </w:pPr>
            <w:r w:rsidRPr="00401CE4">
              <w:rPr>
                <w:rFonts w:cs="Times New Roman"/>
                <w:sz w:val="20"/>
                <w:szCs w:val="20"/>
              </w:rPr>
              <w:t>58107</w:t>
            </w:r>
          </w:p>
        </w:tc>
        <w:tc>
          <w:tcPr>
            <w:tcW w:w="1282" w:type="dxa"/>
            <w:vAlign w:val="center"/>
          </w:tcPr>
          <w:p w14:paraId="18CFD3D0" w14:textId="77777777" w:rsidR="00E30232" w:rsidRPr="00401CE4" w:rsidRDefault="00E30232" w:rsidP="00401CE4">
            <w:pPr>
              <w:ind w:firstLine="0"/>
              <w:jc w:val="center"/>
              <w:rPr>
                <w:rFonts w:cs="Times New Roman"/>
                <w:sz w:val="20"/>
                <w:szCs w:val="20"/>
              </w:rPr>
            </w:pPr>
            <w:r w:rsidRPr="00401CE4">
              <w:rPr>
                <w:rFonts w:cs="Times New Roman"/>
                <w:sz w:val="20"/>
                <w:szCs w:val="20"/>
              </w:rPr>
              <w:t>548668</w:t>
            </w:r>
          </w:p>
        </w:tc>
        <w:tc>
          <w:tcPr>
            <w:tcW w:w="1253" w:type="dxa"/>
            <w:vAlign w:val="center"/>
          </w:tcPr>
          <w:p w14:paraId="77FD916D" w14:textId="77777777" w:rsidR="00E30232" w:rsidRPr="00401CE4" w:rsidRDefault="00E30232" w:rsidP="00401CE4">
            <w:pPr>
              <w:ind w:firstLine="0"/>
              <w:jc w:val="center"/>
              <w:rPr>
                <w:rFonts w:cs="Times New Roman"/>
                <w:sz w:val="20"/>
                <w:szCs w:val="20"/>
              </w:rPr>
            </w:pPr>
            <w:r w:rsidRPr="00401CE4">
              <w:rPr>
                <w:rFonts w:cs="Times New Roman"/>
                <w:sz w:val="20"/>
                <w:szCs w:val="20"/>
              </w:rPr>
              <w:t>726186</w:t>
            </w:r>
          </w:p>
        </w:tc>
      </w:tr>
      <w:tr w:rsidR="00E30232" w:rsidRPr="00401CE4" w14:paraId="0A60724C" w14:textId="77777777" w:rsidTr="0059314A">
        <w:tc>
          <w:tcPr>
            <w:tcW w:w="556" w:type="dxa"/>
            <w:vAlign w:val="center"/>
          </w:tcPr>
          <w:p w14:paraId="651D0C41" w14:textId="77777777" w:rsidR="00E30232" w:rsidRPr="00401CE4" w:rsidRDefault="00E30232" w:rsidP="00401CE4">
            <w:pPr>
              <w:ind w:firstLine="0"/>
              <w:jc w:val="center"/>
              <w:rPr>
                <w:rFonts w:cs="Times New Roman"/>
                <w:sz w:val="20"/>
                <w:szCs w:val="20"/>
              </w:rPr>
            </w:pPr>
            <w:r w:rsidRPr="00401CE4">
              <w:rPr>
                <w:rFonts w:cs="Times New Roman"/>
                <w:sz w:val="20"/>
                <w:szCs w:val="20"/>
              </w:rPr>
              <w:t>5</w:t>
            </w:r>
          </w:p>
        </w:tc>
        <w:tc>
          <w:tcPr>
            <w:tcW w:w="3408" w:type="dxa"/>
            <w:vAlign w:val="center"/>
          </w:tcPr>
          <w:p w14:paraId="266C085C" w14:textId="77777777" w:rsidR="00E30232" w:rsidRPr="00401CE4" w:rsidRDefault="00E30232" w:rsidP="0059314A">
            <w:pPr>
              <w:ind w:firstLine="0"/>
              <w:rPr>
                <w:rFonts w:cs="Times New Roman"/>
                <w:sz w:val="20"/>
                <w:szCs w:val="20"/>
              </w:rPr>
            </w:pPr>
            <w:r w:rsidRPr="00401CE4">
              <w:rPr>
                <w:rFonts w:cs="Times New Roman"/>
                <w:sz w:val="20"/>
                <w:szCs w:val="20"/>
              </w:rPr>
              <w:t>Средняя эксплуатационная скорость, км/ч</w:t>
            </w:r>
          </w:p>
        </w:tc>
        <w:tc>
          <w:tcPr>
            <w:tcW w:w="1259" w:type="dxa"/>
            <w:vAlign w:val="center"/>
          </w:tcPr>
          <w:p w14:paraId="198976BC" w14:textId="77777777" w:rsidR="00E30232" w:rsidRPr="00401CE4" w:rsidRDefault="00E30232" w:rsidP="00401CE4">
            <w:pPr>
              <w:ind w:firstLine="0"/>
              <w:jc w:val="center"/>
              <w:rPr>
                <w:rFonts w:cs="Times New Roman"/>
                <w:sz w:val="20"/>
                <w:szCs w:val="20"/>
              </w:rPr>
            </w:pPr>
            <w:r w:rsidRPr="00401CE4">
              <w:rPr>
                <w:rFonts w:cs="Times New Roman"/>
                <w:sz w:val="20"/>
                <w:szCs w:val="20"/>
              </w:rPr>
              <w:t>26</w:t>
            </w:r>
          </w:p>
        </w:tc>
        <w:tc>
          <w:tcPr>
            <w:tcW w:w="1586" w:type="dxa"/>
            <w:vAlign w:val="center"/>
          </w:tcPr>
          <w:p w14:paraId="499CBE72" w14:textId="77777777" w:rsidR="00E30232" w:rsidRPr="00401CE4" w:rsidRDefault="00E30232" w:rsidP="00401CE4">
            <w:pPr>
              <w:ind w:firstLine="0"/>
              <w:jc w:val="center"/>
              <w:rPr>
                <w:rFonts w:cs="Times New Roman"/>
                <w:sz w:val="20"/>
                <w:szCs w:val="20"/>
              </w:rPr>
            </w:pPr>
            <w:r w:rsidRPr="00401CE4">
              <w:rPr>
                <w:rFonts w:cs="Times New Roman"/>
                <w:sz w:val="20"/>
                <w:szCs w:val="20"/>
              </w:rPr>
              <w:t>17</w:t>
            </w:r>
          </w:p>
        </w:tc>
        <w:tc>
          <w:tcPr>
            <w:tcW w:w="1282" w:type="dxa"/>
            <w:vAlign w:val="center"/>
          </w:tcPr>
          <w:p w14:paraId="1D430571" w14:textId="77777777" w:rsidR="00E30232" w:rsidRPr="00401CE4" w:rsidRDefault="00E30232" w:rsidP="00401CE4">
            <w:pPr>
              <w:ind w:firstLine="0"/>
              <w:jc w:val="center"/>
              <w:rPr>
                <w:rFonts w:cs="Times New Roman"/>
                <w:sz w:val="20"/>
                <w:szCs w:val="20"/>
              </w:rPr>
            </w:pPr>
            <w:r w:rsidRPr="00401CE4">
              <w:rPr>
                <w:rFonts w:cs="Times New Roman"/>
                <w:sz w:val="20"/>
                <w:szCs w:val="20"/>
              </w:rPr>
              <w:t>21</w:t>
            </w:r>
          </w:p>
        </w:tc>
        <w:tc>
          <w:tcPr>
            <w:tcW w:w="1253" w:type="dxa"/>
            <w:vAlign w:val="center"/>
          </w:tcPr>
          <w:p w14:paraId="2F34745A" w14:textId="77777777" w:rsidR="00E30232" w:rsidRPr="00401CE4" w:rsidRDefault="00E30232" w:rsidP="00401CE4">
            <w:pPr>
              <w:ind w:firstLine="0"/>
              <w:jc w:val="center"/>
              <w:rPr>
                <w:rFonts w:cs="Times New Roman"/>
                <w:sz w:val="20"/>
                <w:szCs w:val="20"/>
              </w:rPr>
            </w:pPr>
            <w:r w:rsidRPr="00401CE4">
              <w:rPr>
                <w:rFonts w:cs="Times New Roman"/>
                <w:sz w:val="20"/>
                <w:szCs w:val="20"/>
              </w:rPr>
              <w:t>21</w:t>
            </w:r>
          </w:p>
        </w:tc>
      </w:tr>
      <w:tr w:rsidR="00E30232" w:rsidRPr="00401CE4" w14:paraId="750C943F" w14:textId="77777777" w:rsidTr="0059314A">
        <w:tc>
          <w:tcPr>
            <w:tcW w:w="556" w:type="dxa"/>
            <w:vAlign w:val="center"/>
          </w:tcPr>
          <w:p w14:paraId="310D79AB" w14:textId="77777777" w:rsidR="00E30232" w:rsidRPr="00401CE4" w:rsidRDefault="00E30232" w:rsidP="00401CE4">
            <w:pPr>
              <w:ind w:firstLine="0"/>
              <w:jc w:val="center"/>
              <w:rPr>
                <w:rFonts w:cs="Times New Roman"/>
                <w:sz w:val="20"/>
                <w:szCs w:val="20"/>
              </w:rPr>
            </w:pPr>
            <w:r w:rsidRPr="00401CE4">
              <w:rPr>
                <w:rFonts w:cs="Times New Roman"/>
                <w:sz w:val="20"/>
                <w:szCs w:val="20"/>
              </w:rPr>
              <w:t>6</w:t>
            </w:r>
          </w:p>
        </w:tc>
        <w:tc>
          <w:tcPr>
            <w:tcW w:w="3408" w:type="dxa"/>
            <w:vAlign w:val="center"/>
          </w:tcPr>
          <w:p w14:paraId="6D016777" w14:textId="77777777" w:rsidR="00E30232" w:rsidRPr="00401CE4" w:rsidRDefault="00E30232" w:rsidP="0059314A">
            <w:pPr>
              <w:ind w:firstLine="0"/>
              <w:rPr>
                <w:rFonts w:cs="Times New Roman"/>
                <w:sz w:val="20"/>
                <w:szCs w:val="20"/>
              </w:rPr>
            </w:pPr>
            <w:r w:rsidRPr="00401CE4">
              <w:rPr>
                <w:rFonts w:cs="Times New Roman"/>
                <w:sz w:val="20"/>
                <w:szCs w:val="20"/>
              </w:rPr>
              <w:t>Средний интервал движения, мин</w:t>
            </w:r>
          </w:p>
        </w:tc>
        <w:tc>
          <w:tcPr>
            <w:tcW w:w="1259" w:type="dxa"/>
            <w:vAlign w:val="center"/>
          </w:tcPr>
          <w:p w14:paraId="69EB31F8" w14:textId="77777777" w:rsidR="00E30232" w:rsidRPr="00401CE4" w:rsidRDefault="00E30232" w:rsidP="00401CE4">
            <w:pPr>
              <w:ind w:firstLine="0"/>
              <w:jc w:val="center"/>
              <w:rPr>
                <w:rFonts w:cs="Times New Roman"/>
                <w:sz w:val="20"/>
                <w:szCs w:val="20"/>
              </w:rPr>
            </w:pPr>
            <w:r w:rsidRPr="00401CE4">
              <w:rPr>
                <w:rFonts w:cs="Times New Roman"/>
                <w:sz w:val="20"/>
                <w:szCs w:val="20"/>
              </w:rPr>
              <w:t>6,0</w:t>
            </w:r>
          </w:p>
        </w:tc>
        <w:tc>
          <w:tcPr>
            <w:tcW w:w="1586" w:type="dxa"/>
            <w:vAlign w:val="center"/>
          </w:tcPr>
          <w:p w14:paraId="7EE8ED1A" w14:textId="77777777" w:rsidR="00E30232" w:rsidRPr="00401CE4" w:rsidRDefault="00E30232" w:rsidP="00401CE4">
            <w:pPr>
              <w:ind w:firstLine="0"/>
              <w:jc w:val="center"/>
              <w:rPr>
                <w:rFonts w:cs="Times New Roman"/>
                <w:sz w:val="20"/>
                <w:szCs w:val="20"/>
              </w:rPr>
            </w:pPr>
            <w:r w:rsidRPr="00401CE4">
              <w:rPr>
                <w:rFonts w:cs="Times New Roman"/>
                <w:sz w:val="20"/>
                <w:szCs w:val="20"/>
              </w:rPr>
              <w:t>12,7</w:t>
            </w:r>
          </w:p>
        </w:tc>
        <w:tc>
          <w:tcPr>
            <w:tcW w:w="1282" w:type="dxa"/>
            <w:vAlign w:val="center"/>
          </w:tcPr>
          <w:p w14:paraId="48DD01DF" w14:textId="77777777" w:rsidR="00E30232" w:rsidRPr="00401CE4" w:rsidRDefault="00E30232" w:rsidP="00401CE4">
            <w:pPr>
              <w:ind w:firstLine="0"/>
              <w:jc w:val="center"/>
              <w:rPr>
                <w:rFonts w:cs="Times New Roman"/>
                <w:sz w:val="20"/>
                <w:szCs w:val="20"/>
              </w:rPr>
            </w:pPr>
            <w:r w:rsidRPr="00401CE4">
              <w:rPr>
                <w:rFonts w:cs="Times New Roman"/>
                <w:sz w:val="20"/>
                <w:szCs w:val="20"/>
              </w:rPr>
              <w:t>10,5</w:t>
            </w:r>
          </w:p>
        </w:tc>
        <w:tc>
          <w:tcPr>
            <w:tcW w:w="1253" w:type="dxa"/>
            <w:vAlign w:val="center"/>
          </w:tcPr>
          <w:p w14:paraId="619D9290" w14:textId="77777777" w:rsidR="00E30232" w:rsidRPr="00401CE4" w:rsidRDefault="00E30232" w:rsidP="00401CE4">
            <w:pPr>
              <w:ind w:firstLine="0"/>
              <w:jc w:val="center"/>
              <w:rPr>
                <w:rFonts w:cs="Times New Roman"/>
                <w:sz w:val="20"/>
                <w:szCs w:val="20"/>
              </w:rPr>
            </w:pPr>
            <w:r w:rsidRPr="00401CE4">
              <w:rPr>
                <w:rFonts w:cs="Times New Roman"/>
                <w:sz w:val="20"/>
                <w:szCs w:val="20"/>
              </w:rPr>
              <w:t>10,2</w:t>
            </w:r>
          </w:p>
        </w:tc>
      </w:tr>
      <w:tr w:rsidR="00E30232" w:rsidRPr="00401CE4" w14:paraId="62877A31" w14:textId="77777777" w:rsidTr="0059314A">
        <w:tc>
          <w:tcPr>
            <w:tcW w:w="556" w:type="dxa"/>
            <w:vAlign w:val="center"/>
          </w:tcPr>
          <w:p w14:paraId="7EA03157" w14:textId="77777777" w:rsidR="00E30232" w:rsidRPr="00401CE4" w:rsidRDefault="00E30232" w:rsidP="00401CE4">
            <w:pPr>
              <w:ind w:firstLine="0"/>
              <w:jc w:val="center"/>
              <w:rPr>
                <w:rFonts w:cs="Times New Roman"/>
                <w:sz w:val="20"/>
                <w:szCs w:val="20"/>
              </w:rPr>
            </w:pPr>
            <w:r w:rsidRPr="00401CE4">
              <w:rPr>
                <w:rFonts w:cs="Times New Roman"/>
                <w:sz w:val="20"/>
                <w:szCs w:val="20"/>
              </w:rPr>
              <w:t>7</w:t>
            </w:r>
          </w:p>
        </w:tc>
        <w:tc>
          <w:tcPr>
            <w:tcW w:w="3408" w:type="dxa"/>
            <w:vAlign w:val="center"/>
          </w:tcPr>
          <w:p w14:paraId="6291CB91" w14:textId="77777777" w:rsidR="00E30232" w:rsidRPr="00401CE4" w:rsidRDefault="00E30232" w:rsidP="0059314A">
            <w:pPr>
              <w:ind w:firstLine="0"/>
              <w:rPr>
                <w:rFonts w:cs="Times New Roman"/>
                <w:sz w:val="20"/>
                <w:szCs w:val="20"/>
              </w:rPr>
            </w:pPr>
            <w:r w:rsidRPr="00401CE4">
              <w:rPr>
                <w:rFonts w:cs="Times New Roman"/>
                <w:sz w:val="20"/>
                <w:szCs w:val="20"/>
              </w:rPr>
              <w:t>Транспортная работа за сутки, км</w:t>
            </w:r>
          </w:p>
        </w:tc>
        <w:tc>
          <w:tcPr>
            <w:tcW w:w="1259" w:type="dxa"/>
            <w:vAlign w:val="center"/>
          </w:tcPr>
          <w:p w14:paraId="0E3B6859" w14:textId="77777777" w:rsidR="00E30232" w:rsidRPr="00401CE4" w:rsidRDefault="00E30232" w:rsidP="00401CE4">
            <w:pPr>
              <w:ind w:firstLine="0"/>
              <w:jc w:val="center"/>
              <w:rPr>
                <w:rFonts w:cs="Times New Roman"/>
                <w:sz w:val="20"/>
                <w:szCs w:val="20"/>
              </w:rPr>
            </w:pPr>
            <w:r w:rsidRPr="00401CE4">
              <w:rPr>
                <w:rFonts w:cs="Times New Roman"/>
                <w:sz w:val="20"/>
                <w:szCs w:val="20"/>
              </w:rPr>
              <w:t>18943,9</w:t>
            </w:r>
          </w:p>
        </w:tc>
        <w:tc>
          <w:tcPr>
            <w:tcW w:w="1586" w:type="dxa"/>
            <w:vAlign w:val="center"/>
          </w:tcPr>
          <w:p w14:paraId="181EDCAD" w14:textId="77777777" w:rsidR="00E30232" w:rsidRPr="00401CE4" w:rsidRDefault="00E30232" w:rsidP="00401CE4">
            <w:pPr>
              <w:ind w:firstLine="0"/>
              <w:jc w:val="center"/>
              <w:rPr>
                <w:rFonts w:cs="Times New Roman"/>
                <w:sz w:val="20"/>
                <w:szCs w:val="20"/>
              </w:rPr>
            </w:pPr>
            <w:r w:rsidRPr="00401CE4">
              <w:rPr>
                <w:rFonts w:cs="Times New Roman"/>
                <w:sz w:val="20"/>
                <w:szCs w:val="20"/>
              </w:rPr>
              <w:t>17272,0</w:t>
            </w:r>
          </w:p>
        </w:tc>
        <w:tc>
          <w:tcPr>
            <w:tcW w:w="1282" w:type="dxa"/>
            <w:vAlign w:val="center"/>
          </w:tcPr>
          <w:p w14:paraId="7304911E" w14:textId="77777777" w:rsidR="00E30232" w:rsidRPr="00401CE4" w:rsidRDefault="00E30232" w:rsidP="00401CE4">
            <w:pPr>
              <w:ind w:firstLine="0"/>
              <w:jc w:val="center"/>
              <w:rPr>
                <w:rFonts w:cs="Times New Roman"/>
                <w:sz w:val="20"/>
                <w:szCs w:val="20"/>
              </w:rPr>
            </w:pPr>
            <w:r w:rsidRPr="00401CE4">
              <w:rPr>
                <w:rFonts w:cs="Times New Roman"/>
                <w:sz w:val="20"/>
                <w:szCs w:val="20"/>
              </w:rPr>
              <w:t>115073,1</w:t>
            </w:r>
          </w:p>
        </w:tc>
        <w:tc>
          <w:tcPr>
            <w:tcW w:w="1253" w:type="dxa"/>
            <w:vAlign w:val="center"/>
          </w:tcPr>
          <w:p w14:paraId="1140158D" w14:textId="77777777" w:rsidR="00E30232" w:rsidRPr="00401CE4" w:rsidRDefault="00E30232" w:rsidP="00401CE4">
            <w:pPr>
              <w:ind w:firstLine="0"/>
              <w:jc w:val="center"/>
              <w:rPr>
                <w:rFonts w:cs="Times New Roman"/>
                <w:sz w:val="20"/>
                <w:szCs w:val="20"/>
              </w:rPr>
            </w:pPr>
            <w:r w:rsidRPr="00401CE4">
              <w:rPr>
                <w:rFonts w:cs="Times New Roman"/>
                <w:sz w:val="20"/>
                <w:szCs w:val="20"/>
              </w:rPr>
              <w:t>151289,0</w:t>
            </w:r>
          </w:p>
        </w:tc>
      </w:tr>
      <w:tr w:rsidR="00E30232" w:rsidRPr="00401CE4" w14:paraId="4D12A7AC" w14:textId="77777777" w:rsidTr="0059314A">
        <w:tc>
          <w:tcPr>
            <w:tcW w:w="556" w:type="dxa"/>
            <w:vAlign w:val="center"/>
          </w:tcPr>
          <w:p w14:paraId="02679DF2" w14:textId="77777777" w:rsidR="00E30232" w:rsidRPr="00401CE4" w:rsidRDefault="00E30232" w:rsidP="00401CE4">
            <w:pPr>
              <w:ind w:firstLine="0"/>
              <w:jc w:val="center"/>
              <w:rPr>
                <w:rFonts w:cs="Times New Roman"/>
                <w:sz w:val="20"/>
                <w:szCs w:val="20"/>
              </w:rPr>
            </w:pPr>
            <w:r w:rsidRPr="00401CE4">
              <w:rPr>
                <w:rFonts w:cs="Times New Roman"/>
                <w:sz w:val="20"/>
                <w:szCs w:val="20"/>
              </w:rPr>
              <w:t>8</w:t>
            </w:r>
          </w:p>
        </w:tc>
        <w:tc>
          <w:tcPr>
            <w:tcW w:w="3408" w:type="dxa"/>
            <w:vAlign w:val="center"/>
          </w:tcPr>
          <w:p w14:paraId="5C22EEDB" w14:textId="77777777" w:rsidR="00E30232" w:rsidRPr="00401CE4" w:rsidRDefault="00E30232" w:rsidP="0059314A">
            <w:pPr>
              <w:ind w:firstLine="0"/>
              <w:rPr>
                <w:rFonts w:cs="Times New Roman"/>
                <w:sz w:val="20"/>
                <w:szCs w:val="20"/>
              </w:rPr>
            </w:pPr>
            <w:r w:rsidRPr="00401CE4">
              <w:rPr>
                <w:rFonts w:cs="Times New Roman"/>
                <w:sz w:val="20"/>
                <w:szCs w:val="20"/>
              </w:rPr>
              <w:t>Плотность маршрутной сети, км/км</w:t>
            </w:r>
            <w:r w:rsidRPr="00401CE4">
              <w:rPr>
                <w:rFonts w:cs="Times New Roman"/>
                <w:sz w:val="20"/>
                <w:szCs w:val="20"/>
                <w:vertAlign w:val="superscript"/>
              </w:rPr>
              <w:t>2</w:t>
            </w:r>
          </w:p>
        </w:tc>
        <w:tc>
          <w:tcPr>
            <w:tcW w:w="1259" w:type="dxa"/>
            <w:vAlign w:val="center"/>
          </w:tcPr>
          <w:p w14:paraId="43322C44" w14:textId="302B3F73" w:rsidR="00E30232" w:rsidRPr="00401CE4" w:rsidRDefault="006F2D94" w:rsidP="00401CE4">
            <w:pPr>
              <w:ind w:firstLine="0"/>
              <w:jc w:val="center"/>
              <w:rPr>
                <w:rFonts w:cs="Times New Roman"/>
                <w:sz w:val="20"/>
                <w:szCs w:val="20"/>
              </w:rPr>
            </w:pPr>
            <w:r>
              <w:rPr>
                <w:rFonts w:cs="Times New Roman"/>
                <w:sz w:val="20"/>
                <w:szCs w:val="20"/>
              </w:rPr>
              <w:t>-</w:t>
            </w:r>
          </w:p>
        </w:tc>
        <w:tc>
          <w:tcPr>
            <w:tcW w:w="1586" w:type="dxa"/>
            <w:vAlign w:val="center"/>
          </w:tcPr>
          <w:p w14:paraId="76D8FBF9" w14:textId="7BF60E6D" w:rsidR="00E30232" w:rsidRPr="00401CE4" w:rsidRDefault="006F2D94" w:rsidP="00401CE4">
            <w:pPr>
              <w:ind w:firstLine="0"/>
              <w:jc w:val="center"/>
              <w:rPr>
                <w:rFonts w:cs="Times New Roman"/>
                <w:sz w:val="20"/>
                <w:szCs w:val="20"/>
              </w:rPr>
            </w:pPr>
            <w:r>
              <w:rPr>
                <w:rFonts w:cs="Times New Roman"/>
                <w:sz w:val="20"/>
                <w:szCs w:val="20"/>
              </w:rPr>
              <w:t>-</w:t>
            </w:r>
          </w:p>
        </w:tc>
        <w:tc>
          <w:tcPr>
            <w:tcW w:w="1282" w:type="dxa"/>
            <w:vAlign w:val="center"/>
          </w:tcPr>
          <w:p w14:paraId="7D478666" w14:textId="71FCF7F3" w:rsidR="00E30232" w:rsidRPr="00401CE4" w:rsidRDefault="006F2D94" w:rsidP="00401CE4">
            <w:pPr>
              <w:ind w:firstLine="0"/>
              <w:jc w:val="center"/>
              <w:rPr>
                <w:rFonts w:cs="Times New Roman"/>
                <w:sz w:val="20"/>
                <w:szCs w:val="20"/>
              </w:rPr>
            </w:pPr>
            <w:r>
              <w:rPr>
                <w:rFonts w:cs="Times New Roman"/>
                <w:sz w:val="20"/>
                <w:szCs w:val="20"/>
              </w:rPr>
              <w:t>-</w:t>
            </w:r>
          </w:p>
        </w:tc>
        <w:tc>
          <w:tcPr>
            <w:tcW w:w="1253" w:type="dxa"/>
            <w:vAlign w:val="center"/>
          </w:tcPr>
          <w:p w14:paraId="3BFBFC81" w14:textId="6D10950A" w:rsidR="00E30232" w:rsidRPr="00FA3A33" w:rsidRDefault="006F2D94" w:rsidP="00401CE4">
            <w:pPr>
              <w:ind w:firstLine="0"/>
              <w:jc w:val="center"/>
              <w:rPr>
                <w:rFonts w:cs="Times New Roman"/>
                <w:sz w:val="20"/>
                <w:szCs w:val="20"/>
              </w:rPr>
            </w:pPr>
            <w:r w:rsidRPr="00FA3A33">
              <w:rPr>
                <w:rFonts w:cs="Times New Roman"/>
                <w:sz w:val="20"/>
                <w:szCs w:val="20"/>
              </w:rPr>
              <w:t>1,9</w:t>
            </w:r>
          </w:p>
        </w:tc>
      </w:tr>
      <w:tr w:rsidR="00E30232" w:rsidRPr="00401CE4" w14:paraId="288977B4" w14:textId="77777777" w:rsidTr="0059314A">
        <w:tc>
          <w:tcPr>
            <w:tcW w:w="556" w:type="dxa"/>
            <w:vAlign w:val="center"/>
          </w:tcPr>
          <w:p w14:paraId="5FB73DE9" w14:textId="77777777" w:rsidR="00E30232" w:rsidRPr="00401CE4" w:rsidRDefault="00E30232" w:rsidP="00401CE4">
            <w:pPr>
              <w:ind w:firstLine="0"/>
              <w:jc w:val="center"/>
              <w:rPr>
                <w:rFonts w:cs="Times New Roman"/>
                <w:sz w:val="20"/>
                <w:szCs w:val="20"/>
              </w:rPr>
            </w:pPr>
            <w:r w:rsidRPr="00401CE4">
              <w:rPr>
                <w:rFonts w:cs="Times New Roman"/>
                <w:sz w:val="20"/>
                <w:szCs w:val="20"/>
              </w:rPr>
              <w:t>9</w:t>
            </w:r>
          </w:p>
        </w:tc>
        <w:tc>
          <w:tcPr>
            <w:tcW w:w="3408" w:type="dxa"/>
            <w:vAlign w:val="center"/>
          </w:tcPr>
          <w:p w14:paraId="13CEF7FA" w14:textId="77777777" w:rsidR="00E30232" w:rsidRPr="00401CE4" w:rsidRDefault="00E30232" w:rsidP="0059314A">
            <w:pPr>
              <w:ind w:firstLine="0"/>
              <w:rPr>
                <w:rFonts w:cs="Times New Roman"/>
                <w:sz w:val="20"/>
                <w:szCs w:val="20"/>
              </w:rPr>
            </w:pPr>
            <w:r w:rsidRPr="00401CE4">
              <w:rPr>
                <w:rFonts w:cs="Times New Roman"/>
                <w:sz w:val="20"/>
                <w:szCs w:val="20"/>
              </w:rPr>
              <w:t>Маршрутный коэффициент</w:t>
            </w:r>
          </w:p>
        </w:tc>
        <w:tc>
          <w:tcPr>
            <w:tcW w:w="1259" w:type="dxa"/>
            <w:vAlign w:val="center"/>
          </w:tcPr>
          <w:p w14:paraId="060BED9E" w14:textId="76343B72" w:rsidR="00E30232" w:rsidRPr="00401CE4" w:rsidRDefault="006F2D94" w:rsidP="00401CE4">
            <w:pPr>
              <w:ind w:firstLine="0"/>
              <w:jc w:val="center"/>
              <w:rPr>
                <w:rFonts w:cs="Times New Roman"/>
                <w:sz w:val="20"/>
                <w:szCs w:val="20"/>
              </w:rPr>
            </w:pPr>
            <w:r>
              <w:rPr>
                <w:rFonts w:cs="Times New Roman"/>
                <w:sz w:val="20"/>
                <w:szCs w:val="20"/>
              </w:rPr>
              <w:t>-</w:t>
            </w:r>
          </w:p>
        </w:tc>
        <w:tc>
          <w:tcPr>
            <w:tcW w:w="1586" w:type="dxa"/>
            <w:vAlign w:val="center"/>
          </w:tcPr>
          <w:p w14:paraId="12A777EE" w14:textId="00A37EB4" w:rsidR="00E30232" w:rsidRPr="00401CE4" w:rsidRDefault="006F2D94" w:rsidP="00401CE4">
            <w:pPr>
              <w:ind w:firstLine="0"/>
              <w:jc w:val="center"/>
              <w:rPr>
                <w:rFonts w:cs="Times New Roman"/>
                <w:sz w:val="20"/>
                <w:szCs w:val="20"/>
              </w:rPr>
            </w:pPr>
            <w:r>
              <w:rPr>
                <w:rFonts w:cs="Times New Roman"/>
                <w:sz w:val="20"/>
                <w:szCs w:val="20"/>
              </w:rPr>
              <w:t>-</w:t>
            </w:r>
          </w:p>
        </w:tc>
        <w:tc>
          <w:tcPr>
            <w:tcW w:w="1282" w:type="dxa"/>
            <w:vAlign w:val="center"/>
          </w:tcPr>
          <w:p w14:paraId="3DB09B69" w14:textId="061B0BBE" w:rsidR="00E30232" w:rsidRPr="00401CE4" w:rsidRDefault="006F2D94" w:rsidP="00401CE4">
            <w:pPr>
              <w:ind w:firstLine="0"/>
              <w:jc w:val="center"/>
              <w:rPr>
                <w:rFonts w:cs="Times New Roman"/>
                <w:sz w:val="20"/>
                <w:szCs w:val="20"/>
              </w:rPr>
            </w:pPr>
            <w:r>
              <w:rPr>
                <w:rFonts w:cs="Times New Roman"/>
                <w:sz w:val="20"/>
                <w:szCs w:val="20"/>
              </w:rPr>
              <w:t>-</w:t>
            </w:r>
          </w:p>
        </w:tc>
        <w:tc>
          <w:tcPr>
            <w:tcW w:w="1253" w:type="dxa"/>
            <w:vAlign w:val="center"/>
          </w:tcPr>
          <w:p w14:paraId="3B46DC98" w14:textId="78B80ABD" w:rsidR="00E30232" w:rsidRPr="00FA3A33" w:rsidRDefault="006F2D94" w:rsidP="00401CE4">
            <w:pPr>
              <w:ind w:firstLine="0"/>
              <w:jc w:val="center"/>
              <w:rPr>
                <w:rFonts w:cs="Times New Roman"/>
                <w:sz w:val="20"/>
                <w:szCs w:val="20"/>
              </w:rPr>
            </w:pPr>
            <w:r w:rsidRPr="00FA3A33">
              <w:rPr>
                <w:rFonts w:cs="Times New Roman"/>
                <w:sz w:val="20"/>
                <w:szCs w:val="20"/>
              </w:rPr>
              <w:t>1,7</w:t>
            </w:r>
          </w:p>
        </w:tc>
      </w:tr>
      <w:tr w:rsidR="00E30232" w:rsidRPr="00401CE4" w14:paraId="01192DD5" w14:textId="77777777" w:rsidTr="0059314A">
        <w:tc>
          <w:tcPr>
            <w:tcW w:w="556" w:type="dxa"/>
            <w:vAlign w:val="center"/>
          </w:tcPr>
          <w:p w14:paraId="3CC20EFB" w14:textId="77777777" w:rsidR="00E30232" w:rsidRPr="00401CE4" w:rsidRDefault="00E30232" w:rsidP="00401CE4">
            <w:pPr>
              <w:ind w:firstLine="0"/>
              <w:jc w:val="center"/>
              <w:rPr>
                <w:rFonts w:cs="Times New Roman"/>
                <w:sz w:val="20"/>
                <w:szCs w:val="20"/>
              </w:rPr>
            </w:pPr>
            <w:r w:rsidRPr="00401CE4">
              <w:rPr>
                <w:rFonts w:cs="Times New Roman"/>
                <w:sz w:val="20"/>
                <w:szCs w:val="20"/>
              </w:rPr>
              <w:t>10</w:t>
            </w:r>
          </w:p>
        </w:tc>
        <w:tc>
          <w:tcPr>
            <w:tcW w:w="3408" w:type="dxa"/>
            <w:vAlign w:val="center"/>
          </w:tcPr>
          <w:p w14:paraId="7BC57DCF" w14:textId="77777777" w:rsidR="00E30232" w:rsidRPr="00401CE4" w:rsidRDefault="00E30232" w:rsidP="0059314A">
            <w:pPr>
              <w:ind w:firstLine="0"/>
              <w:rPr>
                <w:rFonts w:cs="Times New Roman"/>
                <w:sz w:val="20"/>
                <w:szCs w:val="20"/>
              </w:rPr>
            </w:pPr>
            <w:r w:rsidRPr="00401CE4">
              <w:rPr>
                <w:rFonts w:cs="Times New Roman"/>
                <w:sz w:val="20"/>
                <w:szCs w:val="20"/>
              </w:rPr>
              <w:t>Среднее время поездки пассажира, мин</w:t>
            </w:r>
          </w:p>
        </w:tc>
        <w:tc>
          <w:tcPr>
            <w:tcW w:w="1259" w:type="dxa"/>
            <w:vAlign w:val="center"/>
          </w:tcPr>
          <w:p w14:paraId="62786B1A" w14:textId="77777777" w:rsidR="00E30232" w:rsidRPr="00401CE4" w:rsidRDefault="00E30232" w:rsidP="00401CE4">
            <w:pPr>
              <w:ind w:firstLine="0"/>
              <w:jc w:val="center"/>
              <w:rPr>
                <w:rFonts w:cs="Times New Roman"/>
                <w:sz w:val="20"/>
                <w:szCs w:val="20"/>
              </w:rPr>
            </w:pPr>
            <w:r w:rsidRPr="00401CE4">
              <w:rPr>
                <w:rFonts w:cs="Times New Roman"/>
                <w:sz w:val="20"/>
                <w:szCs w:val="20"/>
              </w:rPr>
              <w:t>-</w:t>
            </w:r>
          </w:p>
        </w:tc>
        <w:tc>
          <w:tcPr>
            <w:tcW w:w="1586" w:type="dxa"/>
            <w:vAlign w:val="center"/>
          </w:tcPr>
          <w:p w14:paraId="40B1BCDB" w14:textId="77777777" w:rsidR="00E30232" w:rsidRPr="00401CE4" w:rsidRDefault="00E30232" w:rsidP="00401CE4">
            <w:pPr>
              <w:ind w:firstLine="0"/>
              <w:jc w:val="center"/>
              <w:rPr>
                <w:rFonts w:cs="Times New Roman"/>
                <w:sz w:val="20"/>
                <w:szCs w:val="20"/>
              </w:rPr>
            </w:pPr>
            <w:r w:rsidRPr="00401CE4">
              <w:rPr>
                <w:rFonts w:cs="Times New Roman"/>
                <w:sz w:val="20"/>
                <w:szCs w:val="20"/>
              </w:rPr>
              <w:t>-</w:t>
            </w:r>
          </w:p>
        </w:tc>
        <w:tc>
          <w:tcPr>
            <w:tcW w:w="1282" w:type="dxa"/>
            <w:vAlign w:val="center"/>
          </w:tcPr>
          <w:p w14:paraId="7DA6F36C" w14:textId="77777777" w:rsidR="00E30232" w:rsidRPr="00401CE4" w:rsidRDefault="00E30232" w:rsidP="00401CE4">
            <w:pPr>
              <w:ind w:firstLine="0"/>
              <w:jc w:val="center"/>
              <w:rPr>
                <w:rFonts w:cs="Times New Roman"/>
                <w:sz w:val="20"/>
                <w:szCs w:val="20"/>
              </w:rPr>
            </w:pPr>
            <w:r w:rsidRPr="00401CE4">
              <w:rPr>
                <w:rFonts w:cs="Times New Roman"/>
                <w:sz w:val="20"/>
                <w:szCs w:val="20"/>
              </w:rPr>
              <w:t>-</w:t>
            </w:r>
          </w:p>
        </w:tc>
        <w:tc>
          <w:tcPr>
            <w:tcW w:w="1253" w:type="dxa"/>
            <w:vAlign w:val="center"/>
          </w:tcPr>
          <w:p w14:paraId="08D57C96" w14:textId="77777777" w:rsidR="00E30232" w:rsidRPr="00401CE4" w:rsidRDefault="00E30232" w:rsidP="00401CE4">
            <w:pPr>
              <w:ind w:firstLine="0"/>
              <w:jc w:val="center"/>
              <w:rPr>
                <w:rFonts w:cs="Times New Roman"/>
                <w:sz w:val="20"/>
                <w:szCs w:val="20"/>
              </w:rPr>
            </w:pPr>
            <w:r w:rsidRPr="00401CE4">
              <w:rPr>
                <w:rFonts w:cs="Times New Roman"/>
                <w:sz w:val="20"/>
                <w:szCs w:val="20"/>
              </w:rPr>
              <w:t>51</w:t>
            </w:r>
          </w:p>
        </w:tc>
      </w:tr>
    </w:tbl>
    <w:p w14:paraId="51E5C46E" w14:textId="77777777" w:rsidR="002C50D6" w:rsidRDefault="002C50D6" w:rsidP="00E34512"/>
    <w:p w14:paraId="205AF6A7" w14:textId="77777777" w:rsidR="00FA3A33" w:rsidRDefault="00FA3A33" w:rsidP="002F7D7A">
      <w:pPr>
        <w:pStyle w:val="21"/>
        <w:sectPr w:rsidR="00FA3A33" w:rsidSect="001A46F1">
          <w:pgSz w:w="11906" w:h="16838"/>
          <w:pgMar w:top="1134" w:right="851" w:bottom="1134" w:left="1701" w:header="709" w:footer="709" w:gutter="0"/>
          <w:cols w:space="708"/>
          <w:docGrid w:linePitch="360"/>
        </w:sectPr>
      </w:pPr>
    </w:p>
    <w:p w14:paraId="76AD824E" w14:textId="564140AC" w:rsidR="002C50D6" w:rsidRDefault="002C50D6" w:rsidP="002F7D7A">
      <w:pPr>
        <w:pStyle w:val="21"/>
      </w:pPr>
      <w:bookmarkStart w:id="81" w:name="_Toc507407979"/>
      <w:r w:rsidRPr="00A33341">
        <w:lastRenderedPageBreak/>
        <w:t>6.2 Общая схема маршрутной сети пассажирского транспорта общего пользования и по видам транспорта</w:t>
      </w:r>
      <w:bookmarkEnd w:id="81"/>
    </w:p>
    <w:p w14:paraId="796CDC13" w14:textId="77777777" w:rsidR="00E30232" w:rsidRDefault="00E30232" w:rsidP="00E30232">
      <w:pPr>
        <w:rPr>
          <w:rFonts w:cs="Times New Roman"/>
        </w:rPr>
      </w:pPr>
      <w:r>
        <w:rPr>
          <w:rFonts w:cs="Times New Roman"/>
        </w:rPr>
        <w:t>Схема новой (рациональной) маршрутной сети наземного ГПТОП г. Казани по видам транспорта и в целом приведена на рисунках.</w:t>
      </w:r>
    </w:p>
    <w:p w14:paraId="6043BAEA" w14:textId="77777777" w:rsidR="00E30232" w:rsidRDefault="00E30232" w:rsidP="00E30232">
      <w:pPr>
        <w:ind w:firstLine="0"/>
        <w:rPr>
          <w:rFonts w:cs="Times New Roman"/>
        </w:rPr>
      </w:pPr>
      <w:r w:rsidRPr="008C1662">
        <w:rPr>
          <w:rFonts w:cs="Times New Roman"/>
        </w:rPr>
        <w:object w:dxaOrig="20220" w:dyaOrig="14304" w14:anchorId="45FBB8E8">
          <v:shape id="_x0000_i1028" type="#_x0000_t75" style="width:468.45pt;height:331pt" o:ole="">
            <v:imagedata r:id="rId37" o:title=""/>
          </v:shape>
          <o:OLEObject Type="Embed" ProgID="AcroExch.Document.DC" ShapeID="_x0000_i1028" DrawAspect="Content" ObjectID="_1581149801" r:id="rId38"/>
        </w:object>
      </w:r>
    </w:p>
    <w:p w14:paraId="21668025" w14:textId="65CC914E" w:rsidR="00E30232" w:rsidRDefault="00E30232" w:rsidP="00E30232">
      <w:pPr>
        <w:ind w:firstLine="0"/>
        <w:jc w:val="center"/>
        <w:rPr>
          <w:rFonts w:cs="Times New Roman"/>
        </w:rPr>
      </w:pPr>
      <w:r>
        <w:rPr>
          <w:rFonts w:cs="Times New Roman"/>
        </w:rPr>
        <w:t xml:space="preserve">Рисунок </w:t>
      </w:r>
      <w:r w:rsidR="000C3DAF">
        <w:rPr>
          <w:rFonts w:cs="Times New Roman"/>
        </w:rPr>
        <w:t xml:space="preserve">9 </w:t>
      </w:r>
      <w:r>
        <w:rPr>
          <w:rFonts w:cs="Times New Roman"/>
        </w:rPr>
        <w:t>– Предлагаемый вариант новой (рациональной) маршрутной сети</w:t>
      </w:r>
      <w:r w:rsidRPr="00227DAA">
        <w:rPr>
          <w:rFonts w:cs="Times New Roman"/>
        </w:rPr>
        <w:t xml:space="preserve"> </w:t>
      </w:r>
      <w:r>
        <w:rPr>
          <w:rFonts w:cs="Times New Roman"/>
        </w:rPr>
        <w:t>трамвая на горизонт планирования 2023 год</w:t>
      </w:r>
    </w:p>
    <w:p w14:paraId="744EDCD0" w14:textId="77777777" w:rsidR="00E30232" w:rsidRDefault="00E30232" w:rsidP="00E30232">
      <w:pPr>
        <w:ind w:firstLine="0"/>
        <w:jc w:val="center"/>
        <w:rPr>
          <w:rFonts w:cs="Times New Roman"/>
        </w:rPr>
      </w:pPr>
    </w:p>
    <w:p w14:paraId="1079FB72" w14:textId="77777777" w:rsidR="00E30232" w:rsidRDefault="00E30232" w:rsidP="00E30232">
      <w:pPr>
        <w:ind w:firstLine="0"/>
        <w:jc w:val="center"/>
        <w:rPr>
          <w:rFonts w:cs="Times New Roman"/>
        </w:rPr>
      </w:pPr>
      <w:r w:rsidRPr="008C1662">
        <w:rPr>
          <w:rFonts w:cs="Times New Roman"/>
        </w:rPr>
        <w:object w:dxaOrig="20220" w:dyaOrig="14304" w14:anchorId="64F17E83">
          <v:shape id="_x0000_i1029" type="#_x0000_t75" style="width:468.45pt;height:323.55pt" o:ole="">
            <v:imagedata r:id="rId39" o:title=""/>
          </v:shape>
          <o:OLEObject Type="Embed" ProgID="AcroExch.Document.DC" ShapeID="_x0000_i1029" DrawAspect="Content" ObjectID="_1581149802" r:id="rId40"/>
        </w:object>
      </w:r>
    </w:p>
    <w:p w14:paraId="32AFFCD6" w14:textId="7319B282" w:rsidR="00E30232" w:rsidRDefault="00E30232" w:rsidP="00E30232">
      <w:pPr>
        <w:ind w:firstLine="0"/>
        <w:jc w:val="center"/>
        <w:rPr>
          <w:rFonts w:cs="Times New Roman"/>
        </w:rPr>
      </w:pPr>
      <w:r>
        <w:rPr>
          <w:rFonts w:cs="Times New Roman"/>
        </w:rPr>
        <w:t xml:space="preserve">Рисунок </w:t>
      </w:r>
      <w:r w:rsidR="000C3DAF">
        <w:rPr>
          <w:rFonts w:cs="Times New Roman"/>
        </w:rPr>
        <w:t xml:space="preserve">10 </w:t>
      </w:r>
      <w:r>
        <w:rPr>
          <w:rFonts w:cs="Times New Roman"/>
        </w:rPr>
        <w:t>– Предлагаемый вариант новой (рациональной) маршрутной сети</w:t>
      </w:r>
      <w:r w:rsidRPr="00227DAA">
        <w:rPr>
          <w:rFonts w:cs="Times New Roman"/>
        </w:rPr>
        <w:t xml:space="preserve"> </w:t>
      </w:r>
      <w:r>
        <w:rPr>
          <w:rFonts w:cs="Times New Roman"/>
        </w:rPr>
        <w:t>троллейбуса на горизонт планирования 2023 год</w:t>
      </w:r>
    </w:p>
    <w:p w14:paraId="24836EF7" w14:textId="77777777" w:rsidR="00E30232" w:rsidRDefault="00E30232" w:rsidP="00E30232">
      <w:pPr>
        <w:ind w:firstLine="0"/>
        <w:jc w:val="center"/>
        <w:rPr>
          <w:rFonts w:cs="Times New Roman"/>
        </w:rPr>
      </w:pPr>
    </w:p>
    <w:p w14:paraId="6144CFAC" w14:textId="77777777" w:rsidR="00E30232" w:rsidRDefault="00E30232" w:rsidP="00E30232">
      <w:pPr>
        <w:ind w:firstLine="0"/>
        <w:jc w:val="center"/>
        <w:rPr>
          <w:rFonts w:cs="Times New Roman"/>
        </w:rPr>
      </w:pPr>
      <w:r w:rsidRPr="008C1662">
        <w:rPr>
          <w:rFonts w:cs="Times New Roman"/>
        </w:rPr>
        <w:object w:dxaOrig="20220" w:dyaOrig="14304" w14:anchorId="1F8F4674">
          <v:shape id="_x0000_i1030" type="#_x0000_t75" style="width:461pt;height:323.55pt" o:ole="">
            <v:imagedata r:id="rId41" o:title=""/>
          </v:shape>
          <o:OLEObject Type="Embed" ProgID="AcroExch.Document.DC" ShapeID="_x0000_i1030" DrawAspect="Content" ObjectID="_1581149803" r:id="rId42"/>
        </w:object>
      </w:r>
    </w:p>
    <w:p w14:paraId="27DFE070" w14:textId="4FD33D99" w:rsidR="00E30232" w:rsidRDefault="00E30232" w:rsidP="00E30232">
      <w:pPr>
        <w:ind w:firstLine="0"/>
        <w:jc w:val="center"/>
        <w:rPr>
          <w:rFonts w:cs="Times New Roman"/>
        </w:rPr>
      </w:pPr>
      <w:r>
        <w:rPr>
          <w:rFonts w:cs="Times New Roman"/>
        </w:rPr>
        <w:t xml:space="preserve">Рисунок </w:t>
      </w:r>
      <w:r w:rsidR="000C3DAF">
        <w:rPr>
          <w:rFonts w:cs="Times New Roman"/>
        </w:rPr>
        <w:t xml:space="preserve">11 </w:t>
      </w:r>
      <w:r>
        <w:rPr>
          <w:rFonts w:cs="Times New Roman"/>
        </w:rPr>
        <w:t>– Предлагаемый вариант новой (рациональной) маршрутной сети</w:t>
      </w:r>
      <w:r w:rsidRPr="00227DAA">
        <w:rPr>
          <w:rFonts w:cs="Times New Roman"/>
        </w:rPr>
        <w:t xml:space="preserve"> </w:t>
      </w:r>
      <w:r>
        <w:rPr>
          <w:rFonts w:cs="Times New Roman"/>
        </w:rPr>
        <w:t>автобуса на горизонт планирования 2023 год</w:t>
      </w:r>
    </w:p>
    <w:p w14:paraId="52B1F231" w14:textId="77777777" w:rsidR="00E30232" w:rsidRDefault="00E30232" w:rsidP="00E30232">
      <w:pPr>
        <w:ind w:firstLine="0"/>
        <w:jc w:val="center"/>
        <w:rPr>
          <w:rFonts w:cs="Times New Roman"/>
        </w:rPr>
      </w:pPr>
    </w:p>
    <w:p w14:paraId="0FA522E9" w14:textId="77777777" w:rsidR="00E30232" w:rsidRDefault="00E30232" w:rsidP="00E30232">
      <w:pPr>
        <w:ind w:firstLine="0"/>
        <w:jc w:val="center"/>
        <w:rPr>
          <w:rFonts w:cs="Times New Roman"/>
        </w:rPr>
      </w:pPr>
      <w:r w:rsidRPr="008C1662">
        <w:rPr>
          <w:rFonts w:cs="Times New Roman"/>
        </w:rPr>
        <w:object w:dxaOrig="20220" w:dyaOrig="14304" w14:anchorId="568E81F8">
          <v:shape id="_x0000_i1031" type="#_x0000_t75" style="width:475pt;height:331.95pt" o:ole="">
            <v:imagedata r:id="rId22" o:title=""/>
          </v:shape>
          <o:OLEObject Type="Embed" ProgID="AcroExch.Document.DC" ShapeID="_x0000_i1031" DrawAspect="Content" ObjectID="_1581149804" r:id="rId43"/>
        </w:object>
      </w:r>
    </w:p>
    <w:p w14:paraId="4D3907B4" w14:textId="3641997A" w:rsidR="00E30232" w:rsidRDefault="00E30232" w:rsidP="00E30232">
      <w:pPr>
        <w:ind w:firstLine="0"/>
        <w:jc w:val="center"/>
        <w:rPr>
          <w:rFonts w:cs="Times New Roman"/>
        </w:rPr>
      </w:pPr>
      <w:r>
        <w:rPr>
          <w:rFonts w:cs="Times New Roman"/>
        </w:rPr>
        <w:t xml:space="preserve">Рисунок </w:t>
      </w:r>
      <w:r w:rsidR="000C3DAF">
        <w:rPr>
          <w:rFonts w:cs="Times New Roman"/>
        </w:rPr>
        <w:t xml:space="preserve">12 </w:t>
      </w:r>
      <w:r>
        <w:rPr>
          <w:rFonts w:cs="Times New Roman"/>
        </w:rPr>
        <w:t>– Предлагаемый вариант новой (рациональной) маршрутной сети</w:t>
      </w:r>
      <w:r w:rsidRPr="00227DAA">
        <w:rPr>
          <w:rFonts w:cs="Times New Roman"/>
        </w:rPr>
        <w:t xml:space="preserve"> </w:t>
      </w:r>
      <w:r>
        <w:rPr>
          <w:rFonts w:cs="Times New Roman"/>
        </w:rPr>
        <w:t>наземного ГПТОП г. Казани на горизонт планирования 2023 год</w:t>
      </w:r>
    </w:p>
    <w:p w14:paraId="1FE97409" w14:textId="77777777" w:rsidR="002C50D6" w:rsidRDefault="002C50D6" w:rsidP="00E34512"/>
    <w:p w14:paraId="2F51325D" w14:textId="77777777" w:rsidR="000E1AC7" w:rsidRDefault="000E1AC7" w:rsidP="002F7D7A">
      <w:pPr>
        <w:pStyle w:val="21"/>
        <w:sectPr w:rsidR="000E1AC7" w:rsidSect="001A46F1">
          <w:pgSz w:w="11906" w:h="16838"/>
          <w:pgMar w:top="1134" w:right="851" w:bottom="1134" w:left="1701" w:header="709" w:footer="709" w:gutter="0"/>
          <w:cols w:space="708"/>
          <w:docGrid w:linePitch="360"/>
        </w:sectPr>
      </w:pPr>
    </w:p>
    <w:p w14:paraId="5A154978" w14:textId="2B1DBFBB" w:rsidR="002C50D6" w:rsidRDefault="002C50D6" w:rsidP="002F7D7A">
      <w:pPr>
        <w:pStyle w:val="21"/>
      </w:pPr>
      <w:bookmarkStart w:id="82" w:name="_Toc507407980"/>
      <w:r w:rsidRPr="0036068F">
        <w:lastRenderedPageBreak/>
        <w:t>6.3 Предложения (с экономическим обоснованием) по отнесению муниципальных маршрутов регулярных перевозок г. Казани к маршрутам с регулируемым тарифом и маршрутам с нерегулируемым тарифом</w:t>
      </w:r>
      <w:bookmarkEnd w:id="82"/>
    </w:p>
    <w:p w14:paraId="142493AA" w14:textId="77777777" w:rsidR="004717E3" w:rsidRPr="003E0F65" w:rsidRDefault="004717E3" w:rsidP="004717E3">
      <w:r w:rsidRPr="003E0F65">
        <w:t>Вступивший в силу Федеральный закон от 13 июля 2015 года № 220-ФЗ «Об организации регулярных перевозок пассажиров и багажа автомобильным транспортом и городским наземным электрическим транспортном в Российской Федерации и о внесении изменений в отдельные законодательные акты Российской Федерации» вводит такие понятия, как регулярные перевозки по регулируемым тарифам и регулярные пере</w:t>
      </w:r>
      <w:r>
        <w:t>возки по нерегулируемым тарифам:</w:t>
      </w:r>
    </w:p>
    <w:p w14:paraId="5A41A8D6" w14:textId="77777777" w:rsidR="004717E3" w:rsidRPr="003E0F65" w:rsidRDefault="004717E3" w:rsidP="004717E3">
      <w:r w:rsidRPr="003E0F65">
        <w:t xml:space="preserve">- </w:t>
      </w:r>
      <w:r>
        <w:t>р</w:t>
      </w:r>
      <w:r w:rsidRPr="003E0F65">
        <w:t xml:space="preserve">егулярные перевозки по регулируемым тарифам – регулярные перевозки, осуществляемые с применением тарифов, установленных </w:t>
      </w:r>
      <w:r>
        <w:t>Государственным комитетом Республики Татарстан по тарифам</w:t>
      </w:r>
      <w:r w:rsidRPr="003E0F65">
        <w:t>, и предоставлением всех льгот на проезд, утвержденных в установленном порядке;</w:t>
      </w:r>
    </w:p>
    <w:p w14:paraId="23F70FE8" w14:textId="77777777" w:rsidR="004717E3" w:rsidRPr="003E0F65" w:rsidRDefault="004717E3" w:rsidP="004717E3">
      <w:r w:rsidRPr="003E0F65">
        <w:t xml:space="preserve">- </w:t>
      </w:r>
      <w:r>
        <w:t>р</w:t>
      </w:r>
      <w:r w:rsidRPr="003E0F65">
        <w:t>егулярные перевозки по нерегулируемым тарифам – регулярные перевозки, осуществляемые с применением тарифов, установленных перевозчиком.</w:t>
      </w:r>
    </w:p>
    <w:p w14:paraId="5829FBEA" w14:textId="77777777" w:rsidR="004717E3" w:rsidRPr="005450CE" w:rsidRDefault="004717E3" w:rsidP="004717E3">
      <w:r w:rsidRPr="003E0F65">
        <w:t xml:space="preserve">Также, в соответствии с Федеральным законом № 220-ФЗ, при осуществлении регулярных перевозок по регулируемым тарифам пассажирам предоставляются все установленные льготы, в то время, как при осуществлении регулярных поездок по нерегулируемым тарифам предоставление льгот не является обязательным, и поэтому, в </w:t>
      </w:r>
      <w:r>
        <w:t>случае, если размер субсидий из местного бюджета не будет компенсировать разницу между полным тарифом и льготным, то</w:t>
      </w:r>
      <w:r w:rsidRPr="003E0F65">
        <w:t xml:space="preserve"> перевозчики могут не предоставлять их.</w:t>
      </w:r>
      <w:r>
        <w:t xml:space="preserve"> Не предоставление льгот может привести к отказу в обслуживании граждан, использующих льготные проездные.</w:t>
      </w:r>
    </w:p>
    <w:p w14:paraId="5DB22888" w14:textId="1B1BC932" w:rsidR="004717E3" w:rsidRDefault="004717E3" w:rsidP="004717E3">
      <w:r w:rsidRPr="003E0F65">
        <w:t xml:space="preserve">В рамках настоящей работы был проведен анализ количества перевезенных пассажиров автомобильным и городским наземным электрическим транспортом общего пользования в г. Казань, осуществленных в 2016 г. По результатам анализа было выявлено, что в 2016 г. на автомобильном и городским наземном электрическом транспорте общего пользования всего было совершено 225 095 701 поездка, при этом из них 85 620 018 поездок (38% от общего числа поездок) было совершено по льготной транспортной карте, что говорит о высокой доле </w:t>
      </w:r>
      <w:r w:rsidR="0022188C">
        <w:t>жителей</w:t>
      </w:r>
      <w:r w:rsidRPr="003E0F65">
        <w:t>, обладающих и использующих льготы на проезд.</w:t>
      </w:r>
    </w:p>
    <w:p w14:paraId="4DB1EF61" w14:textId="79705539" w:rsidR="0022188C" w:rsidRDefault="0022188C" w:rsidP="004717E3">
      <w:r>
        <w:t xml:space="preserve">Принимая во внимание то, что стоимость разовой поездки по льготной транспортной карте составляет 15 рублей, а полная стоимость разовой поездки составляет 25 рублей получается, что за каждую поездку </w:t>
      </w:r>
      <w:r w:rsidR="0036068F">
        <w:t>потребуется доплата в размере</w:t>
      </w:r>
      <w:r>
        <w:t xml:space="preserve"> 10 рублей, что в совокупности составит </w:t>
      </w:r>
      <w:r w:rsidR="0036068F">
        <w:t>856 200 180 рублей.</w:t>
      </w:r>
      <w:r>
        <w:t xml:space="preserve"> </w:t>
      </w:r>
    </w:p>
    <w:p w14:paraId="57901FD2" w14:textId="77777777" w:rsidR="004717E3" w:rsidRPr="003E0F65" w:rsidRDefault="004717E3" w:rsidP="004717E3">
      <w:r w:rsidRPr="003E0F65">
        <w:lastRenderedPageBreak/>
        <w:t>По результатам анализа можно сделать вывод о том, что ввиду высокой доли поездок по льготным транспортным картам от общего числа поездок на автомобильном и городском наземном электрическом транспорте целесообразным является отнесение всех маршрутов новой маршрутной сети к муниципальным маршрутам регулярных перевозок по регулируемым тарифам.</w:t>
      </w:r>
    </w:p>
    <w:p w14:paraId="7DB07661" w14:textId="77777777" w:rsidR="002C50D6" w:rsidRDefault="002C50D6" w:rsidP="00E34512"/>
    <w:p w14:paraId="27027801" w14:textId="77777777" w:rsidR="000E1AC7" w:rsidRDefault="000E1AC7" w:rsidP="002F7D7A">
      <w:pPr>
        <w:pStyle w:val="21"/>
        <w:sectPr w:rsidR="000E1AC7" w:rsidSect="001A46F1">
          <w:pgSz w:w="11906" w:h="16838"/>
          <w:pgMar w:top="1134" w:right="851" w:bottom="1134" w:left="1701" w:header="709" w:footer="709" w:gutter="0"/>
          <w:cols w:space="708"/>
          <w:docGrid w:linePitch="360"/>
        </w:sectPr>
      </w:pPr>
    </w:p>
    <w:p w14:paraId="75BA55C1" w14:textId="33643999" w:rsidR="002C50D6" w:rsidRDefault="002C50D6" w:rsidP="002F7D7A">
      <w:pPr>
        <w:pStyle w:val="21"/>
      </w:pPr>
      <w:bookmarkStart w:id="83" w:name="_Toc507407981"/>
      <w:r>
        <w:lastRenderedPageBreak/>
        <w:t>6.4 Перечень ключевых транспортно-пересадочных пунктов</w:t>
      </w:r>
      <w:bookmarkEnd w:id="83"/>
    </w:p>
    <w:p w14:paraId="0878CA52" w14:textId="77777777" w:rsidR="002F7D7A" w:rsidRPr="00D11519" w:rsidRDefault="002F7D7A" w:rsidP="002F7D7A">
      <w:pPr>
        <w:rPr>
          <w:rFonts w:cs="Times New Roman"/>
        </w:rPr>
      </w:pPr>
      <w:r w:rsidRPr="00D11519">
        <w:rPr>
          <w:rFonts w:cs="Times New Roman"/>
        </w:rPr>
        <w:t>Транспортно-пересадочный узел</w:t>
      </w:r>
      <w:r>
        <w:rPr>
          <w:rFonts w:cs="Times New Roman"/>
        </w:rPr>
        <w:t xml:space="preserve"> (ТПУ)</w:t>
      </w:r>
      <w:r w:rsidRPr="00D11519">
        <w:rPr>
          <w:rFonts w:cs="Times New Roman"/>
        </w:rPr>
        <w:t xml:space="preserve"> </w:t>
      </w:r>
      <w:r>
        <w:rPr>
          <w:rFonts w:cs="Times New Roman"/>
        </w:rPr>
        <w:t>–</w:t>
      </w:r>
      <w:r w:rsidRPr="00D11519">
        <w:rPr>
          <w:rFonts w:cs="Times New Roman"/>
        </w:rPr>
        <w:t xml:space="preserve"> узловой элемент планировочной структуры города транспортно-общественного назначения, в котором осуществляется пересадка пассажиров между различными видами городского пассажирского и внешнего транспорта или между различными линиями одного вида транспорта, а также попутное обслуживание пассажиров объектами социальной инфраструктуры. </w:t>
      </w:r>
      <w:r>
        <w:rPr>
          <w:rFonts w:cs="Times New Roman"/>
        </w:rPr>
        <w:t>ТПУ</w:t>
      </w:r>
      <w:r w:rsidRPr="009E3E10">
        <w:rPr>
          <w:rFonts w:cs="Times New Roman"/>
        </w:rPr>
        <w:t xml:space="preserve"> выполняю</w:t>
      </w:r>
      <w:r>
        <w:rPr>
          <w:rFonts w:cs="Times New Roman"/>
        </w:rPr>
        <w:t>т</w:t>
      </w:r>
      <w:r w:rsidRPr="009E3E10">
        <w:rPr>
          <w:rFonts w:cs="Times New Roman"/>
        </w:rPr>
        <w:t xml:space="preserve"> функции по перераспределению пассажиропотоков между видами транспорта и направлениями движения</w:t>
      </w:r>
      <w:r>
        <w:rPr>
          <w:rFonts w:cs="Times New Roman"/>
        </w:rPr>
        <w:t xml:space="preserve"> и обеспечивают целостность системы пассажирского транспорта в городе</w:t>
      </w:r>
      <w:r w:rsidRPr="009E3E10">
        <w:rPr>
          <w:rFonts w:cs="Times New Roman"/>
        </w:rPr>
        <w:t>.</w:t>
      </w:r>
    </w:p>
    <w:p w14:paraId="510D67F6" w14:textId="77777777" w:rsidR="002F7D7A" w:rsidRPr="009037A5" w:rsidRDefault="002F7D7A" w:rsidP="002F7D7A">
      <w:pPr>
        <w:rPr>
          <w:rFonts w:cs="Times New Roman"/>
          <w:lang w:val="en-US"/>
        </w:rPr>
      </w:pPr>
      <w:r>
        <w:rPr>
          <w:rFonts w:cs="Times New Roman"/>
        </w:rPr>
        <w:t>Основные задачи ТПУ</w:t>
      </w:r>
      <w:r w:rsidRPr="00D11519">
        <w:rPr>
          <w:rFonts w:cs="Times New Roman"/>
        </w:rPr>
        <w:t>:</w:t>
      </w:r>
    </w:p>
    <w:p w14:paraId="0A5A2E46" w14:textId="6D5BF564" w:rsidR="002F7D7A" w:rsidRPr="00D11519" w:rsidRDefault="002F7D7A" w:rsidP="00FB7909">
      <w:pPr>
        <w:pStyle w:val="aff7"/>
        <w:numPr>
          <w:ilvl w:val="0"/>
          <w:numId w:val="15"/>
        </w:numPr>
        <w:ind w:left="851" w:hanging="284"/>
      </w:pPr>
      <w:r w:rsidRPr="00D11519">
        <w:t>оптимизаци</w:t>
      </w:r>
      <w:r w:rsidR="000E1AC7">
        <w:t>я</w:t>
      </w:r>
      <w:r w:rsidRPr="00D11519">
        <w:t xml:space="preserve"> пешеходных потоков пассажиров, совершающих пересадку, с возможностью посещения ими объектов обслуживания или минуя их;</w:t>
      </w:r>
    </w:p>
    <w:p w14:paraId="40ADE81B" w14:textId="1787FC7F" w:rsidR="002F7D7A" w:rsidRPr="00D11519" w:rsidRDefault="002F7D7A" w:rsidP="00FB7909">
      <w:pPr>
        <w:pStyle w:val="aff7"/>
        <w:numPr>
          <w:ilvl w:val="0"/>
          <w:numId w:val="15"/>
        </w:numPr>
        <w:ind w:left="851" w:hanging="284"/>
      </w:pPr>
      <w:r w:rsidRPr="00D11519">
        <w:t>размещени</w:t>
      </w:r>
      <w:r w:rsidR="000E1AC7">
        <w:t>е</w:t>
      </w:r>
      <w:r w:rsidRPr="00D11519">
        <w:t xml:space="preserve"> необходимой протяженности фронта посадки на наземные виды транспорта;</w:t>
      </w:r>
    </w:p>
    <w:p w14:paraId="6AAE21E2" w14:textId="7F627C7F" w:rsidR="002F7D7A" w:rsidRPr="00D11519" w:rsidRDefault="002F7D7A" w:rsidP="00FB7909">
      <w:pPr>
        <w:pStyle w:val="aff7"/>
        <w:numPr>
          <w:ilvl w:val="0"/>
          <w:numId w:val="15"/>
        </w:numPr>
        <w:ind w:left="851" w:hanging="284"/>
      </w:pPr>
      <w:r w:rsidRPr="00D11519">
        <w:t>создани</w:t>
      </w:r>
      <w:r w:rsidR="000E1AC7">
        <w:t>е</w:t>
      </w:r>
      <w:r w:rsidRPr="00D11519">
        <w:t xml:space="preserve"> комфортных условий для пассажиро</w:t>
      </w:r>
      <w:r>
        <w:t>в, ожидающих наземный транспорт.</w:t>
      </w:r>
    </w:p>
    <w:p w14:paraId="3556BF48" w14:textId="77777777" w:rsidR="002F7D7A" w:rsidRPr="009E3E10" w:rsidRDefault="002F7D7A" w:rsidP="002F7D7A">
      <w:pPr>
        <w:rPr>
          <w:rFonts w:cs="Times New Roman"/>
        </w:rPr>
      </w:pPr>
      <w:r w:rsidRPr="009E3E10">
        <w:rPr>
          <w:rFonts w:cs="Times New Roman"/>
        </w:rPr>
        <w:t xml:space="preserve">Транспортно-пересадочные узлы проектируются и строятся так, чтобы пассажирам было удобно пересаживаться на разные виды транспорта. </w:t>
      </w:r>
    </w:p>
    <w:p w14:paraId="5BF50160" w14:textId="77777777" w:rsidR="002F7D7A" w:rsidRDefault="002F7D7A" w:rsidP="002F7D7A">
      <w:pPr>
        <w:rPr>
          <w:rFonts w:cs="Times New Roman"/>
        </w:rPr>
      </w:pPr>
      <w:r>
        <w:rPr>
          <w:rFonts w:cs="Times New Roman"/>
        </w:rPr>
        <w:t xml:space="preserve">К основным ТПУ г. Казани второго уровня, </w:t>
      </w:r>
      <w:r w:rsidRPr="00390460">
        <w:rPr>
          <w:rFonts w:cs="Times New Roman"/>
        </w:rPr>
        <w:t>предназначенны</w:t>
      </w:r>
      <w:r>
        <w:rPr>
          <w:rFonts w:cs="Times New Roman"/>
        </w:rPr>
        <w:t>х</w:t>
      </w:r>
      <w:r w:rsidRPr="00390460">
        <w:rPr>
          <w:rFonts w:cs="Times New Roman"/>
        </w:rPr>
        <w:t xml:space="preserve"> для обеспечения безопасного и комфортного обслуживания пассажиров в местах их пересадок с одного вида транспорта на другой в отношении междугородних, пригородных и городских маршрутов транспорта</w:t>
      </w:r>
      <w:r>
        <w:rPr>
          <w:rFonts w:cs="Times New Roman"/>
        </w:rPr>
        <w:t xml:space="preserve"> можно отнести Железнодорожный вокзал «Казань – 1», железнодорожный вокзал «Казань – 2», станцию метро Аметьево и конечную станцию городского транспорта Улица Халитова. В соответствии с СП 42.13330.2016 «Градостроительство. Планировка и застройка городских и сельских поселений» р</w:t>
      </w:r>
      <w:r w:rsidRPr="00566879">
        <w:rPr>
          <w:rFonts w:cs="Times New Roman"/>
        </w:rPr>
        <w:t>асстояние пешеходных подходов от остановочных пунктов наземного транспорта до станций метрополитена не должно превышать</w:t>
      </w:r>
      <w:r>
        <w:rPr>
          <w:rFonts w:cs="Times New Roman"/>
        </w:rPr>
        <w:t xml:space="preserve"> 100 м, до станций пригородного железнодорожного сообщения – 150 м.</w:t>
      </w:r>
    </w:p>
    <w:p w14:paraId="6142A002" w14:textId="59E0A094" w:rsidR="002F7D7A" w:rsidRDefault="002F7D7A" w:rsidP="002F7D7A">
      <w:pPr>
        <w:rPr>
          <w:rFonts w:cs="Times New Roman"/>
        </w:rPr>
      </w:pPr>
      <w:r w:rsidRPr="004251A2">
        <w:rPr>
          <w:rFonts w:cs="Times New Roman"/>
          <w:b/>
        </w:rPr>
        <w:t>ТПУ Железнодорожный вокзал «Казань – 1»</w:t>
      </w:r>
      <w:r>
        <w:rPr>
          <w:rFonts w:cs="Times New Roman"/>
        </w:rPr>
        <w:t xml:space="preserve"> (рисунок 1</w:t>
      </w:r>
      <w:r w:rsidR="000C3DAF">
        <w:rPr>
          <w:rFonts w:cs="Times New Roman"/>
        </w:rPr>
        <w:t>3</w:t>
      </w:r>
      <w:r>
        <w:rPr>
          <w:rFonts w:cs="Times New Roman"/>
        </w:rPr>
        <w:t>) отвечает нормативным требованиям и включает:</w:t>
      </w:r>
    </w:p>
    <w:p w14:paraId="5401484A" w14:textId="77777777" w:rsidR="002F7D7A" w:rsidRPr="00F36CFE" w:rsidRDefault="002F7D7A" w:rsidP="00FB7909">
      <w:pPr>
        <w:pStyle w:val="aff7"/>
        <w:numPr>
          <w:ilvl w:val="0"/>
          <w:numId w:val="15"/>
        </w:numPr>
        <w:ind w:left="851" w:hanging="284"/>
      </w:pPr>
      <w:r w:rsidRPr="00F36CFE">
        <w:t>железнодорожный транспортно-пересадочный терминал, который обслуживает поезда дальнего и пригородного сообщений;</w:t>
      </w:r>
    </w:p>
    <w:p w14:paraId="503F175F" w14:textId="77777777" w:rsidR="002F7D7A" w:rsidRPr="00F36CFE" w:rsidRDefault="002F7D7A" w:rsidP="00FB7909">
      <w:pPr>
        <w:pStyle w:val="aff7"/>
        <w:numPr>
          <w:ilvl w:val="0"/>
          <w:numId w:val="15"/>
        </w:numPr>
        <w:ind w:left="851" w:hanging="284"/>
      </w:pPr>
      <w:r w:rsidRPr="00F36CFE">
        <w:t>трамвайную линию с конечной станцией, которая имеет 2 пути для межрейсового отстоя трамвайных вагонов</w:t>
      </w:r>
      <w:r>
        <w:t xml:space="preserve"> и разворотное кольцо</w:t>
      </w:r>
      <w:r w:rsidRPr="00F36CFE">
        <w:t>;</w:t>
      </w:r>
    </w:p>
    <w:p w14:paraId="1F708536" w14:textId="77777777" w:rsidR="002F7D7A" w:rsidRPr="00F36CFE" w:rsidRDefault="002F7D7A" w:rsidP="00FB7909">
      <w:pPr>
        <w:pStyle w:val="aff7"/>
        <w:numPr>
          <w:ilvl w:val="0"/>
          <w:numId w:val="15"/>
        </w:numPr>
        <w:ind w:left="851" w:hanging="284"/>
      </w:pPr>
      <w:r w:rsidRPr="00F36CFE">
        <w:t>остановочные пункты автобусного и троллейбусного сообщений.</w:t>
      </w:r>
    </w:p>
    <w:p w14:paraId="3AB31919" w14:textId="77777777" w:rsidR="002F7D7A" w:rsidRDefault="002F7D7A" w:rsidP="002F7D7A">
      <w:pPr>
        <w:rPr>
          <w:rFonts w:cs="Times New Roman"/>
        </w:rPr>
      </w:pPr>
      <w:r>
        <w:rPr>
          <w:rFonts w:cs="Times New Roman"/>
        </w:rPr>
        <w:t xml:space="preserve">Остановочные пункты трамвая всех направлений и автобусов в направлении к ул. Татарстан связаны с железнодорожным транспортно-пересадочным терминалом </w:t>
      </w:r>
      <w:r>
        <w:rPr>
          <w:rFonts w:cs="Times New Roman"/>
        </w:rPr>
        <w:lastRenderedPageBreak/>
        <w:t xml:space="preserve">пешеходными дорожками с твердым покрытием. Автобусные и троллейбусный остановочные пункты в направлении к </w:t>
      </w:r>
      <w:r w:rsidRPr="00365092">
        <w:rPr>
          <w:rFonts w:cs="Times New Roman"/>
        </w:rPr>
        <w:t>ул.</w:t>
      </w:r>
      <w:r>
        <w:rPr>
          <w:rFonts w:cs="Times New Roman"/>
        </w:rPr>
        <w:t xml:space="preserve"> Ташаяк связаны с железнодорожным транспортно-пересадочным терминалом регулируемым пешеходным переходом.</w:t>
      </w:r>
    </w:p>
    <w:p w14:paraId="03D69B91" w14:textId="77777777" w:rsidR="002F7D7A" w:rsidRDefault="002F7D7A" w:rsidP="002F7D7A">
      <w:pPr>
        <w:rPr>
          <w:rFonts w:cs="Times New Roman"/>
        </w:rPr>
      </w:pPr>
      <w:r>
        <w:rPr>
          <w:rFonts w:cs="Times New Roman"/>
        </w:rPr>
        <w:t>Ближайшая станция метро Кремлевская находится в 1300 м от входа в железнодорожный транспортно-пересадочный терминал, что не позволяет включить ее в состав ТПУ.</w:t>
      </w:r>
    </w:p>
    <w:p w14:paraId="62BA3F88" w14:textId="77777777" w:rsidR="002F7D7A" w:rsidRDefault="002F7D7A" w:rsidP="002F7D7A">
      <w:pPr>
        <w:rPr>
          <w:rFonts w:cs="Times New Roman"/>
        </w:rPr>
      </w:pPr>
      <w:r>
        <w:rPr>
          <w:rFonts w:cs="Times New Roman"/>
        </w:rPr>
        <w:t>К основным недостаткам данного ТПУ можно отнести:</w:t>
      </w:r>
    </w:p>
    <w:p w14:paraId="1E2422F8" w14:textId="77777777" w:rsidR="002F7D7A" w:rsidRPr="007A51F3" w:rsidRDefault="002F7D7A" w:rsidP="00FB7909">
      <w:pPr>
        <w:pStyle w:val="aff7"/>
        <w:numPr>
          <w:ilvl w:val="0"/>
          <w:numId w:val="15"/>
        </w:numPr>
        <w:ind w:left="851" w:hanging="284"/>
      </w:pPr>
      <w:r w:rsidRPr="007A51F3">
        <w:t>отсутствие комплексного благоустройства остановочных пунктов наземного транспорта (больших навесов, информационного обеспечения пассажиров);</w:t>
      </w:r>
    </w:p>
    <w:p w14:paraId="6B5E4069" w14:textId="77777777" w:rsidR="002F7D7A" w:rsidRPr="007A51F3" w:rsidRDefault="002F7D7A" w:rsidP="00FB7909">
      <w:pPr>
        <w:pStyle w:val="aff7"/>
        <w:numPr>
          <w:ilvl w:val="0"/>
          <w:numId w:val="15"/>
        </w:numPr>
        <w:ind w:left="851" w:hanging="284"/>
      </w:pPr>
      <w:r w:rsidRPr="007A51F3">
        <w:t>отсутствие указателей следования к остановочным пунктам;</w:t>
      </w:r>
    </w:p>
    <w:p w14:paraId="19D9DE74" w14:textId="77777777" w:rsidR="002F7D7A" w:rsidRPr="007A51F3" w:rsidRDefault="002F7D7A" w:rsidP="00FB7909">
      <w:pPr>
        <w:pStyle w:val="aff7"/>
        <w:numPr>
          <w:ilvl w:val="0"/>
          <w:numId w:val="15"/>
        </w:numPr>
        <w:ind w:left="851" w:hanging="284"/>
      </w:pPr>
      <w:r w:rsidRPr="007A51F3">
        <w:t>отсутствие автомобильной стоянки (автомобили стоят между трамвайными путями, что недопустимо из условий безопасности).</w:t>
      </w:r>
    </w:p>
    <w:p w14:paraId="5637C79B" w14:textId="77777777" w:rsidR="002F7D7A" w:rsidRDefault="002F7D7A" w:rsidP="002F7D7A">
      <w:pPr>
        <w:ind w:firstLine="0"/>
        <w:jc w:val="center"/>
        <w:rPr>
          <w:rFonts w:cs="Times New Roman"/>
        </w:rPr>
      </w:pPr>
      <w:r>
        <w:rPr>
          <w:rFonts w:cs="Times New Roman"/>
          <w:noProof/>
          <w:lang w:eastAsia="ru-RU"/>
        </w:rPr>
        <w:drawing>
          <wp:inline distT="0" distB="0" distL="0" distR="0" wp14:anchorId="69CF54A8" wp14:editId="51EF9D74">
            <wp:extent cx="3733800" cy="445516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1.PNG"/>
                    <pic:cNvPicPr/>
                  </pic:nvPicPr>
                  <pic:blipFill rotWithShape="1">
                    <a:blip r:embed="rId44">
                      <a:extLst>
                        <a:ext uri="{28A0092B-C50C-407E-A947-70E740481C1C}">
                          <a14:useLocalDpi xmlns:a14="http://schemas.microsoft.com/office/drawing/2010/main" val="0"/>
                        </a:ext>
                      </a:extLst>
                    </a:blip>
                    <a:srcRect r="37146"/>
                    <a:stretch/>
                  </pic:blipFill>
                  <pic:spPr bwMode="auto">
                    <a:xfrm>
                      <a:off x="0" y="0"/>
                      <a:ext cx="3733800" cy="4455160"/>
                    </a:xfrm>
                    <a:prstGeom prst="rect">
                      <a:avLst/>
                    </a:prstGeom>
                    <a:ln>
                      <a:noFill/>
                    </a:ln>
                    <a:extLst>
                      <a:ext uri="{53640926-AAD7-44D8-BBD7-CCE9431645EC}">
                        <a14:shadowObscured xmlns:a14="http://schemas.microsoft.com/office/drawing/2010/main"/>
                      </a:ext>
                    </a:extLst>
                  </pic:spPr>
                </pic:pic>
              </a:graphicData>
            </a:graphic>
          </wp:inline>
        </w:drawing>
      </w:r>
    </w:p>
    <w:p w14:paraId="34F15961" w14:textId="0ADD5452" w:rsidR="002F7D7A" w:rsidRDefault="002F7D7A" w:rsidP="002F7D7A">
      <w:pPr>
        <w:ind w:firstLine="0"/>
        <w:jc w:val="center"/>
        <w:rPr>
          <w:rFonts w:cs="Times New Roman"/>
        </w:rPr>
      </w:pPr>
      <w:r>
        <w:rPr>
          <w:rFonts w:cs="Times New Roman"/>
        </w:rPr>
        <w:t>Рисунок 1</w:t>
      </w:r>
      <w:r w:rsidR="000C3DAF">
        <w:rPr>
          <w:rFonts w:cs="Times New Roman"/>
        </w:rPr>
        <w:t>3</w:t>
      </w:r>
      <w:r>
        <w:rPr>
          <w:rFonts w:cs="Times New Roman"/>
        </w:rPr>
        <w:t xml:space="preserve"> – Расположение основных объектов ТПУ Железнодорожный вокзал «Казань-1»</w:t>
      </w:r>
    </w:p>
    <w:p w14:paraId="29FEB070" w14:textId="77777777" w:rsidR="002F7D7A" w:rsidRDefault="002F7D7A" w:rsidP="002F7D7A">
      <w:pPr>
        <w:ind w:firstLine="0"/>
        <w:jc w:val="center"/>
        <w:rPr>
          <w:rFonts w:cs="Times New Roman"/>
        </w:rPr>
      </w:pPr>
    </w:p>
    <w:p w14:paraId="2AC37621" w14:textId="77777777" w:rsidR="002F7D7A" w:rsidRDefault="002F7D7A" w:rsidP="002F7D7A">
      <w:pPr>
        <w:rPr>
          <w:rFonts w:cs="Times New Roman"/>
        </w:rPr>
      </w:pPr>
      <w:r>
        <w:rPr>
          <w:rFonts w:cs="Times New Roman"/>
        </w:rPr>
        <w:t xml:space="preserve">При завершении строительства трамвайной линии по БКК на данном ТПУ необходимо обустроить остановочный пункт островного типа для трамваев маршрута 5 и </w:t>
      </w:r>
      <w:r>
        <w:rPr>
          <w:rFonts w:cs="Times New Roman"/>
        </w:rPr>
        <w:lastRenderedPageBreak/>
        <w:t>маршрута 1, когда на этом маршруте будет заменен подвижной состав на сочлененные двухсторонние вагоны.</w:t>
      </w:r>
    </w:p>
    <w:p w14:paraId="2797A7BB" w14:textId="634732BA" w:rsidR="002F7D7A" w:rsidRDefault="002F7D7A" w:rsidP="002F7D7A">
      <w:pPr>
        <w:rPr>
          <w:rFonts w:cs="Times New Roman"/>
        </w:rPr>
      </w:pPr>
      <w:r>
        <w:rPr>
          <w:rFonts w:cs="Times New Roman"/>
        </w:rPr>
        <w:t>Как правило, скоростной транспорт в городе играет решающую роль в обеспечении современного уровня мобильности населения. Поэтому этому виду транспорта придают идентичность в оформлении остановочных пунктов, окраски подвижного состава, обмунд</w:t>
      </w:r>
      <w:r w:rsidR="000C3DAF">
        <w:rPr>
          <w:rFonts w:cs="Times New Roman"/>
        </w:rPr>
        <w:t>ировании персонала. На рисунке 14</w:t>
      </w:r>
      <w:r>
        <w:rPr>
          <w:rFonts w:cs="Times New Roman"/>
        </w:rPr>
        <w:t xml:space="preserve"> приведен пример дизайна линии скоростного трамвая в новом районе Праги.</w:t>
      </w:r>
    </w:p>
    <w:p w14:paraId="000A7F50" w14:textId="77777777" w:rsidR="002F7D7A" w:rsidRDefault="002F7D7A" w:rsidP="002F7D7A">
      <w:pPr>
        <w:rPr>
          <w:rFonts w:cs="Times New Roman"/>
        </w:rPr>
      </w:pPr>
    </w:p>
    <w:p w14:paraId="2DC2D364" w14:textId="77777777" w:rsidR="002F7D7A" w:rsidRDefault="002F7D7A" w:rsidP="002F7D7A">
      <w:pPr>
        <w:ind w:firstLine="0"/>
        <w:jc w:val="center"/>
        <w:rPr>
          <w:rFonts w:cs="Times New Roman"/>
        </w:rPr>
      </w:pPr>
      <w:r w:rsidRPr="002E7B19">
        <w:rPr>
          <w:rFonts w:cs="Times New Roman"/>
          <w:noProof/>
          <w:lang w:eastAsia="ru-RU"/>
        </w:rPr>
        <w:drawing>
          <wp:inline distT="0" distB="0" distL="0" distR="0" wp14:anchorId="7078559C" wp14:editId="53794625">
            <wp:extent cx="3733452" cy="2796540"/>
            <wp:effectExtent l="0" t="0" r="635" b="3810"/>
            <wp:docPr id="143367" name="Picture 7" descr="Остановка Chaplinovo names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7" name="Picture 7" descr="Остановка Chaplinovo namesti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7246" cy="2799382"/>
                    </a:xfrm>
                    <a:prstGeom prst="rect">
                      <a:avLst/>
                    </a:prstGeom>
                    <a:noFill/>
                    <a:ln>
                      <a:noFill/>
                    </a:ln>
                    <a:extLst/>
                  </pic:spPr>
                </pic:pic>
              </a:graphicData>
            </a:graphic>
          </wp:inline>
        </w:drawing>
      </w:r>
    </w:p>
    <w:p w14:paraId="26346711" w14:textId="4ADF5D98" w:rsidR="002F7D7A" w:rsidRDefault="002F7D7A" w:rsidP="002F7D7A">
      <w:pPr>
        <w:ind w:firstLine="0"/>
        <w:jc w:val="center"/>
        <w:rPr>
          <w:rFonts w:cs="Times New Roman"/>
        </w:rPr>
      </w:pPr>
      <w:r>
        <w:rPr>
          <w:rFonts w:cs="Times New Roman"/>
        </w:rPr>
        <w:t xml:space="preserve">Рисунок </w:t>
      </w:r>
      <w:r w:rsidR="000C3DAF">
        <w:rPr>
          <w:rFonts w:cs="Times New Roman"/>
        </w:rPr>
        <w:t>14</w:t>
      </w:r>
      <w:r>
        <w:rPr>
          <w:rFonts w:cs="Times New Roman"/>
        </w:rPr>
        <w:t xml:space="preserve"> – Остановочный пункт скоростного трамвая в Праге</w:t>
      </w:r>
    </w:p>
    <w:p w14:paraId="4362C015" w14:textId="77777777" w:rsidR="002F7D7A" w:rsidRDefault="002F7D7A" w:rsidP="002F7D7A">
      <w:pPr>
        <w:ind w:firstLine="0"/>
        <w:jc w:val="center"/>
        <w:rPr>
          <w:rFonts w:cs="Times New Roman"/>
        </w:rPr>
      </w:pPr>
    </w:p>
    <w:p w14:paraId="3E6FB55A" w14:textId="5EC5E0B9" w:rsidR="002F7D7A" w:rsidRDefault="002F7D7A" w:rsidP="002F7D7A">
      <w:pPr>
        <w:rPr>
          <w:rFonts w:cs="Times New Roman"/>
        </w:rPr>
      </w:pPr>
      <w:r>
        <w:rPr>
          <w:rFonts w:cs="Times New Roman"/>
        </w:rPr>
        <w:t>Пример трамвайного остановочного пункта островного типа приведен на рисунке </w:t>
      </w:r>
      <w:r w:rsidR="000C3DAF">
        <w:rPr>
          <w:rFonts w:cs="Times New Roman"/>
        </w:rPr>
        <w:t>15</w:t>
      </w:r>
      <w:r>
        <w:rPr>
          <w:rFonts w:cs="Times New Roman"/>
        </w:rPr>
        <w:t>.</w:t>
      </w:r>
    </w:p>
    <w:p w14:paraId="5E8D21B9" w14:textId="77777777" w:rsidR="002F7D7A" w:rsidRDefault="002F7D7A" w:rsidP="002F7D7A">
      <w:pPr>
        <w:ind w:firstLine="0"/>
        <w:jc w:val="center"/>
        <w:rPr>
          <w:rFonts w:cs="Times New Roman"/>
        </w:rPr>
      </w:pPr>
      <w:r>
        <w:rPr>
          <w:noProof/>
          <w:lang w:eastAsia="ru-RU"/>
        </w:rPr>
        <w:drawing>
          <wp:inline distT="0" distB="0" distL="0" distR="0" wp14:anchorId="6E84D8AC" wp14:editId="79793983">
            <wp:extent cx="3985260" cy="2545080"/>
            <wp:effectExtent l="0" t="0" r="0" b="7620"/>
            <wp:docPr id="14" name="Рисунок 14" descr="tram_stop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m_stop_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85260" cy="2545080"/>
                    </a:xfrm>
                    <a:prstGeom prst="rect">
                      <a:avLst/>
                    </a:prstGeom>
                    <a:noFill/>
                    <a:ln>
                      <a:noFill/>
                    </a:ln>
                  </pic:spPr>
                </pic:pic>
              </a:graphicData>
            </a:graphic>
          </wp:inline>
        </w:drawing>
      </w:r>
    </w:p>
    <w:p w14:paraId="6753A2DA" w14:textId="39C1F222" w:rsidR="002F7D7A" w:rsidRDefault="002F7D7A" w:rsidP="002F7D7A">
      <w:pPr>
        <w:ind w:firstLine="0"/>
        <w:jc w:val="center"/>
        <w:rPr>
          <w:rFonts w:cs="Times New Roman"/>
        </w:rPr>
      </w:pPr>
      <w:r>
        <w:rPr>
          <w:rFonts w:cs="Times New Roman"/>
        </w:rPr>
        <w:t xml:space="preserve">Рисунок </w:t>
      </w:r>
      <w:r w:rsidR="000C3DAF">
        <w:rPr>
          <w:rFonts w:cs="Times New Roman"/>
        </w:rPr>
        <w:t>15</w:t>
      </w:r>
      <w:r>
        <w:rPr>
          <w:rFonts w:cs="Times New Roman"/>
        </w:rPr>
        <w:t xml:space="preserve"> – Трамвайный остановочный пункт островного типа</w:t>
      </w:r>
    </w:p>
    <w:p w14:paraId="0E9B6D93" w14:textId="77777777" w:rsidR="002F7D7A" w:rsidRDefault="002F7D7A" w:rsidP="002F7D7A">
      <w:pPr>
        <w:ind w:firstLine="0"/>
        <w:jc w:val="center"/>
        <w:rPr>
          <w:rFonts w:cs="Times New Roman"/>
        </w:rPr>
      </w:pPr>
    </w:p>
    <w:p w14:paraId="7BC754D9" w14:textId="6FD9B55A" w:rsidR="002F7D7A" w:rsidRDefault="002F7D7A" w:rsidP="002F7D7A">
      <w:pPr>
        <w:rPr>
          <w:rFonts w:cs="Times New Roman"/>
        </w:rPr>
      </w:pPr>
      <w:r w:rsidRPr="004251A2">
        <w:rPr>
          <w:rFonts w:cs="Times New Roman"/>
          <w:b/>
        </w:rPr>
        <w:lastRenderedPageBreak/>
        <w:t>ТПУ Железнодорожный вокзал «Казань – 2»</w:t>
      </w:r>
      <w:r>
        <w:rPr>
          <w:rFonts w:cs="Times New Roman"/>
        </w:rPr>
        <w:t xml:space="preserve"> (рисунок </w:t>
      </w:r>
      <w:r w:rsidR="000C3DAF">
        <w:rPr>
          <w:rFonts w:cs="Times New Roman"/>
        </w:rPr>
        <w:t>16</w:t>
      </w:r>
      <w:r>
        <w:rPr>
          <w:rFonts w:cs="Times New Roman"/>
        </w:rPr>
        <w:t>) отвечает нормативным требованиям и включает:</w:t>
      </w:r>
    </w:p>
    <w:p w14:paraId="290F0EBB" w14:textId="77777777" w:rsidR="002F7D7A" w:rsidRDefault="002F7D7A" w:rsidP="00FB7909">
      <w:pPr>
        <w:pStyle w:val="aff7"/>
        <w:numPr>
          <w:ilvl w:val="0"/>
          <w:numId w:val="15"/>
        </w:numPr>
        <w:ind w:left="851" w:hanging="284"/>
      </w:pPr>
      <w:r w:rsidRPr="00F36CFE">
        <w:t>железнодорожный транспортно-пересадочный терминал, который обслуживает поезда пригородного сообщени</w:t>
      </w:r>
      <w:r>
        <w:t>я</w:t>
      </w:r>
      <w:r w:rsidRPr="00F36CFE">
        <w:t>;</w:t>
      </w:r>
    </w:p>
    <w:p w14:paraId="41B4E630" w14:textId="77777777" w:rsidR="002F7D7A" w:rsidRPr="00F36CFE" w:rsidRDefault="002F7D7A" w:rsidP="00FB7909">
      <w:pPr>
        <w:pStyle w:val="aff7"/>
        <w:numPr>
          <w:ilvl w:val="0"/>
          <w:numId w:val="15"/>
        </w:numPr>
        <w:ind w:left="851" w:hanging="284"/>
      </w:pPr>
      <w:r>
        <w:t>станцию метро «Северный вокзал»;</w:t>
      </w:r>
    </w:p>
    <w:p w14:paraId="53EF9980" w14:textId="77777777" w:rsidR="002F7D7A" w:rsidRPr="00F36CFE" w:rsidRDefault="002F7D7A" w:rsidP="00FB7909">
      <w:pPr>
        <w:pStyle w:val="aff7"/>
        <w:numPr>
          <w:ilvl w:val="0"/>
          <w:numId w:val="15"/>
        </w:numPr>
        <w:ind w:left="851" w:hanging="284"/>
      </w:pPr>
      <w:r w:rsidRPr="00F36CFE">
        <w:t>трамвайную линию;</w:t>
      </w:r>
    </w:p>
    <w:p w14:paraId="29E0AA14" w14:textId="77777777" w:rsidR="002F7D7A" w:rsidRPr="00F36CFE" w:rsidRDefault="002F7D7A" w:rsidP="00FB7909">
      <w:pPr>
        <w:pStyle w:val="aff7"/>
        <w:numPr>
          <w:ilvl w:val="0"/>
          <w:numId w:val="15"/>
        </w:numPr>
        <w:ind w:left="851" w:hanging="284"/>
      </w:pPr>
      <w:r w:rsidRPr="00F36CFE">
        <w:t>остановочные пункты автобусного и троллейбусного сообщений.</w:t>
      </w:r>
    </w:p>
    <w:p w14:paraId="2AE98E4B" w14:textId="77777777" w:rsidR="002F7D7A" w:rsidRDefault="002F7D7A" w:rsidP="002F7D7A">
      <w:pPr>
        <w:rPr>
          <w:rFonts w:cs="Times New Roman"/>
        </w:rPr>
      </w:pPr>
      <w:r>
        <w:rPr>
          <w:rFonts w:cs="Times New Roman"/>
        </w:rPr>
        <w:t xml:space="preserve">Данный ТПУ сформирован транспортно-пересадочным терминалом железнодорожного транспорта и станцией метро Северный вокзал, </w:t>
      </w:r>
      <w:r w:rsidRPr="00CA4CE8">
        <w:rPr>
          <w:rFonts w:cs="Times New Roman"/>
        </w:rPr>
        <w:t>которая имеет</w:t>
      </w:r>
      <w:r>
        <w:rPr>
          <w:rFonts w:cs="Times New Roman"/>
        </w:rPr>
        <w:t xml:space="preserve"> выход в транспортно-пересадочный терминал пригородного железнодорожного сообщения, в зону отправления пригородных автобусов и к остановкам наземного ГПТОП.</w:t>
      </w:r>
    </w:p>
    <w:p w14:paraId="5D04A298" w14:textId="77777777" w:rsidR="002F7D7A" w:rsidRDefault="002F7D7A" w:rsidP="002F7D7A">
      <w:pPr>
        <w:rPr>
          <w:rFonts w:cs="Times New Roman"/>
        </w:rPr>
      </w:pPr>
      <w:r>
        <w:rPr>
          <w:rFonts w:cs="Times New Roman"/>
        </w:rPr>
        <w:t>Автобусные остановочные пункты связаны с железнодорожным транспортно-пересадочным терминалом пешеходными дорожками с твердым покрытием.</w:t>
      </w:r>
    </w:p>
    <w:p w14:paraId="15DE88C6" w14:textId="77777777" w:rsidR="002F7D7A" w:rsidRDefault="002F7D7A" w:rsidP="002F7D7A">
      <w:pPr>
        <w:rPr>
          <w:rFonts w:cs="Times New Roman"/>
        </w:rPr>
      </w:pPr>
      <w:r>
        <w:rPr>
          <w:rFonts w:cs="Times New Roman"/>
        </w:rPr>
        <w:t xml:space="preserve">Единственной проблемой данного ТПУ является необходимость </w:t>
      </w:r>
      <w:r w:rsidRPr="00C2322E">
        <w:rPr>
          <w:rFonts w:cs="Times New Roman"/>
        </w:rPr>
        <w:t>комплексного благоустройства остановочных пунктов наземного транспорта (больших навесов, информационного обеспечения пассажиров)</w:t>
      </w:r>
      <w:r>
        <w:rPr>
          <w:rFonts w:cs="Times New Roman"/>
        </w:rPr>
        <w:t>.</w:t>
      </w:r>
    </w:p>
    <w:p w14:paraId="1531C875" w14:textId="77777777" w:rsidR="002F7D7A" w:rsidRDefault="002F7D7A" w:rsidP="002F7D7A">
      <w:pPr>
        <w:ind w:firstLine="0"/>
        <w:jc w:val="center"/>
        <w:rPr>
          <w:rFonts w:cs="Times New Roman"/>
        </w:rPr>
      </w:pPr>
      <w:r>
        <w:rPr>
          <w:rFonts w:cs="Times New Roman"/>
          <w:noProof/>
          <w:lang w:eastAsia="ru-RU"/>
        </w:rPr>
        <w:drawing>
          <wp:inline distT="0" distB="0" distL="0" distR="0" wp14:anchorId="3AA060AF" wp14:editId="4D3A9B69">
            <wp:extent cx="3282578" cy="415636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2.PNG"/>
                    <pic:cNvPicPr/>
                  </pic:nvPicPr>
                  <pic:blipFill rotWithShape="1">
                    <a:blip r:embed="rId47">
                      <a:extLst>
                        <a:ext uri="{28A0092B-C50C-407E-A947-70E740481C1C}">
                          <a14:useLocalDpi xmlns:a14="http://schemas.microsoft.com/office/drawing/2010/main" val="0"/>
                        </a:ext>
                      </a:extLst>
                    </a:blip>
                    <a:srcRect r="40769"/>
                    <a:stretch/>
                  </pic:blipFill>
                  <pic:spPr bwMode="auto">
                    <a:xfrm>
                      <a:off x="0" y="0"/>
                      <a:ext cx="3286902" cy="4161838"/>
                    </a:xfrm>
                    <a:prstGeom prst="rect">
                      <a:avLst/>
                    </a:prstGeom>
                    <a:ln>
                      <a:noFill/>
                    </a:ln>
                    <a:extLst>
                      <a:ext uri="{53640926-AAD7-44D8-BBD7-CCE9431645EC}">
                        <a14:shadowObscured xmlns:a14="http://schemas.microsoft.com/office/drawing/2010/main"/>
                      </a:ext>
                    </a:extLst>
                  </pic:spPr>
                </pic:pic>
              </a:graphicData>
            </a:graphic>
          </wp:inline>
        </w:drawing>
      </w:r>
    </w:p>
    <w:p w14:paraId="31E3F0A5" w14:textId="75CA3733" w:rsidR="002F7D7A" w:rsidRDefault="002F7D7A" w:rsidP="002F7D7A">
      <w:pPr>
        <w:ind w:firstLine="0"/>
        <w:jc w:val="center"/>
        <w:rPr>
          <w:rFonts w:cs="Times New Roman"/>
        </w:rPr>
      </w:pPr>
      <w:r>
        <w:rPr>
          <w:rFonts w:cs="Times New Roman"/>
        </w:rPr>
        <w:t xml:space="preserve">Рисунок </w:t>
      </w:r>
      <w:r w:rsidR="000C3DAF">
        <w:rPr>
          <w:rFonts w:cs="Times New Roman"/>
        </w:rPr>
        <w:t>16</w:t>
      </w:r>
      <w:r>
        <w:rPr>
          <w:rFonts w:cs="Times New Roman"/>
        </w:rPr>
        <w:t xml:space="preserve"> – Расположение основных объектов ТПУ Железнодорожный вокзал «Казань-2»</w:t>
      </w:r>
    </w:p>
    <w:p w14:paraId="1093B001" w14:textId="77777777" w:rsidR="002F7D7A" w:rsidRDefault="002F7D7A" w:rsidP="002F7D7A">
      <w:pPr>
        <w:ind w:firstLine="0"/>
        <w:jc w:val="center"/>
        <w:rPr>
          <w:rFonts w:cs="Times New Roman"/>
        </w:rPr>
      </w:pPr>
    </w:p>
    <w:p w14:paraId="0CD3C379" w14:textId="46D13501" w:rsidR="002F7D7A" w:rsidRDefault="002F7D7A" w:rsidP="002F7D7A">
      <w:pPr>
        <w:rPr>
          <w:rFonts w:cs="Times New Roman"/>
        </w:rPr>
      </w:pPr>
      <w:r w:rsidRPr="00C2322E">
        <w:rPr>
          <w:rFonts w:cs="Times New Roman"/>
          <w:b/>
        </w:rPr>
        <w:t>ТПУ Улица Халитова</w:t>
      </w:r>
      <w:r>
        <w:rPr>
          <w:rFonts w:cs="Times New Roman"/>
        </w:rPr>
        <w:t xml:space="preserve"> (рисунок </w:t>
      </w:r>
      <w:r w:rsidR="000C3DAF">
        <w:rPr>
          <w:rFonts w:cs="Times New Roman"/>
        </w:rPr>
        <w:t>1</w:t>
      </w:r>
      <w:r w:rsidR="00A309EA">
        <w:rPr>
          <w:rFonts w:cs="Times New Roman"/>
        </w:rPr>
        <w:t>7</w:t>
      </w:r>
      <w:r>
        <w:rPr>
          <w:rFonts w:cs="Times New Roman"/>
        </w:rPr>
        <w:t>) обеспечивает пересадку пассажиров между железнодорожным пригородным сообщением и наземным городским транспортом и между различными маршрутами наземного городского транспорта. ТПУ включает:</w:t>
      </w:r>
    </w:p>
    <w:p w14:paraId="32FEB9C5" w14:textId="77777777" w:rsidR="002F7D7A" w:rsidRPr="00D5487A" w:rsidRDefault="002F7D7A" w:rsidP="00FB7909">
      <w:pPr>
        <w:pStyle w:val="aff7"/>
        <w:numPr>
          <w:ilvl w:val="0"/>
          <w:numId w:val="15"/>
        </w:numPr>
        <w:ind w:left="851" w:hanging="284"/>
      </w:pPr>
      <w:r w:rsidRPr="00D5487A">
        <w:t>платформы остановочного пункта пригородных поездов «Компрессорный»;</w:t>
      </w:r>
    </w:p>
    <w:p w14:paraId="712998F9" w14:textId="77777777" w:rsidR="002F7D7A" w:rsidRPr="00D5487A" w:rsidRDefault="002F7D7A" w:rsidP="00FB7909">
      <w:pPr>
        <w:pStyle w:val="aff7"/>
        <w:numPr>
          <w:ilvl w:val="0"/>
          <w:numId w:val="15"/>
        </w:numPr>
        <w:ind w:left="851" w:hanging="284"/>
      </w:pPr>
      <w:r w:rsidRPr="00D5487A">
        <w:t>конечный пункт трамвайной линии с двумя разворотными кольцами и одной линией для межрейсового отстоя вагонов;</w:t>
      </w:r>
    </w:p>
    <w:p w14:paraId="63DE8390" w14:textId="77777777" w:rsidR="002F7D7A" w:rsidRPr="00D5487A" w:rsidRDefault="002F7D7A" w:rsidP="00FB7909">
      <w:pPr>
        <w:pStyle w:val="aff7"/>
        <w:numPr>
          <w:ilvl w:val="0"/>
          <w:numId w:val="15"/>
        </w:numPr>
        <w:ind w:left="851" w:hanging="284"/>
      </w:pPr>
      <w:r w:rsidRPr="00D5487A">
        <w:t>остановочные пункты автобусных и троллейбусного маршрутов.</w:t>
      </w:r>
    </w:p>
    <w:p w14:paraId="6A6A15EF" w14:textId="77777777" w:rsidR="002F7D7A" w:rsidRDefault="002F7D7A" w:rsidP="002F7D7A">
      <w:pPr>
        <w:rPr>
          <w:rFonts w:cs="Times New Roman"/>
        </w:rPr>
      </w:pPr>
      <w:r>
        <w:rPr>
          <w:rFonts w:cs="Times New Roman"/>
        </w:rPr>
        <w:t>Для перехода пассажиров с железнодорожной станции к остановочным пунктам наземного городского транспорта имеются регулируемые пешеходные переходы.</w:t>
      </w:r>
    </w:p>
    <w:p w14:paraId="02D85DE0" w14:textId="77777777" w:rsidR="002F7D7A" w:rsidRDefault="002F7D7A" w:rsidP="002F7D7A">
      <w:pPr>
        <w:rPr>
          <w:rFonts w:cs="Times New Roman"/>
        </w:rPr>
      </w:pPr>
      <w:r>
        <w:rPr>
          <w:rFonts w:cs="Times New Roman"/>
        </w:rPr>
        <w:t>В данном ТПУ требуется комплексное благоустройство остановочных пунктов наземного транспорта.</w:t>
      </w:r>
    </w:p>
    <w:p w14:paraId="41960B01" w14:textId="77777777" w:rsidR="002F7D7A" w:rsidRDefault="002F7D7A" w:rsidP="002F7D7A">
      <w:pPr>
        <w:ind w:firstLine="0"/>
        <w:jc w:val="center"/>
        <w:rPr>
          <w:rFonts w:cs="Times New Roman"/>
        </w:rPr>
      </w:pPr>
      <w:r>
        <w:rPr>
          <w:rFonts w:cs="Times New Roman"/>
          <w:noProof/>
          <w:lang w:eastAsia="ru-RU"/>
        </w:rPr>
        <w:drawing>
          <wp:inline distT="0" distB="0" distL="0" distR="0" wp14:anchorId="52930AB3" wp14:editId="6E0E4A38">
            <wp:extent cx="3413760" cy="4457541"/>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7.PNG"/>
                    <pic:cNvPicPr/>
                  </pic:nvPicPr>
                  <pic:blipFill rotWithShape="1">
                    <a:blip r:embed="rId48">
                      <a:extLst>
                        <a:ext uri="{28A0092B-C50C-407E-A947-70E740481C1C}">
                          <a14:useLocalDpi xmlns:a14="http://schemas.microsoft.com/office/drawing/2010/main" val="0"/>
                        </a:ext>
                      </a:extLst>
                    </a:blip>
                    <a:srcRect r="42564"/>
                    <a:stretch/>
                  </pic:blipFill>
                  <pic:spPr bwMode="auto">
                    <a:xfrm>
                      <a:off x="0" y="0"/>
                      <a:ext cx="3411936" cy="4455160"/>
                    </a:xfrm>
                    <a:prstGeom prst="rect">
                      <a:avLst/>
                    </a:prstGeom>
                    <a:ln>
                      <a:noFill/>
                    </a:ln>
                    <a:extLst>
                      <a:ext uri="{53640926-AAD7-44D8-BBD7-CCE9431645EC}">
                        <a14:shadowObscured xmlns:a14="http://schemas.microsoft.com/office/drawing/2010/main"/>
                      </a:ext>
                    </a:extLst>
                  </pic:spPr>
                </pic:pic>
              </a:graphicData>
            </a:graphic>
          </wp:inline>
        </w:drawing>
      </w:r>
    </w:p>
    <w:p w14:paraId="3430FAC9" w14:textId="7B9382FC" w:rsidR="002F7D7A" w:rsidRDefault="002F7D7A" w:rsidP="002F7D7A">
      <w:pPr>
        <w:ind w:firstLine="0"/>
        <w:jc w:val="center"/>
        <w:rPr>
          <w:rFonts w:cs="Times New Roman"/>
        </w:rPr>
      </w:pPr>
      <w:r>
        <w:rPr>
          <w:rFonts w:cs="Times New Roman"/>
        </w:rPr>
        <w:t xml:space="preserve">Рисунок </w:t>
      </w:r>
      <w:r w:rsidR="000C3DAF">
        <w:rPr>
          <w:rFonts w:cs="Times New Roman"/>
        </w:rPr>
        <w:t>1</w:t>
      </w:r>
      <w:r w:rsidR="00A309EA">
        <w:rPr>
          <w:rFonts w:cs="Times New Roman"/>
        </w:rPr>
        <w:t>7</w:t>
      </w:r>
      <w:r>
        <w:rPr>
          <w:rFonts w:cs="Times New Roman"/>
        </w:rPr>
        <w:t xml:space="preserve"> – Основные объекты ТПУ Улица Халитова</w:t>
      </w:r>
    </w:p>
    <w:p w14:paraId="5611BE32" w14:textId="77777777" w:rsidR="002F7D7A" w:rsidRDefault="002F7D7A" w:rsidP="002F7D7A">
      <w:pPr>
        <w:ind w:firstLine="0"/>
        <w:jc w:val="center"/>
        <w:rPr>
          <w:rFonts w:cs="Times New Roman"/>
        </w:rPr>
      </w:pPr>
    </w:p>
    <w:p w14:paraId="01BA6174" w14:textId="77777777" w:rsidR="002F7D7A" w:rsidRPr="00566879" w:rsidRDefault="002F7D7A" w:rsidP="002F7D7A">
      <w:pPr>
        <w:rPr>
          <w:rFonts w:cs="Times New Roman"/>
        </w:rPr>
      </w:pPr>
      <w:r>
        <w:rPr>
          <w:rFonts w:cs="Times New Roman"/>
        </w:rPr>
        <w:t xml:space="preserve">К основным ТПУ г. Казани третьего уровня, </w:t>
      </w:r>
      <w:r w:rsidRPr="00390460">
        <w:rPr>
          <w:rFonts w:cs="Times New Roman"/>
        </w:rPr>
        <w:t>предназначенны</w:t>
      </w:r>
      <w:r>
        <w:rPr>
          <w:rFonts w:cs="Times New Roman"/>
        </w:rPr>
        <w:t>х</w:t>
      </w:r>
      <w:r w:rsidRPr="00390460">
        <w:rPr>
          <w:rFonts w:cs="Times New Roman"/>
        </w:rPr>
        <w:t xml:space="preserve"> для обеспечения безопасного и комфортного обслуживания пассажиров в местах их пересадок с одного вида транспорта на другой в отношении городских маршрутов транспорта</w:t>
      </w:r>
      <w:r>
        <w:rPr>
          <w:rFonts w:cs="Times New Roman"/>
        </w:rPr>
        <w:t xml:space="preserve"> можно отнести </w:t>
      </w:r>
      <w:r>
        <w:rPr>
          <w:rFonts w:cs="Times New Roman"/>
        </w:rPr>
        <w:lastRenderedPageBreak/>
        <w:t>станции метро Авиастроительная, Яшьлек, Козья Слобода, Площадь Габдуллы Тукая, Проспект Победы. В соответствии с СП 42.13330.2016 «Градостроительство. Планировка и застройка городских и сельских поселений» р</w:t>
      </w:r>
      <w:r w:rsidRPr="00566879">
        <w:rPr>
          <w:rFonts w:cs="Times New Roman"/>
        </w:rPr>
        <w:t>асстояние пешеходных подходов от остановочных пунктов наземного транспорта до станций метрополитена не должно превышать</w:t>
      </w:r>
      <w:r>
        <w:rPr>
          <w:rFonts w:cs="Times New Roman"/>
        </w:rPr>
        <w:t xml:space="preserve"> 100 м, между остановочными пунктами наземного транспорта – 120 м.</w:t>
      </w:r>
    </w:p>
    <w:p w14:paraId="66395816" w14:textId="275B2DCC" w:rsidR="002F7D7A" w:rsidRDefault="002F7D7A" w:rsidP="002F7D7A">
      <w:pPr>
        <w:rPr>
          <w:rFonts w:cs="Times New Roman"/>
        </w:rPr>
      </w:pPr>
      <w:r w:rsidRPr="00375965">
        <w:rPr>
          <w:rFonts w:cs="Times New Roman"/>
          <w:b/>
        </w:rPr>
        <w:t>ТПУ Станция метро Авиастроительная</w:t>
      </w:r>
      <w:r w:rsidR="000C3DAF">
        <w:rPr>
          <w:rFonts w:cs="Times New Roman"/>
        </w:rPr>
        <w:t xml:space="preserve"> (рисунок 1</w:t>
      </w:r>
      <w:r w:rsidR="00A309EA">
        <w:rPr>
          <w:rFonts w:cs="Times New Roman"/>
        </w:rPr>
        <w:t>8</w:t>
      </w:r>
      <w:r>
        <w:rPr>
          <w:rFonts w:cs="Times New Roman"/>
        </w:rPr>
        <w:t>) отвечает нормативным требованиям и включает:</w:t>
      </w:r>
    </w:p>
    <w:p w14:paraId="40F51FA2" w14:textId="77777777" w:rsidR="002F7D7A" w:rsidRPr="00F36CFE" w:rsidRDefault="002F7D7A" w:rsidP="00FB7909">
      <w:pPr>
        <w:pStyle w:val="aff7"/>
        <w:numPr>
          <w:ilvl w:val="0"/>
          <w:numId w:val="15"/>
        </w:numPr>
        <w:ind w:left="851" w:hanging="284"/>
      </w:pPr>
      <w:r>
        <w:t>станцию метро Авиастроительная;</w:t>
      </w:r>
    </w:p>
    <w:p w14:paraId="16CB59F4" w14:textId="77777777" w:rsidR="002F7D7A" w:rsidRPr="00F36CFE" w:rsidRDefault="002F7D7A" w:rsidP="00FB7909">
      <w:pPr>
        <w:pStyle w:val="aff7"/>
        <w:numPr>
          <w:ilvl w:val="0"/>
          <w:numId w:val="15"/>
        </w:numPr>
        <w:ind w:left="851" w:hanging="284"/>
      </w:pPr>
      <w:r w:rsidRPr="00F36CFE">
        <w:t>трамвайную линию;</w:t>
      </w:r>
    </w:p>
    <w:p w14:paraId="12469FCA" w14:textId="77777777" w:rsidR="002F7D7A" w:rsidRPr="00F36CFE" w:rsidRDefault="002F7D7A" w:rsidP="00FB7909">
      <w:pPr>
        <w:pStyle w:val="aff7"/>
        <w:numPr>
          <w:ilvl w:val="0"/>
          <w:numId w:val="15"/>
        </w:numPr>
        <w:ind w:left="851" w:hanging="284"/>
      </w:pPr>
      <w:r w:rsidRPr="00F36CFE">
        <w:t>остановочные пун</w:t>
      </w:r>
      <w:r>
        <w:t>кты автобусного</w:t>
      </w:r>
      <w:r w:rsidRPr="00F36CFE">
        <w:t xml:space="preserve"> </w:t>
      </w:r>
      <w:r>
        <w:t>транспорта</w:t>
      </w:r>
      <w:r w:rsidRPr="00F36CFE">
        <w:t>.</w:t>
      </w:r>
    </w:p>
    <w:p w14:paraId="3A6CBA10" w14:textId="77777777" w:rsidR="002F7D7A" w:rsidRDefault="002F7D7A" w:rsidP="002F7D7A">
      <w:pPr>
        <w:rPr>
          <w:rFonts w:cs="Times New Roman"/>
        </w:rPr>
      </w:pPr>
      <w:r>
        <w:rPr>
          <w:rFonts w:cs="Times New Roman"/>
        </w:rPr>
        <w:t>Станция метро имеет 2 выхода на обе стороны ул. Копылова, что обеспечивает безопасный выход пассажиров к остановочным пунктам наземного транспорта. Недостатком существующего расположения остановочных пунктов автобуса является необходимость длительного ожидания разрешающего сигнала светофора для перехода через ул. Белинского.</w:t>
      </w:r>
    </w:p>
    <w:p w14:paraId="782ABBB2" w14:textId="77777777" w:rsidR="002F7D7A" w:rsidRDefault="002F7D7A" w:rsidP="002F7D7A">
      <w:pPr>
        <w:ind w:firstLine="0"/>
        <w:jc w:val="center"/>
        <w:rPr>
          <w:rFonts w:cs="Times New Roman"/>
        </w:rPr>
      </w:pPr>
      <w:r>
        <w:rPr>
          <w:rFonts w:cs="Times New Roman"/>
          <w:noProof/>
          <w:lang w:eastAsia="ru-RU"/>
        </w:rPr>
        <w:drawing>
          <wp:inline distT="0" distB="0" distL="0" distR="0" wp14:anchorId="35423457" wp14:editId="47DEB9F5">
            <wp:extent cx="3787140" cy="4457541"/>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3.PNG"/>
                    <pic:cNvPicPr/>
                  </pic:nvPicPr>
                  <pic:blipFill rotWithShape="1">
                    <a:blip r:embed="rId49">
                      <a:extLst>
                        <a:ext uri="{28A0092B-C50C-407E-A947-70E740481C1C}">
                          <a14:useLocalDpi xmlns:a14="http://schemas.microsoft.com/office/drawing/2010/main" val="0"/>
                        </a:ext>
                      </a:extLst>
                    </a:blip>
                    <a:srcRect r="36282"/>
                    <a:stretch/>
                  </pic:blipFill>
                  <pic:spPr bwMode="auto">
                    <a:xfrm>
                      <a:off x="0" y="0"/>
                      <a:ext cx="3785117" cy="4455160"/>
                    </a:xfrm>
                    <a:prstGeom prst="rect">
                      <a:avLst/>
                    </a:prstGeom>
                    <a:ln>
                      <a:noFill/>
                    </a:ln>
                    <a:extLst>
                      <a:ext uri="{53640926-AAD7-44D8-BBD7-CCE9431645EC}">
                        <a14:shadowObscured xmlns:a14="http://schemas.microsoft.com/office/drawing/2010/main"/>
                      </a:ext>
                    </a:extLst>
                  </pic:spPr>
                </pic:pic>
              </a:graphicData>
            </a:graphic>
          </wp:inline>
        </w:drawing>
      </w:r>
    </w:p>
    <w:p w14:paraId="1A6F8B3C" w14:textId="0DDC3902" w:rsidR="002F7D7A" w:rsidRDefault="000C3DAF" w:rsidP="002F7D7A">
      <w:pPr>
        <w:ind w:firstLine="0"/>
        <w:jc w:val="center"/>
        <w:rPr>
          <w:rFonts w:cs="Times New Roman"/>
        </w:rPr>
      </w:pPr>
      <w:r>
        <w:rPr>
          <w:rFonts w:cs="Times New Roman"/>
        </w:rPr>
        <w:t>Рисунок 1</w:t>
      </w:r>
      <w:r w:rsidR="00A309EA">
        <w:rPr>
          <w:rFonts w:cs="Times New Roman"/>
        </w:rPr>
        <w:t>8</w:t>
      </w:r>
      <w:r w:rsidR="002F7D7A">
        <w:rPr>
          <w:rFonts w:cs="Times New Roman"/>
        </w:rPr>
        <w:t xml:space="preserve"> – Основные объекты ТПУ Станция метро Авиастроительная</w:t>
      </w:r>
    </w:p>
    <w:p w14:paraId="443D421B" w14:textId="77777777" w:rsidR="002F7D7A" w:rsidRDefault="002F7D7A" w:rsidP="002F7D7A">
      <w:pPr>
        <w:ind w:firstLine="0"/>
        <w:jc w:val="center"/>
        <w:rPr>
          <w:rFonts w:cs="Times New Roman"/>
        </w:rPr>
      </w:pPr>
    </w:p>
    <w:p w14:paraId="7D1DE052" w14:textId="77777777" w:rsidR="002F7D7A" w:rsidRPr="00F3551A" w:rsidRDefault="002F7D7A" w:rsidP="002F7D7A">
      <w:pPr>
        <w:rPr>
          <w:rFonts w:cs="Times New Roman"/>
        </w:rPr>
      </w:pPr>
      <w:r>
        <w:rPr>
          <w:rFonts w:cs="Times New Roman"/>
        </w:rPr>
        <w:lastRenderedPageBreak/>
        <w:t xml:space="preserve">Для минимизации времени пешеходного перемещения между выходами метро и остановочными пунктами целесообразно перенести остановочный пункт </w:t>
      </w:r>
      <w:r w:rsidRPr="00F3551A">
        <w:rPr>
          <w:rFonts w:cs="Times New Roman"/>
        </w:rPr>
        <w:t>ул. Копылова, 11</w:t>
      </w:r>
      <w:r>
        <w:rPr>
          <w:rFonts w:cs="Times New Roman"/>
        </w:rPr>
        <w:t xml:space="preserve"> на </w:t>
      </w:r>
      <w:r w:rsidRPr="00F3551A">
        <w:rPr>
          <w:rFonts w:cs="Times New Roman"/>
        </w:rPr>
        <w:t>ул. Копылова, 7А перед входом на станцию метро</w:t>
      </w:r>
      <w:r>
        <w:rPr>
          <w:rFonts w:cs="Times New Roman"/>
        </w:rPr>
        <w:t>. Это, также позволит интегрировать выход из метро и остановочный пункт как минимумом общим навесом для защиты пассажиров от атмосферных осадков.</w:t>
      </w:r>
    </w:p>
    <w:p w14:paraId="7E3393CF" w14:textId="77777777" w:rsidR="002F7D7A" w:rsidRPr="00F3551A" w:rsidRDefault="002F7D7A" w:rsidP="002F7D7A">
      <w:pPr>
        <w:rPr>
          <w:rFonts w:cs="Times New Roman"/>
        </w:rPr>
      </w:pPr>
      <w:r>
        <w:rPr>
          <w:rFonts w:cs="Times New Roman"/>
        </w:rPr>
        <w:t>Снизить время пересадки позволит, так же, организация</w:t>
      </w:r>
      <w:r w:rsidRPr="00F3551A">
        <w:rPr>
          <w:rFonts w:cs="Times New Roman"/>
        </w:rPr>
        <w:t xml:space="preserve"> остановочн</w:t>
      </w:r>
      <w:r>
        <w:rPr>
          <w:rFonts w:cs="Times New Roman"/>
        </w:rPr>
        <w:t>ого</w:t>
      </w:r>
      <w:r w:rsidRPr="00F3551A">
        <w:rPr>
          <w:rFonts w:cs="Times New Roman"/>
        </w:rPr>
        <w:t xml:space="preserve"> пункт</w:t>
      </w:r>
      <w:r>
        <w:rPr>
          <w:rFonts w:cs="Times New Roman"/>
        </w:rPr>
        <w:t>а автобусов на ул. О.Кошевого</w:t>
      </w:r>
      <w:r w:rsidRPr="00F3551A">
        <w:rPr>
          <w:rFonts w:cs="Times New Roman"/>
        </w:rPr>
        <w:t xml:space="preserve"> перед</w:t>
      </w:r>
      <w:r>
        <w:rPr>
          <w:rFonts w:cs="Times New Roman"/>
        </w:rPr>
        <w:t xml:space="preserve"> ул. Копылова рядом с остановочным пунктом</w:t>
      </w:r>
      <w:r w:rsidRPr="00F3551A">
        <w:rPr>
          <w:rFonts w:cs="Times New Roman"/>
        </w:rPr>
        <w:t xml:space="preserve"> трамвая.</w:t>
      </w:r>
    </w:p>
    <w:p w14:paraId="1BBA6D4E" w14:textId="77777777" w:rsidR="002F7D7A" w:rsidRDefault="002F7D7A" w:rsidP="002F7D7A">
      <w:pPr>
        <w:rPr>
          <w:rFonts w:cs="Times New Roman"/>
        </w:rPr>
      </w:pPr>
      <w:r>
        <w:rPr>
          <w:rFonts w:cs="Times New Roman"/>
        </w:rPr>
        <w:t>Для снижения задержек подвижного состава ГПТОП необходимо р</w:t>
      </w:r>
      <w:r w:rsidRPr="00F3551A">
        <w:rPr>
          <w:rFonts w:cs="Times New Roman"/>
        </w:rPr>
        <w:t>еконструировать светофорное регулирование для приоритетного пропуска ГПТ при правом повороте с ул. Копылова на ул. О.Кошевого и левом повороте с ул. О.Кошевого на ул. Копылова</w:t>
      </w:r>
      <w:r>
        <w:rPr>
          <w:rFonts w:cs="Times New Roman"/>
        </w:rPr>
        <w:t xml:space="preserve"> и у</w:t>
      </w:r>
      <w:r w:rsidRPr="00F3551A">
        <w:rPr>
          <w:rFonts w:cs="Times New Roman"/>
        </w:rPr>
        <w:t>становить комплекс фиксации выезда на выделенную полосу автомобильного транспорта</w:t>
      </w:r>
      <w:r>
        <w:rPr>
          <w:rFonts w:cs="Times New Roman"/>
        </w:rPr>
        <w:t>.</w:t>
      </w:r>
    </w:p>
    <w:p w14:paraId="59FFFB9D" w14:textId="77777777" w:rsidR="002F7D7A" w:rsidRPr="007C3F36" w:rsidRDefault="002F7D7A" w:rsidP="002F7D7A">
      <w:pPr>
        <w:rPr>
          <w:rFonts w:cs="Times New Roman"/>
        </w:rPr>
      </w:pPr>
      <w:r>
        <w:rPr>
          <w:rFonts w:cs="Times New Roman"/>
        </w:rPr>
        <w:t>На всех остановочных пунктах трамвайного и автобусного транспорта необходимо выполнить комплексное благоустройство.</w:t>
      </w:r>
    </w:p>
    <w:p w14:paraId="4C648B4E" w14:textId="2F6C2568" w:rsidR="002F7D7A" w:rsidRDefault="002F7D7A" w:rsidP="002F7D7A">
      <w:pPr>
        <w:rPr>
          <w:rFonts w:cs="Times New Roman"/>
        </w:rPr>
      </w:pPr>
      <w:r w:rsidRPr="00375965">
        <w:rPr>
          <w:rFonts w:cs="Times New Roman"/>
          <w:b/>
        </w:rPr>
        <w:t>ТПУ Станция метро Яшьлек</w:t>
      </w:r>
      <w:r w:rsidR="000C3DAF">
        <w:rPr>
          <w:rFonts w:cs="Times New Roman"/>
        </w:rPr>
        <w:t xml:space="preserve"> (рисунок 1</w:t>
      </w:r>
      <w:r w:rsidR="00A309EA">
        <w:rPr>
          <w:rFonts w:cs="Times New Roman"/>
        </w:rPr>
        <w:t>9</w:t>
      </w:r>
      <w:r>
        <w:rPr>
          <w:rFonts w:cs="Times New Roman"/>
        </w:rPr>
        <w:t>) отвечает нормативным требованиям и включает:</w:t>
      </w:r>
    </w:p>
    <w:p w14:paraId="4840FDEF" w14:textId="77777777" w:rsidR="002F7D7A" w:rsidRPr="00F36CFE" w:rsidRDefault="002F7D7A" w:rsidP="00FB7909">
      <w:pPr>
        <w:pStyle w:val="aff7"/>
        <w:numPr>
          <w:ilvl w:val="0"/>
          <w:numId w:val="15"/>
        </w:numPr>
        <w:ind w:left="851" w:hanging="284"/>
      </w:pPr>
      <w:r>
        <w:t>станцию метро Яшьлек;</w:t>
      </w:r>
    </w:p>
    <w:p w14:paraId="005AA86C" w14:textId="77777777" w:rsidR="002F7D7A" w:rsidRPr="00F36CFE" w:rsidRDefault="002F7D7A" w:rsidP="00FB7909">
      <w:pPr>
        <w:pStyle w:val="aff7"/>
        <w:numPr>
          <w:ilvl w:val="0"/>
          <w:numId w:val="15"/>
        </w:numPr>
        <w:ind w:left="851" w:hanging="284"/>
      </w:pPr>
      <w:r w:rsidRPr="00F36CFE">
        <w:t>остановочные пун</w:t>
      </w:r>
      <w:r>
        <w:t>кты автобусного троллейбусного</w:t>
      </w:r>
      <w:r w:rsidRPr="00F36CFE">
        <w:t xml:space="preserve"> </w:t>
      </w:r>
      <w:r>
        <w:t>транспорта</w:t>
      </w:r>
      <w:r w:rsidRPr="00F36CFE">
        <w:t>.</w:t>
      </w:r>
    </w:p>
    <w:p w14:paraId="30FBEE9C" w14:textId="77777777" w:rsidR="002F7D7A" w:rsidRDefault="002F7D7A" w:rsidP="002F7D7A">
      <w:pPr>
        <w:ind w:firstLine="0"/>
        <w:jc w:val="center"/>
        <w:rPr>
          <w:rFonts w:cs="Times New Roman"/>
        </w:rPr>
      </w:pPr>
      <w:r>
        <w:rPr>
          <w:rFonts w:cs="Times New Roman"/>
          <w:noProof/>
          <w:lang w:eastAsia="ru-RU"/>
        </w:rPr>
        <w:drawing>
          <wp:inline distT="0" distB="0" distL="0" distR="0" wp14:anchorId="4690C95D" wp14:editId="3B89DB10">
            <wp:extent cx="4442460" cy="39547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4.PNG"/>
                    <pic:cNvPicPr/>
                  </pic:nvPicPr>
                  <pic:blipFill rotWithShape="1">
                    <a:blip r:embed="rId50">
                      <a:extLst>
                        <a:ext uri="{28A0092B-C50C-407E-A947-70E740481C1C}">
                          <a14:useLocalDpi xmlns:a14="http://schemas.microsoft.com/office/drawing/2010/main" val="0"/>
                        </a:ext>
                      </a:extLst>
                    </a:blip>
                    <a:srcRect r="25256" b="11279"/>
                    <a:stretch/>
                  </pic:blipFill>
                  <pic:spPr bwMode="auto">
                    <a:xfrm>
                      <a:off x="0" y="0"/>
                      <a:ext cx="4440087" cy="3952668"/>
                    </a:xfrm>
                    <a:prstGeom prst="rect">
                      <a:avLst/>
                    </a:prstGeom>
                    <a:ln>
                      <a:noFill/>
                    </a:ln>
                    <a:extLst>
                      <a:ext uri="{53640926-AAD7-44D8-BBD7-CCE9431645EC}">
                        <a14:shadowObscured xmlns:a14="http://schemas.microsoft.com/office/drawing/2010/main"/>
                      </a:ext>
                    </a:extLst>
                  </pic:spPr>
                </pic:pic>
              </a:graphicData>
            </a:graphic>
          </wp:inline>
        </w:drawing>
      </w:r>
    </w:p>
    <w:p w14:paraId="4BFD9311" w14:textId="22EDFE4B" w:rsidR="002F7D7A" w:rsidRDefault="002F7D7A" w:rsidP="002F7D7A">
      <w:pPr>
        <w:ind w:firstLine="0"/>
        <w:jc w:val="center"/>
        <w:rPr>
          <w:rFonts w:cs="Times New Roman"/>
        </w:rPr>
      </w:pPr>
      <w:r>
        <w:rPr>
          <w:rFonts w:cs="Times New Roman"/>
        </w:rPr>
        <w:t xml:space="preserve">Рисунок </w:t>
      </w:r>
      <w:r w:rsidR="000C3DAF">
        <w:rPr>
          <w:rFonts w:cs="Times New Roman"/>
        </w:rPr>
        <w:t>1</w:t>
      </w:r>
      <w:r w:rsidR="00A309EA">
        <w:rPr>
          <w:rFonts w:cs="Times New Roman"/>
        </w:rPr>
        <w:t>9</w:t>
      </w:r>
      <w:r>
        <w:rPr>
          <w:rFonts w:cs="Times New Roman"/>
        </w:rPr>
        <w:t xml:space="preserve"> – Основные объекты ТПУ Станция метро Яшьлек</w:t>
      </w:r>
    </w:p>
    <w:p w14:paraId="59FFC479" w14:textId="77777777" w:rsidR="002F7D7A" w:rsidRDefault="002F7D7A" w:rsidP="002F7D7A">
      <w:pPr>
        <w:ind w:firstLine="0"/>
        <w:jc w:val="center"/>
        <w:rPr>
          <w:rFonts w:cs="Times New Roman"/>
        </w:rPr>
      </w:pPr>
    </w:p>
    <w:p w14:paraId="442132DE" w14:textId="77777777" w:rsidR="002F7D7A" w:rsidRDefault="002F7D7A" w:rsidP="002F7D7A">
      <w:pPr>
        <w:rPr>
          <w:rFonts w:cs="Times New Roman"/>
        </w:rPr>
      </w:pPr>
      <w:r>
        <w:rPr>
          <w:rFonts w:cs="Times New Roman"/>
        </w:rPr>
        <w:lastRenderedPageBreak/>
        <w:t>Станция метро имеет 2 выхода на обе стороны ул. Декабристов, что обеспечивает безопасный выход пассажиров к остановочным пунктам наземного транспорта.</w:t>
      </w:r>
    </w:p>
    <w:p w14:paraId="48A9517B" w14:textId="77777777" w:rsidR="002F7D7A" w:rsidRPr="007C3F36" w:rsidRDefault="002F7D7A" w:rsidP="002F7D7A">
      <w:pPr>
        <w:rPr>
          <w:rFonts w:cs="Times New Roman"/>
        </w:rPr>
      </w:pPr>
      <w:r>
        <w:rPr>
          <w:rFonts w:cs="Times New Roman"/>
        </w:rPr>
        <w:t>Расположение остановочных пунктов наземного ГПТОП и выходов из метро позволяет интегрировать выход из метро и остановочный пункт как минимумом общим навесом для защиты пассажиров от атмосферных осадков.</w:t>
      </w:r>
    </w:p>
    <w:p w14:paraId="22A7A591" w14:textId="77777777" w:rsidR="00401CE4" w:rsidRDefault="00401CE4" w:rsidP="002F7D7A">
      <w:pPr>
        <w:rPr>
          <w:rFonts w:cs="Times New Roman"/>
          <w:b/>
        </w:rPr>
      </w:pPr>
    </w:p>
    <w:p w14:paraId="148762E7" w14:textId="4F0377D4" w:rsidR="002F7D7A" w:rsidRDefault="002F7D7A" w:rsidP="002F7D7A">
      <w:pPr>
        <w:rPr>
          <w:rFonts w:cs="Times New Roman"/>
        </w:rPr>
      </w:pPr>
      <w:r w:rsidRPr="00375965">
        <w:rPr>
          <w:rFonts w:cs="Times New Roman"/>
          <w:b/>
        </w:rPr>
        <w:t>ТПУ Станция метро Козья Слобода</w:t>
      </w:r>
      <w:r>
        <w:rPr>
          <w:rFonts w:cs="Times New Roman"/>
        </w:rPr>
        <w:t xml:space="preserve"> (рисунок </w:t>
      </w:r>
      <w:r w:rsidR="00A309EA">
        <w:rPr>
          <w:rFonts w:cs="Times New Roman"/>
        </w:rPr>
        <w:t>20</w:t>
      </w:r>
      <w:r>
        <w:rPr>
          <w:rFonts w:cs="Times New Roman"/>
        </w:rPr>
        <w:t>) отвечает нормативным требованиям и включает:</w:t>
      </w:r>
    </w:p>
    <w:p w14:paraId="28E9E660" w14:textId="77777777" w:rsidR="002F7D7A" w:rsidRPr="00F36CFE" w:rsidRDefault="002F7D7A" w:rsidP="00FB7909">
      <w:pPr>
        <w:pStyle w:val="aff7"/>
        <w:numPr>
          <w:ilvl w:val="0"/>
          <w:numId w:val="15"/>
        </w:numPr>
        <w:ind w:left="851" w:hanging="284"/>
      </w:pPr>
      <w:r>
        <w:t>станцию метро Козья Слобода;</w:t>
      </w:r>
    </w:p>
    <w:p w14:paraId="3037BC08" w14:textId="77777777" w:rsidR="002F7D7A" w:rsidRPr="00375965" w:rsidRDefault="002F7D7A" w:rsidP="00FB7909">
      <w:pPr>
        <w:pStyle w:val="aff7"/>
        <w:numPr>
          <w:ilvl w:val="0"/>
          <w:numId w:val="15"/>
        </w:numPr>
        <w:ind w:left="851" w:hanging="284"/>
      </w:pPr>
      <w:r w:rsidRPr="00375965">
        <w:t>остановочные пункты автобусного</w:t>
      </w:r>
      <w:r>
        <w:t xml:space="preserve"> и</w:t>
      </w:r>
      <w:r w:rsidRPr="00375965">
        <w:t xml:space="preserve"> троллейбусного транспорта.</w:t>
      </w:r>
    </w:p>
    <w:p w14:paraId="65353980" w14:textId="77777777" w:rsidR="002F7D7A" w:rsidRPr="00871C9B" w:rsidRDefault="002F7D7A" w:rsidP="002F7D7A">
      <w:pPr>
        <w:rPr>
          <w:rFonts w:cs="Times New Roman"/>
        </w:rPr>
      </w:pPr>
      <w:r w:rsidRPr="00871C9B">
        <w:rPr>
          <w:rFonts w:cs="Times New Roman"/>
        </w:rPr>
        <w:t>Станция метро имеет 4 выхода на обе стороны ул. Декабристов, что обеспечивает безопасный выход пассажиров к остановочным пунктам наземного транспорта.</w:t>
      </w:r>
    </w:p>
    <w:p w14:paraId="45EBBEFD" w14:textId="77777777" w:rsidR="002F7D7A" w:rsidRPr="00871C9B" w:rsidRDefault="002F7D7A" w:rsidP="002F7D7A">
      <w:pPr>
        <w:rPr>
          <w:rFonts w:cs="Times New Roman"/>
        </w:rPr>
      </w:pPr>
      <w:r w:rsidRPr="00871C9B">
        <w:rPr>
          <w:rFonts w:cs="Times New Roman"/>
        </w:rPr>
        <w:t>Расположение остановочных пунктов наземного ГПТ</w:t>
      </w:r>
      <w:r>
        <w:rPr>
          <w:rFonts w:cs="Times New Roman"/>
        </w:rPr>
        <w:t>ОП</w:t>
      </w:r>
      <w:r w:rsidRPr="00871C9B">
        <w:rPr>
          <w:rFonts w:cs="Times New Roman"/>
        </w:rPr>
        <w:t xml:space="preserve"> и выходов из метро позволяет интегрировать выход из метро и остановочный пункт как минимумом общим навесом для защиты пассажиров от атмосферных осадков.</w:t>
      </w:r>
    </w:p>
    <w:p w14:paraId="000AC170" w14:textId="77777777" w:rsidR="002F7D7A" w:rsidRDefault="002F7D7A" w:rsidP="002F7D7A">
      <w:pPr>
        <w:rPr>
          <w:rFonts w:cs="Times New Roman"/>
        </w:rPr>
      </w:pPr>
      <w:r>
        <w:rPr>
          <w:rFonts w:cs="Times New Roman"/>
        </w:rPr>
        <w:t>Остановочные пункты троллейбуса маршрута 1 на ул. Мулланура Вахитова и ул. Чистопольской находятся дальше от входов на станцию метро, но на нормативном расстоянии. На этих остановочных пунктах, так же необходимо выполнить комплексное благоустройство.</w:t>
      </w:r>
    </w:p>
    <w:p w14:paraId="37AB8AC7" w14:textId="77777777" w:rsidR="002F7D7A" w:rsidRDefault="002F7D7A" w:rsidP="002F7D7A">
      <w:pPr>
        <w:ind w:firstLine="0"/>
        <w:jc w:val="center"/>
        <w:rPr>
          <w:rFonts w:cs="Times New Roman"/>
        </w:rPr>
      </w:pPr>
      <w:r>
        <w:rPr>
          <w:rFonts w:cs="Times New Roman"/>
          <w:noProof/>
          <w:lang w:eastAsia="ru-RU"/>
        </w:rPr>
        <w:lastRenderedPageBreak/>
        <w:drawing>
          <wp:inline distT="0" distB="0" distL="0" distR="0" wp14:anchorId="32A5CC54" wp14:editId="3BEFC7A5">
            <wp:extent cx="4012442" cy="4322643"/>
            <wp:effectExtent l="0" t="0" r="762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5.PNG"/>
                    <pic:cNvPicPr/>
                  </pic:nvPicPr>
                  <pic:blipFill rotWithShape="1">
                    <a:blip r:embed="rId51">
                      <a:extLst>
                        <a:ext uri="{28A0092B-C50C-407E-A947-70E740481C1C}">
                          <a14:useLocalDpi xmlns:a14="http://schemas.microsoft.com/office/drawing/2010/main" val="0"/>
                        </a:ext>
                      </a:extLst>
                    </a:blip>
                    <a:srcRect r="30384"/>
                    <a:stretch/>
                  </pic:blipFill>
                  <pic:spPr bwMode="auto">
                    <a:xfrm>
                      <a:off x="0" y="0"/>
                      <a:ext cx="4016410" cy="4326917"/>
                    </a:xfrm>
                    <a:prstGeom prst="rect">
                      <a:avLst/>
                    </a:prstGeom>
                    <a:ln>
                      <a:noFill/>
                    </a:ln>
                    <a:extLst>
                      <a:ext uri="{53640926-AAD7-44D8-BBD7-CCE9431645EC}">
                        <a14:shadowObscured xmlns:a14="http://schemas.microsoft.com/office/drawing/2010/main"/>
                      </a:ext>
                    </a:extLst>
                  </pic:spPr>
                </pic:pic>
              </a:graphicData>
            </a:graphic>
          </wp:inline>
        </w:drawing>
      </w:r>
    </w:p>
    <w:p w14:paraId="4AF7CAC3" w14:textId="79B5F32B" w:rsidR="002F7D7A" w:rsidRDefault="002F7D7A" w:rsidP="002F7D7A">
      <w:pPr>
        <w:ind w:firstLine="0"/>
        <w:jc w:val="center"/>
        <w:rPr>
          <w:rFonts w:cs="Times New Roman"/>
        </w:rPr>
      </w:pPr>
      <w:r>
        <w:rPr>
          <w:rFonts w:cs="Times New Roman"/>
        </w:rPr>
        <w:t xml:space="preserve">Рисунок </w:t>
      </w:r>
      <w:r w:rsidR="00A309EA">
        <w:rPr>
          <w:rFonts w:cs="Times New Roman"/>
        </w:rPr>
        <w:t>20</w:t>
      </w:r>
      <w:r>
        <w:rPr>
          <w:rFonts w:cs="Times New Roman"/>
        </w:rPr>
        <w:t xml:space="preserve"> – Основные объекты ТПУ Станция метро Козья Слобода</w:t>
      </w:r>
    </w:p>
    <w:p w14:paraId="1F2A737B" w14:textId="77777777" w:rsidR="002F7D7A" w:rsidRDefault="002F7D7A" w:rsidP="002F7D7A">
      <w:pPr>
        <w:ind w:firstLine="0"/>
        <w:jc w:val="center"/>
        <w:rPr>
          <w:rFonts w:cs="Times New Roman"/>
        </w:rPr>
      </w:pPr>
    </w:p>
    <w:p w14:paraId="3A9D0AF4" w14:textId="68871691" w:rsidR="002F7D7A" w:rsidRDefault="002F7D7A" w:rsidP="002F7D7A">
      <w:pPr>
        <w:rPr>
          <w:rFonts w:cs="Times New Roman"/>
        </w:rPr>
      </w:pPr>
      <w:r w:rsidRPr="00871C9B">
        <w:rPr>
          <w:rFonts w:cs="Times New Roman"/>
          <w:b/>
        </w:rPr>
        <w:t>ТПУ Станция метро Площадь Габдуллы Тукая</w:t>
      </w:r>
      <w:r>
        <w:rPr>
          <w:rFonts w:cs="Times New Roman"/>
        </w:rPr>
        <w:t xml:space="preserve"> (рисунок </w:t>
      </w:r>
      <w:r w:rsidR="000C3DAF">
        <w:rPr>
          <w:rFonts w:cs="Times New Roman"/>
        </w:rPr>
        <w:t>2</w:t>
      </w:r>
      <w:r w:rsidR="00A309EA">
        <w:rPr>
          <w:rFonts w:cs="Times New Roman"/>
        </w:rPr>
        <w:t>1</w:t>
      </w:r>
      <w:r>
        <w:rPr>
          <w:rFonts w:cs="Times New Roman"/>
        </w:rPr>
        <w:t>) расположен в самом центре города и обслуживает значительные трудовые, учебные, туристические и культурно-бытовые пассажиропотоки. Данный ТПУ включает:</w:t>
      </w:r>
    </w:p>
    <w:p w14:paraId="35BA013E" w14:textId="77777777" w:rsidR="002F7D7A" w:rsidRPr="00F36CFE" w:rsidRDefault="002F7D7A" w:rsidP="00FB7909">
      <w:pPr>
        <w:pStyle w:val="aff7"/>
        <w:numPr>
          <w:ilvl w:val="0"/>
          <w:numId w:val="15"/>
        </w:numPr>
        <w:ind w:left="851" w:hanging="284"/>
      </w:pPr>
      <w:r>
        <w:t>станцию метро Площадь Габдуллы Тукая;</w:t>
      </w:r>
    </w:p>
    <w:p w14:paraId="3BCE6FC1" w14:textId="77777777" w:rsidR="002F7D7A" w:rsidRPr="00375965" w:rsidRDefault="002F7D7A" w:rsidP="00FB7909">
      <w:pPr>
        <w:pStyle w:val="aff7"/>
        <w:numPr>
          <w:ilvl w:val="0"/>
          <w:numId w:val="15"/>
        </w:numPr>
        <w:ind w:left="851" w:hanging="284"/>
      </w:pPr>
      <w:r w:rsidRPr="00375965">
        <w:t>остановочные пункты автобусного</w:t>
      </w:r>
      <w:r>
        <w:t xml:space="preserve"> и</w:t>
      </w:r>
      <w:r w:rsidRPr="00375965">
        <w:t xml:space="preserve"> троллейбусного транспорта.</w:t>
      </w:r>
    </w:p>
    <w:p w14:paraId="79A21CD8" w14:textId="77777777" w:rsidR="002F7D7A" w:rsidRDefault="002F7D7A" w:rsidP="002F7D7A">
      <w:pPr>
        <w:ind w:firstLine="0"/>
        <w:jc w:val="center"/>
        <w:rPr>
          <w:rFonts w:cs="Times New Roman"/>
        </w:rPr>
      </w:pPr>
      <w:r>
        <w:rPr>
          <w:rFonts w:cs="Times New Roman"/>
          <w:noProof/>
          <w:lang w:eastAsia="ru-RU"/>
        </w:rPr>
        <w:lastRenderedPageBreak/>
        <w:drawing>
          <wp:inline distT="0" distB="0" distL="0" distR="0" wp14:anchorId="1AA74663" wp14:editId="1E440694">
            <wp:extent cx="5940425" cy="4455160"/>
            <wp:effectExtent l="0" t="0" r="317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6.PNG"/>
                    <pic:cNvPicPr/>
                  </pic:nvPicPr>
                  <pic:blipFill>
                    <a:blip r:embed="rId52">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5B399396" w14:textId="3F572FBA" w:rsidR="002F7D7A" w:rsidRDefault="002F7D7A" w:rsidP="002F7D7A">
      <w:pPr>
        <w:ind w:firstLine="0"/>
        <w:jc w:val="center"/>
        <w:rPr>
          <w:rFonts w:cs="Times New Roman"/>
        </w:rPr>
      </w:pPr>
      <w:r>
        <w:rPr>
          <w:rFonts w:cs="Times New Roman"/>
        </w:rPr>
        <w:t xml:space="preserve">Рисунок </w:t>
      </w:r>
      <w:r w:rsidR="000C3DAF">
        <w:rPr>
          <w:rFonts w:cs="Times New Roman"/>
        </w:rPr>
        <w:t>2</w:t>
      </w:r>
      <w:r w:rsidR="00A309EA">
        <w:rPr>
          <w:rFonts w:cs="Times New Roman"/>
        </w:rPr>
        <w:t>1</w:t>
      </w:r>
      <w:r>
        <w:rPr>
          <w:rFonts w:cs="Times New Roman"/>
        </w:rPr>
        <w:t xml:space="preserve"> – Основные объекты ТПУ Станция метро Площадь Габдуллы Тукая</w:t>
      </w:r>
    </w:p>
    <w:p w14:paraId="4ADFCAEA" w14:textId="77777777" w:rsidR="002F7D7A" w:rsidRDefault="002F7D7A" w:rsidP="002F7D7A">
      <w:pPr>
        <w:ind w:firstLine="0"/>
        <w:jc w:val="center"/>
        <w:rPr>
          <w:rFonts w:cs="Times New Roman"/>
        </w:rPr>
      </w:pPr>
    </w:p>
    <w:p w14:paraId="067862A8" w14:textId="3C763930" w:rsidR="002F7D7A" w:rsidRDefault="002F7D7A" w:rsidP="002F7D7A">
      <w:pPr>
        <w:rPr>
          <w:rFonts w:cs="Times New Roman"/>
        </w:rPr>
      </w:pPr>
      <w:r w:rsidRPr="0068236A">
        <w:rPr>
          <w:rFonts w:cs="Times New Roman"/>
          <w:b/>
        </w:rPr>
        <w:t>ТПУ Станция метро Проспект Победы</w:t>
      </w:r>
      <w:r>
        <w:rPr>
          <w:rFonts w:cs="Times New Roman"/>
        </w:rPr>
        <w:t xml:space="preserve"> (рисунок </w:t>
      </w:r>
      <w:r w:rsidR="000C3DAF">
        <w:rPr>
          <w:rFonts w:cs="Times New Roman"/>
        </w:rPr>
        <w:t>2</w:t>
      </w:r>
      <w:r w:rsidR="00A309EA">
        <w:rPr>
          <w:rFonts w:cs="Times New Roman"/>
        </w:rPr>
        <w:t>2</w:t>
      </w:r>
      <w:r>
        <w:rPr>
          <w:rFonts w:cs="Times New Roman"/>
        </w:rPr>
        <w:t>) и включает:</w:t>
      </w:r>
    </w:p>
    <w:p w14:paraId="536D6CDF" w14:textId="77777777" w:rsidR="002F7D7A" w:rsidRPr="00F36CFE" w:rsidRDefault="002F7D7A" w:rsidP="00FB7909">
      <w:pPr>
        <w:pStyle w:val="aff7"/>
        <w:numPr>
          <w:ilvl w:val="0"/>
          <w:numId w:val="15"/>
        </w:numPr>
        <w:ind w:left="851" w:hanging="284"/>
      </w:pPr>
      <w:r>
        <w:t>станцию метро Проспект Победы;</w:t>
      </w:r>
    </w:p>
    <w:p w14:paraId="27F67670" w14:textId="77777777" w:rsidR="002F7D7A" w:rsidRPr="00F36CFE" w:rsidRDefault="002F7D7A" w:rsidP="00FB7909">
      <w:pPr>
        <w:pStyle w:val="aff7"/>
        <w:numPr>
          <w:ilvl w:val="0"/>
          <w:numId w:val="15"/>
        </w:numPr>
        <w:ind w:left="851" w:hanging="284"/>
      </w:pPr>
      <w:r>
        <w:t xml:space="preserve">две </w:t>
      </w:r>
      <w:r w:rsidRPr="00F36CFE">
        <w:t>трамвайн</w:t>
      </w:r>
      <w:r>
        <w:t>ые</w:t>
      </w:r>
      <w:r w:rsidRPr="00F36CFE">
        <w:t xml:space="preserve"> лини</w:t>
      </w:r>
      <w:r>
        <w:t>и</w:t>
      </w:r>
      <w:r w:rsidRPr="00F36CFE">
        <w:t>;</w:t>
      </w:r>
    </w:p>
    <w:p w14:paraId="352A6ED8" w14:textId="77777777" w:rsidR="002F7D7A" w:rsidRPr="00F36CFE" w:rsidRDefault="002F7D7A" w:rsidP="00FB7909">
      <w:pPr>
        <w:pStyle w:val="aff7"/>
        <w:numPr>
          <w:ilvl w:val="0"/>
          <w:numId w:val="15"/>
        </w:numPr>
        <w:ind w:left="851" w:hanging="284"/>
      </w:pPr>
      <w:r w:rsidRPr="00F36CFE">
        <w:t>остановочные пун</w:t>
      </w:r>
      <w:r>
        <w:t>кты автобусного и троллейбусного</w:t>
      </w:r>
      <w:r w:rsidRPr="00F36CFE">
        <w:t xml:space="preserve"> </w:t>
      </w:r>
      <w:r>
        <w:t>транспорта</w:t>
      </w:r>
      <w:r w:rsidRPr="00F36CFE">
        <w:t>.</w:t>
      </w:r>
    </w:p>
    <w:p w14:paraId="37EB2B3D" w14:textId="77777777" w:rsidR="002F7D7A" w:rsidRPr="007C3F36" w:rsidRDefault="002F7D7A" w:rsidP="002F7D7A">
      <w:pPr>
        <w:rPr>
          <w:rFonts w:cs="Times New Roman"/>
        </w:rPr>
      </w:pPr>
      <w:r>
        <w:rPr>
          <w:rFonts w:cs="Times New Roman"/>
        </w:rPr>
        <w:t>Станция метро имеет 4 выхода на все стороны пересечения пр. Победы и ул.  Рихарда Зорге, что обеспечивает безопасный выход пассажиров к остановочным пунктам наземного транспорта.</w:t>
      </w:r>
    </w:p>
    <w:p w14:paraId="53E683AC" w14:textId="77777777" w:rsidR="002F7D7A" w:rsidRDefault="002F7D7A" w:rsidP="002F7D7A">
      <w:pPr>
        <w:rPr>
          <w:rFonts w:cs="Times New Roman"/>
        </w:rPr>
      </w:pPr>
      <w:r>
        <w:rPr>
          <w:rFonts w:cs="Times New Roman"/>
        </w:rPr>
        <w:t>Данное ТПУ обеспечивает удобные пассажирские связи между остановочными пунктами трамвая скоростного маршрута 5 и автобусов 56 и 68. Остановочные пункты трамвая, троллейбусов и автобусов, следующих по ул. Рихарда Зорге связаны между собой надземным пешеходным переходом, но их удаление от входов в метро (около 300 м) не отвечает нормативным требованиям из</w:t>
      </w:r>
      <w:r w:rsidR="0007793D">
        <w:rPr>
          <w:rFonts w:cs="Times New Roman"/>
        </w:rPr>
        <w:t>-</w:t>
      </w:r>
      <w:r>
        <w:rPr>
          <w:rFonts w:cs="Times New Roman"/>
        </w:rPr>
        <w:t>за транспортной развязки между ул. Рихарда Зорге и пр. Победы. Это не позволяет расположить остановочные пункты ближе к пр. Победы.</w:t>
      </w:r>
    </w:p>
    <w:p w14:paraId="4D564662" w14:textId="77777777" w:rsidR="002F7D7A" w:rsidRPr="007C3F36" w:rsidRDefault="002F7D7A" w:rsidP="002F7D7A">
      <w:pPr>
        <w:rPr>
          <w:rFonts w:cs="Times New Roman"/>
        </w:rPr>
      </w:pPr>
      <w:r>
        <w:rPr>
          <w:rFonts w:cs="Times New Roman"/>
        </w:rPr>
        <w:t>На данном ТПУ требуется комплексное благоустройство остановочных пунктов наземного городского транспорта.</w:t>
      </w:r>
    </w:p>
    <w:p w14:paraId="01D702D5" w14:textId="77777777" w:rsidR="002F7D7A" w:rsidRDefault="002F7D7A" w:rsidP="002F7D7A">
      <w:pPr>
        <w:ind w:firstLine="0"/>
        <w:jc w:val="center"/>
        <w:rPr>
          <w:rFonts w:cs="Times New Roman"/>
        </w:rPr>
      </w:pPr>
      <w:r>
        <w:rPr>
          <w:rFonts w:cs="Times New Roman"/>
          <w:noProof/>
          <w:lang w:eastAsia="ru-RU"/>
        </w:rPr>
        <w:lastRenderedPageBreak/>
        <w:drawing>
          <wp:inline distT="0" distB="0" distL="0" distR="0" wp14:anchorId="32BD219A" wp14:editId="0EED3ABA">
            <wp:extent cx="5673753" cy="4285397"/>
            <wp:effectExtent l="0" t="0" r="317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йд9.PNG"/>
                    <pic:cNvPicPr/>
                  </pic:nvPicPr>
                  <pic:blipFill rotWithShape="1">
                    <a:blip r:embed="rId53">
                      <a:extLst>
                        <a:ext uri="{28A0092B-C50C-407E-A947-70E740481C1C}">
                          <a14:useLocalDpi xmlns:a14="http://schemas.microsoft.com/office/drawing/2010/main" val="0"/>
                        </a:ext>
                      </a:extLst>
                    </a:blip>
                    <a:srcRect r="21411" b="20852"/>
                    <a:stretch/>
                  </pic:blipFill>
                  <pic:spPr bwMode="auto">
                    <a:xfrm>
                      <a:off x="0" y="0"/>
                      <a:ext cx="5688939" cy="4296867"/>
                    </a:xfrm>
                    <a:prstGeom prst="rect">
                      <a:avLst/>
                    </a:prstGeom>
                    <a:ln>
                      <a:noFill/>
                    </a:ln>
                    <a:extLst>
                      <a:ext uri="{53640926-AAD7-44D8-BBD7-CCE9431645EC}">
                        <a14:shadowObscured xmlns:a14="http://schemas.microsoft.com/office/drawing/2010/main"/>
                      </a:ext>
                    </a:extLst>
                  </pic:spPr>
                </pic:pic>
              </a:graphicData>
            </a:graphic>
          </wp:inline>
        </w:drawing>
      </w:r>
    </w:p>
    <w:p w14:paraId="30946811" w14:textId="49F2FED5" w:rsidR="002F7D7A" w:rsidRDefault="002F7D7A" w:rsidP="002F7D7A">
      <w:pPr>
        <w:ind w:firstLine="0"/>
        <w:jc w:val="center"/>
        <w:rPr>
          <w:rFonts w:cs="Times New Roman"/>
        </w:rPr>
      </w:pPr>
      <w:r>
        <w:rPr>
          <w:rFonts w:cs="Times New Roman"/>
        </w:rPr>
        <w:t xml:space="preserve">Рисунок </w:t>
      </w:r>
      <w:r w:rsidR="000C3DAF">
        <w:rPr>
          <w:rFonts w:cs="Times New Roman"/>
        </w:rPr>
        <w:t>22</w:t>
      </w:r>
      <w:r>
        <w:rPr>
          <w:rFonts w:cs="Times New Roman"/>
        </w:rPr>
        <w:t xml:space="preserve"> – Основные объекты ТПУ Станция метро Проспект Победы</w:t>
      </w:r>
    </w:p>
    <w:p w14:paraId="486920FB" w14:textId="77777777" w:rsidR="002F7D7A" w:rsidRDefault="002F7D7A" w:rsidP="002F7D7A">
      <w:pPr>
        <w:ind w:firstLine="0"/>
        <w:jc w:val="center"/>
        <w:rPr>
          <w:rFonts w:cs="Times New Roman"/>
        </w:rPr>
      </w:pPr>
    </w:p>
    <w:p w14:paraId="04230EA2" w14:textId="2569CAD6" w:rsidR="002F7D7A" w:rsidRPr="007C3F36" w:rsidRDefault="002F7D7A" w:rsidP="002F7D7A">
      <w:pPr>
        <w:rPr>
          <w:rFonts w:cs="Times New Roman"/>
        </w:rPr>
      </w:pPr>
      <w:r>
        <w:rPr>
          <w:rFonts w:cs="Times New Roman"/>
        </w:rPr>
        <w:t xml:space="preserve">Основные характеристики ТПУ г. Казани сведены в таблицу </w:t>
      </w:r>
      <w:r w:rsidR="0006038D">
        <w:rPr>
          <w:rFonts w:cs="Times New Roman"/>
        </w:rPr>
        <w:t>7</w:t>
      </w:r>
      <w:r w:rsidR="005E28C0">
        <w:rPr>
          <w:rFonts w:cs="Times New Roman"/>
        </w:rPr>
        <w:t>4</w:t>
      </w:r>
      <w:r>
        <w:rPr>
          <w:rFonts w:cs="Times New Roman"/>
        </w:rPr>
        <w:t>.</w:t>
      </w:r>
    </w:p>
    <w:p w14:paraId="4FF52156" w14:textId="52E49D31" w:rsidR="002F7D7A" w:rsidRPr="007C3F36" w:rsidRDefault="002F7D7A" w:rsidP="00590F9C">
      <w:pPr>
        <w:ind w:firstLine="0"/>
        <w:rPr>
          <w:rFonts w:cs="Times New Roman"/>
        </w:rPr>
      </w:pPr>
      <w:r>
        <w:rPr>
          <w:rFonts w:cs="Times New Roman"/>
        </w:rPr>
        <w:t xml:space="preserve">Таблица </w:t>
      </w:r>
      <w:r w:rsidR="0006038D">
        <w:rPr>
          <w:rFonts w:cs="Times New Roman"/>
        </w:rPr>
        <w:t>7</w:t>
      </w:r>
      <w:r w:rsidR="005E28C0">
        <w:rPr>
          <w:rFonts w:cs="Times New Roman"/>
        </w:rPr>
        <w:t>4</w:t>
      </w:r>
      <w:r>
        <w:rPr>
          <w:rFonts w:cs="Times New Roman"/>
        </w:rPr>
        <w:t xml:space="preserve"> – Характеристики основных ТПУ г. Казани</w:t>
      </w:r>
    </w:p>
    <w:tbl>
      <w:tblPr>
        <w:tblStyle w:val="afffff0"/>
        <w:tblW w:w="5000" w:type="pct"/>
        <w:tblLook w:val="04A0" w:firstRow="1" w:lastRow="0" w:firstColumn="1" w:lastColumn="0" w:noHBand="0" w:noVBand="1"/>
      </w:tblPr>
      <w:tblGrid>
        <w:gridCol w:w="1847"/>
        <w:gridCol w:w="1716"/>
        <w:gridCol w:w="944"/>
        <w:gridCol w:w="1225"/>
        <w:gridCol w:w="1250"/>
        <w:gridCol w:w="2362"/>
      </w:tblGrid>
      <w:tr w:rsidR="002F7D7A" w:rsidRPr="00B82E6B" w14:paraId="35FDA5CA" w14:textId="77777777" w:rsidTr="0033718C">
        <w:trPr>
          <w:cantSplit/>
          <w:tblHeader/>
        </w:trPr>
        <w:tc>
          <w:tcPr>
            <w:tcW w:w="988" w:type="pct"/>
            <w:vAlign w:val="center"/>
          </w:tcPr>
          <w:p w14:paraId="0A0CBAD6"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ТПУ</w:t>
            </w:r>
          </w:p>
        </w:tc>
        <w:tc>
          <w:tcPr>
            <w:tcW w:w="999" w:type="pct"/>
            <w:vAlign w:val="center"/>
          </w:tcPr>
          <w:p w14:paraId="25684802"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Пригородный электропоезд</w:t>
            </w:r>
          </w:p>
        </w:tc>
        <w:tc>
          <w:tcPr>
            <w:tcW w:w="505" w:type="pct"/>
            <w:vAlign w:val="center"/>
          </w:tcPr>
          <w:p w14:paraId="2C9F4B45"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Трамвай</w:t>
            </w:r>
          </w:p>
        </w:tc>
        <w:tc>
          <w:tcPr>
            <w:tcW w:w="388" w:type="pct"/>
            <w:vAlign w:val="center"/>
          </w:tcPr>
          <w:p w14:paraId="76176809"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Троллейбус</w:t>
            </w:r>
          </w:p>
        </w:tc>
        <w:tc>
          <w:tcPr>
            <w:tcW w:w="767" w:type="pct"/>
            <w:vAlign w:val="center"/>
          </w:tcPr>
          <w:p w14:paraId="7AFF1687"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Автобус</w:t>
            </w:r>
          </w:p>
        </w:tc>
        <w:tc>
          <w:tcPr>
            <w:tcW w:w="1353" w:type="pct"/>
            <w:vAlign w:val="center"/>
          </w:tcPr>
          <w:p w14:paraId="27104396"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Примечание</w:t>
            </w:r>
          </w:p>
        </w:tc>
      </w:tr>
      <w:tr w:rsidR="002F7D7A" w:rsidRPr="00B82E6B" w14:paraId="6C4B1940" w14:textId="77777777" w:rsidTr="0033718C">
        <w:tc>
          <w:tcPr>
            <w:tcW w:w="988" w:type="pct"/>
            <w:vAlign w:val="center"/>
          </w:tcPr>
          <w:p w14:paraId="5ECDF71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Железнодорожный вокзал «Казань – 1»</w:t>
            </w:r>
          </w:p>
        </w:tc>
        <w:tc>
          <w:tcPr>
            <w:tcW w:w="999" w:type="pct"/>
            <w:vAlign w:val="center"/>
          </w:tcPr>
          <w:p w14:paraId="1E8E37B5"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Аэропорт</w:t>
            </w:r>
          </w:p>
          <w:p w14:paraId="50FBCD4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Ижевск</w:t>
            </w:r>
          </w:p>
          <w:p w14:paraId="66FE20C9"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Шемордан</w:t>
            </w:r>
          </w:p>
          <w:p w14:paraId="3E3CA79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Бирюли</w:t>
            </w:r>
          </w:p>
          <w:p w14:paraId="37F7481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Сосновка</w:t>
            </w:r>
          </w:p>
          <w:p w14:paraId="24967A12"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Арск</w:t>
            </w:r>
          </w:p>
          <w:p w14:paraId="3BD5CFD8"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Куркачи</w:t>
            </w:r>
          </w:p>
          <w:p w14:paraId="14935A0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Вятские Поляны</w:t>
            </w:r>
          </w:p>
          <w:p w14:paraId="73F0853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Кизнер</w:t>
            </w:r>
          </w:p>
          <w:p w14:paraId="6D349428"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Канаш-1</w:t>
            </w:r>
          </w:p>
          <w:p w14:paraId="1524AD75"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Паратск</w:t>
            </w:r>
          </w:p>
          <w:p w14:paraId="3B1F1CC6"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Свияжск</w:t>
            </w:r>
          </w:p>
          <w:p w14:paraId="339FA568"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Албаба</w:t>
            </w:r>
          </w:p>
          <w:p w14:paraId="0E995995"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Краснозаринский</w:t>
            </w:r>
          </w:p>
        </w:tc>
        <w:tc>
          <w:tcPr>
            <w:tcW w:w="505" w:type="pct"/>
            <w:vAlign w:val="center"/>
          </w:tcPr>
          <w:p w14:paraId="2C0E5197"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1, 5, 7</w:t>
            </w:r>
          </w:p>
        </w:tc>
        <w:tc>
          <w:tcPr>
            <w:tcW w:w="388" w:type="pct"/>
            <w:vAlign w:val="center"/>
          </w:tcPr>
          <w:p w14:paraId="3C5CEAFE"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7</w:t>
            </w:r>
          </w:p>
        </w:tc>
        <w:tc>
          <w:tcPr>
            <w:tcW w:w="767" w:type="pct"/>
            <w:vAlign w:val="center"/>
          </w:tcPr>
          <w:p w14:paraId="53AFE3A5"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2, 30, 63, 72</w:t>
            </w:r>
          </w:p>
        </w:tc>
        <w:tc>
          <w:tcPr>
            <w:tcW w:w="1353" w:type="pct"/>
            <w:vAlign w:val="center"/>
          </w:tcPr>
          <w:p w14:paraId="1DBD14D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Необходимо строительство островного остановочного пункта для трамваев маршрутов 1 и 5.</w:t>
            </w:r>
          </w:p>
          <w:p w14:paraId="79D49AF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384D0E2D" w14:textId="77777777" w:rsidTr="0033718C">
        <w:tc>
          <w:tcPr>
            <w:tcW w:w="988" w:type="pct"/>
            <w:vAlign w:val="center"/>
          </w:tcPr>
          <w:p w14:paraId="1814ACC1" w14:textId="77777777" w:rsidR="002F7D7A" w:rsidRPr="00B82E6B" w:rsidRDefault="002F7D7A" w:rsidP="000F11EE">
            <w:pPr>
              <w:ind w:firstLine="0"/>
              <w:rPr>
                <w:rFonts w:cs="Times New Roman"/>
                <w:sz w:val="20"/>
                <w:szCs w:val="20"/>
              </w:rPr>
            </w:pPr>
            <w:r w:rsidRPr="00B82E6B">
              <w:rPr>
                <w:rFonts w:cs="Times New Roman"/>
                <w:sz w:val="20"/>
                <w:szCs w:val="20"/>
              </w:rPr>
              <w:t>Железнодорожный вокзал «Казань-2» (Станция метро Северный вокзал)</w:t>
            </w:r>
          </w:p>
        </w:tc>
        <w:tc>
          <w:tcPr>
            <w:tcW w:w="999" w:type="pct"/>
            <w:vAlign w:val="center"/>
          </w:tcPr>
          <w:p w14:paraId="6C342F5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Краснозаринский</w:t>
            </w:r>
          </w:p>
          <w:p w14:paraId="290A1F6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Куркачи</w:t>
            </w:r>
          </w:p>
          <w:p w14:paraId="0462E4B9"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Бирюли</w:t>
            </w:r>
          </w:p>
          <w:p w14:paraId="60ED32D2"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Арск</w:t>
            </w:r>
          </w:p>
          <w:p w14:paraId="06C3832D"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Свияжск</w:t>
            </w:r>
          </w:p>
          <w:p w14:paraId="158C0382"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Тюрлема</w:t>
            </w:r>
          </w:p>
          <w:p w14:paraId="376F4182"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Васильево</w:t>
            </w:r>
          </w:p>
          <w:p w14:paraId="4230E34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Паратск</w:t>
            </w:r>
          </w:p>
        </w:tc>
        <w:tc>
          <w:tcPr>
            <w:tcW w:w="505" w:type="pct"/>
            <w:vAlign w:val="center"/>
          </w:tcPr>
          <w:p w14:paraId="688D0153"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1, 6</w:t>
            </w:r>
          </w:p>
        </w:tc>
        <w:tc>
          <w:tcPr>
            <w:tcW w:w="388" w:type="pct"/>
            <w:vAlign w:val="center"/>
          </w:tcPr>
          <w:p w14:paraId="0478ACC4"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767" w:type="pct"/>
            <w:vAlign w:val="center"/>
          </w:tcPr>
          <w:p w14:paraId="248885FD"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18, 40, 43, 78, 89</w:t>
            </w:r>
          </w:p>
        </w:tc>
        <w:tc>
          <w:tcPr>
            <w:tcW w:w="1353" w:type="pct"/>
            <w:vAlign w:val="center"/>
          </w:tcPr>
          <w:p w14:paraId="248909E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09ACAD83" w14:textId="77777777" w:rsidTr="0033718C">
        <w:tc>
          <w:tcPr>
            <w:tcW w:w="988" w:type="pct"/>
            <w:vAlign w:val="center"/>
          </w:tcPr>
          <w:p w14:paraId="7F259D79" w14:textId="77777777" w:rsidR="002F7D7A" w:rsidRPr="00B82E6B" w:rsidRDefault="002F7D7A" w:rsidP="000F11EE">
            <w:pPr>
              <w:ind w:firstLine="0"/>
              <w:rPr>
                <w:rFonts w:cs="Times New Roman"/>
                <w:sz w:val="20"/>
                <w:szCs w:val="20"/>
              </w:rPr>
            </w:pPr>
            <w:r w:rsidRPr="00B82E6B">
              <w:rPr>
                <w:rFonts w:cs="Times New Roman"/>
                <w:sz w:val="20"/>
                <w:szCs w:val="20"/>
              </w:rPr>
              <w:lastRenderedPageBreak/>
              <w:t>Улица Халитова</w:t>
            </w:r>
          </w:p>
        </w:tc>
        <w:tc>
          <w:tcPr>
            <w:tcW w:w="999" w:type="pct"/>
            <w:vAlign w:val="center"/>
          </w:tcPr>
          <w:p w14:paraId="611735F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Ижевск</w:t>
            </w:r>
          </w:p>
          <w:p w14:paraId="527D8304"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Шемордан</w:t>
            </w:r>
          </w:p>
          <w:p w14:paraId="3418253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Краснозаринский</w:t>
            </w:r>
          </w:p>
          <w:p w14:paraId="1D57A27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Сосновка</w:t>
            </w:r>
          </w:p>
          <w:p w14:paraId="46017F82"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Арск</w:t>
            </w:r>
          </w:p>
          <w:p w14:paraId="42857FDC"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Куркачи</w:t>
            </w:r>
          </w:p>
          <w:p w14:paraId="1686E867"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Кизнер</w:t>
            </w:r>
          </w:p>
        </w:tc>
        <w:tc>
          <w:tcPr>
            <w:tcW w:w="505" w:type="pct"/>
            <w:vAlign w:val="center"/>
          </w:tcPr>
          <w:p w14:paraId="508E63DA"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lang w:val="en-US"/>
              </w:rPr>
              <w:t>4</w:t>
            </w:r>
            <w:r w:rsidRPr="00B82E6B">
              <w:rPr>
                <w:rFonts w:cs="Times New Roman"/>
                <w:sz w:val="20"/>
                <w:szCs w:val="20"/>
              </w:rPr>
              <w:t>, 6</w:t>
            </w:r>
          </w:p>
        </w:tc>
        <w:tc>
          <w:tcPr>
            <w:tcW w:w="388" w:type="pct"/>
            <w:vAlign w:val="center"/>
          </w:tcPr>
          <w:p w14:paraId="01997106"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7</w:t>
            </w:r>
          </w:p>
        </w:tc>
        <w:tc>
          <w:tcPr>
            <w:tcW w:w="767" w:type="pct"/>
            <w:vAlign w:val="center"/>
          </w:tcPr>
          <w:p w14:paraId="7691A9F3"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1, 4, 5, 18, 33, 36, 40, 43, 76, 78, 89, 91</w:t>
            </w:r>
          </w:p>
        </w:tc>
        <w:tc>
          <w:tcPr>
            <w:tcW w:w="1353" w:type="pct"/>
            <w:vAlign w:val="center"/>
          </w:tcPr>
          <w:p w14:paraId="4D31C70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13ACC1F6" w14:textId="77777777" w:rsidTr="0033718C">
        <w:tc>
          <w:tcPr>
            <w:tcW w:w="988" w:type="pct"/>
            <w:vAlign w:val="center"/>
          </w:tcPr>
          <w:p w14:paraId="408931E3" w14:textId="77777777" w:rsidR="002F7D7A" w:rsidRPr="00B82E6B" w:rsidRDefault="002F7D7A" w:rsidP="000F11EE">
            <w:pPr>
              <w:ind w:firstLine="0"/>
              <w:rPr>
                <w:rFonts w:cs="Times New Roman"/>
                <w:sz w:val="20"/>
                <w:szCs w:val="20"/>
              </w:rPr>
            </w:pPr>
            <w:r w:rsidRPr="00B82E6B">
              <w:rPr>
                <w:rFonts w:cs="Times New Roman"/>
                <w:sz w:val="20"/>
                <w:szCs w:val="20"/>
              </w:rPr>
              <w:t>Авиастроительная</w:t>
            </w:r>
          </w:p>
          <w:p w14:paraId="6A4BAD40" w14:textId="77777777" w:rsidR="002F7D7A" w:rsidRPr="00B82E6B" w:rsidRDefault="002F7D7A" w:rsidP="000F11EE">
            <w:pPr>
              <w:spacing w:line="240" w:lineRule="auto"/>
              <w:ind w:firstLine="0"/>
              <w:rPr>
                <w:rFonts w:cs="Times New Roman"/>
                <w:sz w:val="20"/>
                <w:szCs w:val="20"/>
              </w:rPr>
            </w:pPr>
          </w:p>
        </w:tc>
        <w:tc>
          <w:tcPr>
            <w:tcW w:w="999" w:type="pct"/>
            <w:vAlign w:val="center"/>
          </w:tcPr>
          <w:p w14:paraId="74425DA4"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нет</w:t>
            </w:r>
          </w:p>
        </w:tc>
        <w:tc>
          <w:tcPr>
            <w:tcW w:w="505" w:type="pct"/>
            <w:vAlign w:val="center"/>
          </w:tcPr>
          <w:p w14:paraId="310F6446"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1, 6</w:t>
            </w:r>
          </w:p>
        </w:tc>
        <w:tc>
          <w:tcPr>
            <w:tcW w:w="388" w:type="pct"/>
            <w:vAlign w:val="center"/>
          </w:tcPr>
          <w:p w14:paraId="3686A979"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767" w:type="pct"/>
            <w:vAlign w:val="center"/>
          </w:tcPr>
          <w:p w14:paraId="67204AD7"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6, 18, 37, 42 43, 78, 89, 93</w:t>
            </w:r>
          </w:p>
        </w:tc>
        <w:tc>
          <w:tcPr>
            <w:tcW w:w="1353" w:type="pct"/>
            <w:vAlign w:val="center"/>
          </w:tcPr>
          <w:p w14:paraId="5CE409AC"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Построить остановочные пункты:</w:t>
            </w:r>
          </w:p>
          <w:p w14:paraId="3353F715"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ул. Копылова, 7А перед входом на станцию метро;</w:t>
            </w:r>
          </w:p>
          <w:p w14:paraId="373AB42D"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ул. О.Кошевого перед ул. Копылова рядом с остановкой трамвая.</w:t>
            </w:r>
          </w:p>
          <w:p w14:paraId="621EEA2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Закрыть остановочный пункт ул. Копылова, 11.</w:t>
            </w:r>
          </w:p>
          <w:p w14:paraId="5708CE47"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Реконструировать светофорное регулирование для приоритетного пропуска ГПТ при правом повороте с ул. Копылова на ул. О.Кошевого и левом повороте с ул. О.Кошевого на ул. Копылова</w:t>
            </w:r>
          </w:p>
          <w:p w14:paraId="07DE4EEA"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Установить комплекс фиксации выезда на выделенную полосу автомобильного транспорта</w:t>
            </w:r>
          </w:p>
          <w:p w14:paraId="768627AB"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06E8907C" w14:textId="77777777" w:rsidTr="0033718C">
        <w:tc>
          <w:tcPr>
            <w:tcW w:w="988" w:type="pct"/>
            <w:vAlign w:val="center"/>
          </w:tcPr>
          <w:p w14:paraId="6599B123" w14:textId="77777777" w:rsidR="002F7D7A" w:rsidRPr="00B82E6B" w:rsidRDefault="002F7D7A" w:rsidP="000F11EE">
            <w:pPr>
              <w:ind w:firstLine="0"/>
              <w:rPr>
                <w:rFonts w:cs="Times New Roman"/>
                <w:sz w:val="20"/>
                <w:szCs w:val="20"/>
              </w:rPr>
            </w:pPr>
            <w:r w:rsidRPr="00B82E6B">
              <w:rPr>
                <w:rFonts w:cs="Times New Roman"/>
                <w:sz w:val="20"/>
                <w:szCs w:val="20"/>
              </w:rPr>
              <w:t>Яшьлек</w:t>
            </w:r>
          </w:p>
          <w:p w14:paraId="542D8373" w14:textId="77777777" w:rsidR="002F7D7A" w:rsidRPr="00B82E6B" w:rsidRDefault="002F7D7A" w:rsidP="000F11EE">
            <w:pPr>
              <w:spacing w:line="240" w:lineRule="auto"/>
              <w:ind w:firstLine="0"/>
              <w:rPr>
                <w:rFonts w:cs="Times New Roman"/>
                <w:sz w:val="20"/>
                <w:szCs w:val="20"/>
              </w:rPr>
            </w:pPr>
          </w:p>
        </w:tc>
        <w:tc>
          <w:tcPr>
            <w:tcW w:w="999" w:type="pct"/>
            <w:vAlign w:val="center"/>
          </w:tcPr>
          <w:p w14:paraId="7118B6A7"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Нет</w:t>
            </w:r>
          </w:p>
        </w:tc>
        <w:tc>
          <w:tcPr>
            <w:tcW w:w="505" w:type="pct"/>
            <w:vAlign w:val="center"/>
          </w:tcPr>
          <w:p w14:paraId="5C2429BD"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388" w:type="pct"/>
            <w:vAlign w:val="center"/>
          </w:tcPr>
          <w:p w14:paraId="72622846"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10</w:t>
            </w:r>
          </w:p>
        </w:tc>
        <w:tc>
          <w:tcPr>
            <w:tcW w:w="767" w:type="pct"/>
            <w:vAlign w:val="center"/>
          </w:tcPr>
          <w:p w14:paraId="3AB005DC"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28, 28А, 45, 46, 89</w:t>
            </w:r>
          </w:p>
        </w:tc>
        <w:tc>
          <w:tcPr>
            <w:tcW w:w="1353" w:type="pct"/>
            <w:vAlign w:val="center"/>
          </w:tcPr>
          <w:p w14:paraId="0DDD894A"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7F2F55AB" w14:textId="77777777" w:rsidTr="0033718C">
        <w:tc>
          <w:tcPr>
            <w:tcW w:w="988" w:type="pct"/>
            <w:vAlign w:val="center"/>
          </w:tcPr>
          <w:p w14:paraId="22FBAC28"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Козья Слобода</w:t>
            </w:r>
          </w:p>
        </w:tc>
        <w:tc>
          <w:tcPr>
            <w:tcW w:w="999" w:type="pct"/>
            <w:vAlign w:val="center"/>
          </w:tcPr>
          <w:p w14:paraId="2C083C78"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Нет</w:t>
            </w:r>
          </w:p>
        </w:tc>
        <w:tc>
          <w:tcPr>
            <w:tcW w:w="505" w:type="pct"/>
            <w:vAlign w:val="center"/>
          </w:tcPr>
          <w:p w14:paraId="53049B70"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388" w:type="pct"/>
            <w:vAlign w:val="center"/>
          </w:tcPr>
          <w:p w14:paraId="72CBFB57"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1, 2</w:t>
            </w:r>
          </w:p>
        </w:tc>
        <w:tc>
          <w:tcPr>
            <w:tcW w:w="767" w:type="pct"/>
            <w:vAlign w:val="center"/>
          </w:tcPr>
          <w:p w14:paraId="167628C7"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28А, 35, 89</w:t>
            </w:r>
          </w:p>
        </w:tc>
        <w:tc>
          <w:tcPr>
            <w:tcW w:w="1353" w:type="pct"/>
            <w:vAlign w:val="center"/>
          </w:tcPr>
          <w:p w14:paraId="4E070A9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58FC19ED" w14:textId="77777777" w:rsidTr="0033718C">
        <w:tc>
          <w:tcPr>
            <w:tcW w:w="988" w:type="pct"/>
            <w:vAlign w:val="center"/>
          </w:tcPr>
          <w:p w14:paraId="55F66E24"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Площадь Габдуллы Тукая</w:t>
            </w:r>
          </w:p>
        </w:tc>
        <w:tc>
          <w:tcPr>
            <w:tcW w:w="999" w:type="pct"/>
            <w:vAlign w:val="center"/>
          </w:tcPr>
          <w:p w14:paraId="69EC400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Нет</w:t>
            </w:r>
          </w:p>
        </w:tc>
        <w:tc>
          <w:tcPr>
            <w:tcW w:w="505" w:type="pct"/>
            <w:vAlign w:val="center"/>
          </w:tcPr>
          <w:p w14:paraId="276059E8"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388" w:type="pct"/>
            <w:vAlign w:val="center"/>
          </w:tcPr>
          <w:p w14:paraId="3665D034"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2, 3, 5, 6, 7, 8, 12</w:t>
            </w:r>
          </w:p>
        </w:tc>
        <w:tc>
          <w:tcPr>
            <w:tcW w:w="767" w:type="pct"/>
            <w:vAlign w:val="center"/>
          </w:tcPr>
          <w:p w14:paraId="7AF13A32"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1, 2, 30, 54, 63, 71, 72, 91</w:t>
            </w:r>
          </w:p>
        </w:tc>
        <w:tc>
          <w:tcPr>
            <w:tcW w:w="1353" w:type="pct"/>
            <w:vAlign w:val="center"/>
          </w:tcPr>
          <w:p w14:paraId="1352922B"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Расширить зону остановочного пункта ул. Пушкина, 4 с ликвидацией заезда со шлагбаумом (крайний слева) на стоянку по указанному адресу (остается еще два заезда).</w:t>
            </w:r>
          </w:p>
          <w:p w14:paraId="61BE34CA"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r w:rsidR="002F7D7A" w:rsidRPr="00B82E6B" w14:paraId="2C1BCE31" w14:textId="77777777" w:rsidTr="0033718C">
        <w:tc>
          <w:tcPr>
            <w:tcW w:w="988" w:type="pct"/>
            <w:vAlign w:val="center"/>
          </w:tcPr>
          <w:p w14:paraId="5A7B6C31"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Аметьево</w:t>
            </w:r>
          </w:p>
        </w:tc>
        <w:tc>
          <w:tcPr>
            <w:tcW w:w="999" w:type="pct"/>
            <w:vAlign w:val="center"/>
          </w:tcPr>
          <w:p w14:paraId="4BF27E80"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Ижевск</w:t>
            </w:r>
          </w:p>
          <w:p w14:paraId="30EBC127"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Шемордан</w:t>
            </w:r>
          </w:p>
          <w:p w14:paraId="5F5DC809"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lastRenderedPageBreak/>
              <w:t>Бирюли</w:t>
            </w:r>
          </w:p>
          <w:p w14:paraId="2BCFFD6D"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Краснозаринский</w:t>
            </w:r>
          </w:p>
          <w:p w14:paraId="653A179C"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Сосновка</w:t>
            </w:r>
          </w:p>
          <w:p w14:paraId="00A8B3C9"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Арск</w:t>
            </w:r>
          </w:p>
          <w:p w14:paraId="6305E003"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Куркачи</w:t>
            </w:r>
          </w:p>
          <w:p w14:paraId="736FC38E"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Кизнер</w:t>
            </w:r>
          </w:p>
          <w:p w14:paraId="21AE1C8B"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Вятские Поляны</w:t>
            </w:r>
          </w:p>
        </w:tc>
        <w:tc>
          <w:tcPr>
            <w:tcW w:w="505" w:type="pct"/>
            <w:vAlign w:val="center"/>
          </w:tcPr>
          <w:p w14:paraId="2F89C103"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lastRenderedPageBreak/>
              <w:t>Нет</w:t>
            </w:r>
          </w:p>
        </w:tc>
        <w:tc>
          <w:tcPr>
            <w:tcW w:w="388" w:type="pct"/>
            <w:vAlign w:val="center"/>
          </w:tcPr>
          <w:p w14:paraId="52BE52A0"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Нет</w:t>
            </w:r>
          </w:p>
        </w:tc>
        <w:tc>
          <w:tcPr>
            <w:tcW w:w="767" w:type="pct"/>
            <w:vAlign w:val="center"/>
          </w:tcPr>
          <w:p w14:paraId="6A74A95A"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2, 31, 37, 77</w:t>
            </w:r>
          </w:p>
        </w:tc>
        <w:tc>
          <w:tcPr>
            <w:tcW w:w="1353" w:type="pct"/>
            <w:vAlign w:val="center"/>
          </w:tcPr>
          <w:p w14:paraId="1891CAB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 xml:space="preserve">Выполнить благоустройство </w:t>
            </w:r>
            <w:r w:rsidRPr="00B82E6B">
              <w:rPr>
                <w:rFonts w:cs="Times New Roman"/>
                <w:sz w:val="20"/>
                <w:szCs w:val="20"/>
              </w:rPr>
              <w:lastRenderedPageBreak/>
              <w:t>действующих остановочных пунктов</w:t>
            </w:r>
          </w:p>
        </w:tc>
      </w:tr>
      <w:tr w:rsidR="002F7D7A" w:rsidRPr="00B82E6B" w14:paraId="7338868A" w14:textId="77777777" w:rsidTr="0033718C">
        <w:tc>
          <w:tcPr>
            <w:tcW w:w="988" w:type="pct"/>
            <w:vAlign w:val="center"/>
          </w:tcPr>
          <w:p w14:paraId="41C1E83F"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lastRenderedPageBreak/>
              <w:t>Проспект Победы</w:t>
            </w:r>
          </w:p>
        </w:tc>
        <w:tc>
          <w:tcPr>
            <w:tcW w:w="999" w:type="pct"/>
            <w:vAlign w:val="center"/>
          </w:tcPr>
          <w:p w14:paraId="46F78670"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Нет</w:t>
            </w:r>
          </w:p>
        </w:tc>
        <w:tc>
          <w:tcPr>
            <w:tcW w:w="505" w:type="pct"/>
            <w:vAlign w:val="center"/>
          </w:tcPr>
          <w:p w14:paraId="20ED5074"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5</w:t>
            </w:r>
          </w:p>
        </w:tc>
        <w:tc>
          <w:tcPr>
            <w:tcW w:w="388" w:type="pct"/>
            <w:vAlign w:val="center"/>
          </w:tcPr>
          <w:p w14:paraId="4B343CD8"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5, 9, 12</w:t>
            </w:r>
          </w:p>
        </w:tc>
        <w:tc>
          <w:tcPr>
            <w:tcW w:w="767" w:type="pct"/>
            <w:vAlign w:val="center"/>
          </w:tcPr>
          <w:p w14:paraId="2E0F07FB" w14:textId="77777777" w:rsidR="002F7D7A" w:rsidRPr="00B82E6B" w:rsidRDefault="002F7D7A" w:rsidP="00B82E6B">
            <w:pPr>
              <w:spacing w:line="240" w:lineRule="auto"/>
              <w:ind w:firstLine="0"/>
              <w:jc w:val="center"/>
              <w:rPr>
                <w:rFonts w:cs="Times New Roman"/>
                <w:sz w:val="20"/>
                <w:szCs w:val="20"/>
              </w:rPr>
            </w:pPr>
            <w:r w:rsidRPr="00B82E6B">
              <w:rPr>
                <w:rFonts w:cs="Times New Roman"/>
                <w:sz w:val="20"/>
                <w:szCs w:val="20"/>
              </w:rPr>
              <w:t>5, 18, 30, 31, 56, 68, 77</w:t>
            </w:r>
          </w:p>
        </w:tc>
        <w:tc>
          <w:tcPr>
            <w:tcW w:w="1353" w:type="pct"/>
            <w:vAlign w:val="center"/>
          </w:tcPr>
          <w:p w14:paraId="11B1F60A" w14:textId="77777777" w:rsidR="002F7D7A" w:rsidRPr="00B82E6B" w:rsidRDefault="002F7D7A" w:rsidP="000F11EE">
            <w:pPr>
              <w:spacing w:line="240" w:lineRule="auto"/>
              <w:ind w:firstLine="0"/>
              <w:rPr>
                <w:rFonts w:cs="Times New Roman"/>
                <w:sz w:val="20"/>
                <w:szCs w:val="20"/>
              </w:rPr>
            </w:pPr>
            <w:r w:rsidRPr="00B82E6B">
              <w:rPr>
                <w:rFonts w:cs="Times New Roman"/>
                <w:sz w:val="20"/>
                <w:szCs w:val="20"/>
              </w:rPr>
              <w:t>Выполнить благоустройство действующих остановочных пунктов</w:t>
            </w:r>
          </w:p>
        </w:tc>
      </w:tr>
    </w:tbl>
    <w:p w14:paraId="5A8E6314" w14:textId="77777777" w:rsidR="002F7D7A" w:rsidRPr="007C3F36" w:rsidRDefault="002F7D7A" w:rsidP="002F7D7A">
      <w:pPr>
        <w:rPr>
          <w:rFonts w:cs="Times New Roman"/>
        </w:rPr>
      </w:pPr>
    </w:p>
    <w:p w14:paraId="54C62B90" w14:textId="77777777" w:rsidR="000E1AC7" w:rsidRDefault="000E1AC7" w:rsidP="00000F53">
      <w:pPr>
        <w:pStyle w:val="21"/>
        <w:sectPr w:rsidR="000E1AC7" w:rsidSect="001A46F1">
          <w:pgSz w:w="11906" w:h="16838"/>
          <w:pgMar w:top="1134" w:right="851" w:bottom="1134" w:left="1701" w:header="709" w:footer="709" w:gutter="0"/>
          <w:cols w:space="708"/>
          <w:docGrid w:linePitch="360"/>
        </w:sectPr>
      </w:pPr>
    </w:p>
    <w:p w14:paraId="237BD55A" w14:textId="6ADA539A" w:rsidR="002C50D6" w:rsidRPr="00AE4108" w:rsidRDefault="002C50D6" w:rsidP="00000F53">
      <w:pPr>
        <w:pStyle w:val="21"/>
      </w:pPr>
      <w:bookmarkStart w:id="84" w:name="_Toc507407982"/>
      <w:r w:rsidRPr="00AE4108">
        <w:lastRenderedPageBreak/>
        <w:t>6.5 Основные характеристики маршрутов</w:t>
      </w:r>
      <w:bookmarkEnd w:id="84"/>
    </w:p>
    <w:p w14:paraId="60B4A46D" w14:textId="131FBB00" w:rsidR="002C50D6" w:rsidRPr="00000F53" w:rsidRDefault="002C50D6" w:rsidP="00000F53">
      <w:pPr>
        <w:pStyle w:val="30"/>
        <w:rPr>
          <w:highlight w:val="red"/>
        </w:rPr>
      </w:pPr>
      <w:bookmarkStart w:id="85" w:name="_Toc507407983"/>
      <w:r w:rsidRPr="00AE4108">
        <w:t xml:space="preserve">6.5.1 Схемы с указанием остановочных пунктов и </w:t>
      </w:r>
      <w:proofErr w:type="gramStart"/>
      <w:r w:rsidRPr="00AE4108">
        <w:t>транспортно-пересадочных узлов</w:t>
      </w:r>
      <w:proofErr w:type="gramEnd"/>
      <w:r w:rsidRPr="00AE4108">
        <w:t xml:space="preserve"> и пунктов, а также маршрут движения (по улицам)</w:t>
      </w:r>
      <w:bookmarkEnd w:id="85"/>
    </w:p>
    <w:p w14:paraId="279E727D" w14:textId="699BC913" w:rsidR="00AE4108" w:rsidRDefault="00AE4108" w:rsidP="00295E81">
      <w:pPr>
        <w:pStyle w:val="1f3"/>
      </w:pPr>
      <w:r>
        <w:t xml:space="preserve">Схемы каждого маршрута трамвая, троллейбуса и автобуса, с указанием остановочных пунктов, для предлагаемого варианта новой (рациональной) маршрутной сети на горизонт планирования 2023 год приведены </w:t>
      </w:r>
      <w:r w:rsidRPr="00A055AB">
        <w:t>в Приложении</w:t>
      </w:r>
      <w:r w:rsidR="00DC3CED">
        <w:t xml:space="preserve"> И</w:t>
      </w:r>
      <w:r w:rsidRPr="00A055AB">
        <w:t>.</w:t>
      </w:r>
    </w:p>
    <w:p w14:paraId="4AB8DAA9" w14:textId="77777777" w:rsidR="00AE4108" w:rsidRPr="00BB492E" w:rsidRDefault="00AE4108" w:rsidP="00AE4108"/>
    <w:p w14:paraId="734C5251" w14:textId="24177DF7" w:rsidR="002C50D6" w:rsidRPr="00F2388E" w:rsidRDefault="002C50D6" w:rsidP="00000F53">
      <w:pPr>
        <w:pStyle w:val="30"/>
      </w:pPr>
      <w:bookmarkStart w:id="86" w:name="_Toc507407984"/>
      <w:r w:rsidRPr="006A2910">
        <w:t>6.5.2 Количество и типы транспортных средств</w:t>
      </w:r>
      <w:bookmarkEnd w:id="86"/>
      <w:r w:rsidR="00F2388E" w:rsidRPr="006A2910">
        <w:t xml:space="preserve"> </w:t>
      </w:r>
    </w:p>
    <w:p w14:paraId="1CBDA055" w14:textId="3566C8B3" w:rsidR="00AE4108" w:rsidRDefault="00AE4108" w:rsidP="00295E81">
      <w:pPr>
        <w:pStyle w:val="1f3"/>
      </w:pPr>
      <w:r>
        <w:t>Н</w:t>
      </w:r>
      <w:r w:rsidRPr="007F3555">
        <w:t>еобходимо</w:t>
      </w:r>
      <w:r>
        <w:t>е</w:t>
      </w:r>
      <w:r w:rsidRPr="007F3555">
        <w:t xml:space="preserve"> количеств</w:t>
      </w:r>
      <w:r>
        <w:t>о</w:t>
      </w:r>
      <w:r w:rsidRPr="007F3555">
        <w:t xml:space="preserve"> трамваев, троллейбусов и автобусов </w:t>
      </w:r>
      <w:r>
        <w:t xml:space="preserve">по типам для нового (рационального) </w:t>
      </w:r>
      <w:r w:rsidRPr="007F3555">
        <w:t xml:space="preserve">варианта маршрутной сети г. Казани приведены в таблицах </w:t>
      </w:r>
      <w:r w:rsidR="0006038D">
        <w:t>7</w:t>
      </w:r>
      <w:r w:rsidR="005E28C0">
        <w:t>5</w:t>
      </w:r>
      <w:r w:rsidRPr="007F3555">
        <w:t xml:space="preserve"> - </w:t>
      </w:r>
      <w:r w:rsidR="0006038D">
        <w:t>7</w:t>
      </w:r>
      <w:r w:rsidR="005E28C0">
        <w:t>7</w:t>
      </w:r>
      <w:r>
        <w:t xml:space="preserve"> соответственно.</w:t>
      </w:r>
      <w:r w:rsidRPr="007F3555">
        <w:t xml:space="preserve"> </w:t>
      </w:r>
      <w:r>
        <w:t>Итоговые п</w:t>
      </w:r>
      <w:r w:rsidRPr="007F3555">
        <w:t xml:space="preserve">оказатели по предлагаемой </w:t>
      </w:r>
      <w:r>
        <w:t xml:space="preserve">новой (рациональной) </w:t>
      </w:r>
      <w:r w:rsidRPr="007F3555">
        <w:t xml:space="preserve">маршрутной сети наземного ГПТОП города Казани приведены в таблице </w:t>
      </w:r>
      <w:r w:rsidR="0006038D">
        <w:t>7</w:t>
      </w:r>
      <w:r w:rsidR="005E28C0">
        <w:t>8</w:t>
      </w:r>
      <w:r>
        <w:t>.</w:t>
      </w:r>
    </w:p>
    <w:p w14:paraId="31BCA1AA" w14:textId="6371FAB5" w:rsidR="00AE4108" w:rsidRDefault="0006038D" w:rsidP="00AE4108">
      <w:pPr>
        <w:ind w:firstLine="0"/>
        <w:rPr>
          <w:rFonts w:cs="Times New Roman"/>
        </w:rPr>
      </w:pPr>
      <w:r>
        <w:rPr>
          <w:rFonts w:cs="Times New Roman"/>
        </w:rPr>
        <w:t>Таблица 7</w:t>
      </w:r>
      <w:r w:rsidR="005E28C0">
        <w:rPr>
          <w:rFonts w:cs="Times New Roman"/>
        </w:rPr>
        <w:t>5</w:t>
      </w:r>
      <w:r w:rsidR="00AE4108">
        <w:rPr>
          <w:rFonts w:cs="Times New Roman"/>
        </w:rPr>
        <w:t xml:space="preserve"> – Необходимое количество трамваев по типам для нового (рационального) варианта маршрутной сети ГПТОП г. Казани на горизонт планирования 2023 год</w:t>
      </w:r>
    </w:p>
    <w:tbl>
      <w:tblPr>
        <w:tblStyle w:val="afffff0"/>
        <w:tblW w:w="5000" w:type="pct"/>
        <w:tblLook w:val="04A0" w:firstRow="1" w:lastRow="0" w:firstColumn="1" w:lastColumn="0" w:noHBand="0" w:noVBand="1"/>
      </w:tblPr>
      <w:tblGrid>
        <w:gridCol w:w="572"/>
        <w:gridCol w:w="1063"/>
        <w:gridCol w:w="2897"/>
        <w:gridCol w:w="1276"/>
        <w:gridCol w:w="1275"/>
        <w:gridCol w:w="1132"/>
        <w:gridCol w:w="1129"/>
      </w:tblGrid>
      <w:tr w:rsidR="00AE4108" w:rsidRPr="006A2910" w14:paraId="7010CCA3" w14:textId="77777777" w:rsidTr="006A2910">
        <w:trPr>
          <w:trHeight w:val="780"/>
          <w:tblHeader/>
        </w:trPr>
        <w:tc>
          <w:tcPr>
            <w:tcW w:w="306" w:type="pct"/>
            <w:vMerge w:val="restart"/>
            <w:vAlign w:val="center"/>
            <w:hideMark/>
          </w:tcPr>
          <w:p w14:paraId="2C92C6D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 п/п</w:t>
            </w:r>
          </w:p>
        </w:tc>
        <w:tc>
          <w:tcPr>
            <w:tcW w:w="569" w:type="pct"/>
            <w:vMerge w:val="restart"/>
            <w:vAlign w:val="center"/>
            <w:hideMark/>
          </w:tcPr>
          <w:p w14:paraId="15E3A01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Номер маршрута</w:t>
            </w:r>
          </w:p>
        </w:tc>
        <w:tc>
          <w:tcPr>
            <w:tcW w:w="1550" w:type="pct"/>
            <w:vMerge w:val="restart"/>
            <w:vAlign w:val="center"/>
            <w:hideMark/>
          </w:tcPr>
          <w:p w14:paraId="5880843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Наименование маршрута</w:t>
            </w:r>
          </w:p>
        </w:tc>
        <w:tc>
          <w:tcPr>
            <w:tcW w:w="2575" w:type="pct"/>
            <w:gridSpan w:val="4"/>
            <w:vAlign w:val="center"/>
            <w:hideMark/>
          </w:tcPr>
          <w:p w14:paraId="555D1C3A"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Количество ПС по классам, ед.</w:t>
            </w:r>
          </w:p>
        </w:tc>
      </w:tr>
      <w:tr w:rsidR="00AE4108" w:rsidRPr="006A2910" w14:paraId="72AF0FD7" w14:textId="77777777" w:rsidTr="006A2910">
        <w:trPr>
          <w:trHeight w:val="855"/>
          <w:tblHeader/>
        </w:trPr>
        <w:tc>
          <w:tcPr>
            <w:tcW w:w="306" w:type="pct"/>
            <w:vMerge/>
            <w:vAlign w:val="center"/>
            <w:hideMark/>
          </w:tcPr>
          <w:p w14:paraId="4F8774D0" w14:textId="77777777" w:rsidR="00AE4108" w:rsidRPr="006A2910" w:rsidRDefault="00AE4108" w:rsidP="006A2910">
            <w:pPr>
              <w:spacing w:line="240" w:lineRule="auto"/>
              <w:ind w:firstLine="0"/>
              <w:jc w:val="center"/>
              <w:rPr>
                <w:rFonts w:cs="Times New Roman"/>
                <w:sz w:val="20"/>
                <w:szCs w:val="20"/>
              </w:rPr>
            </w:pPr>
          </w:p>
        </w:tc>
        <w:tc>
          <w:tcPr>
            <w:tcW w:w="569" w:type="pct"/>
            <w:vMerge/>
            <w:vAlign w:val="center"/>
            <w:hideMark/>
          </w:tcPr>
          <w:p w14:paraId="1A99231C" w14:textId="77777777" w:rsidR="00AE4108" w:rsidRPr="006A2910" w:rsidRDefault="00AE4108" w:rsidP="006A2910">
            <w:pPr>
              <w:spacing w:line="240" w:lineRule="auto"/>
              <w:ind w:firstLine="0"/>
              <w:jc w:val="center"/>
              <w:rPr>
                <w:rFonts w:cs="Times New Roman"/>
                <w:sz w:val="20"/>
                <w:szCs w:val="20"/>
              </w:rPr>
            </w:pPr>
          </w:p>
        </w:tc>
        <w:tc>
          <w:tcPr>
            <w:tcW w:w="1550" w:type="pct"/>
            <w:vMerge/>
            <w:vAlign w:val="center"/>
            <w:hideMark/>
          </w:tcPr>
          <w:p w14:paraId="7FE4B0F3" w14:textId="77777777" w:rsidR="00AE4108" w:rsidRPr="006A2910" w:rsidRDefault="00AE4108" w:rsidP="006A2910">
            <w:pPr>
              <w:spacing w:line="240" w:lineRule="auto"/>
              <w:ind w:firstLine="0"/>
              <w:jc w:val="center"/>
              <w:rPr>
                <w:rFonts w:cs="Times New Roman"/>
                <w:sz w:val="20"/>
                <w:szCs w:val="20"/>
              </w:rPr>
            </w:pPr>
          </w:p>
        </w:tc>
        <w:tc>
          <w:tcPr>
            <w:tcW w:w="683" w:type="pct"/>
            <w:noWrap/>
            <w:vAlign w:val="center"/>
            <w:hideMark/>
          </w:tcPr>
          <w:p w14:paraId="03655AEF" w14:textId="24A8257A"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Б</w:t>
            </w:r>
          </w:p>
          <w:p w14:paraId="625E31A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(130 чел.)</w:t>
            </w:r>
          </w:p>
        </w:tc>
        <w:tc>
          <w:tcPr>
            <w:tcW w:w="682" w:type="pct"/>
            <w:noWrap/>
            <w:vAlign w:val="center"/>
            <w:hideMark/>
          </w:tcPr>
          <w:p w14:paraId="52A3C1A9"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ОБ</w:t>
            </w:r>
          </w:p>
          <w:p w14:paraId="6F49631B" w14:textId="61B28A2B"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(174 чел.)</w:t>
            </w:r>
          </w:p>
        </w:tc>
        <w:tc>
          <w:tcPr>
            <w:tcW w:w="606" w:type="pct"/>
            <w:noWrap/>
            <w:vAlign w:val="center"/>
            <w:hideMark/>
          </w:tcPr>
          <w:p w14:paraId="6D6C0688" w14:textId="196B6D1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ОБ</w:t>
            </w:r>
          </w:p>
          <w:p w14:paraId="644375D5"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(256 чел.)</w:t>
            </w:r>
          </w:p>
        </w:tc>
        <w:tc>
          <w:tcPr>
            <w:tcW w:w="604" w:type="pct"/>
            <w:vAlign w:val="center"/>
            <w:hideMark/>
          </w:tcPr>
          <w:p w14:paraId="0B0C51E9"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Всего</w:t>
            </w:r>
          </w:p>
        </w:tc>
      </w:tr>
      <w:tr w:rsidR="00AE4108" w:rsidRPr="006A2910" w14:paraId="583B3856" w14:textId="77777777" w:rsidTr="006A2910">
        <w:trPr>
          <w:trHeight w:val="936"/>
        </w:trPr>
        <w:tc>
          <w:tcPr>
            <w:tcW w:w="306" w:type="pct"/>
            <w:noWrap/>
            <w:vAlign w:val="center"/>
            <w:hideMark/>
          </w:tcPr>
          <w:p w14:paraId="40FF8DC9"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w:t>
            </w:r>
          </w:p>
        </w:tc>
        <w:tc>
          <w:tcPr>
            <w:tcW w:w="569" w:type="pct"/>
            <w:vAlign w:val="center"/>
            <w:hideMark/>
          </w:tcPr>
          <w:p w14:paraId="26EF3A6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w:t>
            </w:r>
          </w:p>
        </w:tc>
        <w:tc>
          <w:tcPr>
            <w:tcW w:w="1550" w:type="pct"/>
            <w:vAlign w:val="center"/>
            <w:hideMark/>
          </w:tcPr>
          <w:p w14:paraId="42A047DA"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Речной порт - ул.Химическая</w:t>
            </w:r>
          </w:p>
        </w:tc>
        <w:tc>
          <w:tcPr>
            <w:tcW w:w="683" w:type="pct"/>
            <w:noWrap/>
            <w:vAlign w:val="center"/>
            <w:hideMark/>
          </w:tcPr>
          <w:p w14:paraId="19F14625"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23</w:t>
            </w:r>
          </w:p>
        </w:tc>
        <w:tc>
          <w:tcPr>
            <w:tcW w:w="682" w:type="pct"/>
            <w:noWrap/>
            <w:vAlign w:val="center"/>
            <w:hideMark/>
          </w:tcPr>
          <w:p w14:paraId="581CCC03" w14:textId="77777777" w:rsidR="00AE4108" w:rsidRPr="006A2910" w:rsidRDefault="00AE4108" w:rsidP="006A2910">
            <w:pPr>
              <w:spacing w:line="240" w:lineRule="auto"/>
              <w:ind w:firstLine="0"/>
              <w:jc w:val="center"/>
              <w:rPr>
                <w:rFonts w:cs="Times New Roman"/>
                <w:sz w:val="20"/>
                <w:szCs w:val="20"/>
              </w:rPr>
            </w:pPr>
          </w:p>
        </w:tc>
        <w:tc>
          <w:tcPr>
            <w:tcW w:w="606" w:type="pct"/>
            <w:noWrap/>
            <w:vAlign w:val="center"/>
            <w:hideMark/>
          </w:tcPr>
          <w:p w14:paraId="63CB6F5F" w14:textId="77777777" w:rsidR="00AE4108" w:rsidRPr="006A2910" w:rsidRDefault="00AE4108" w:rsidP="006A2910">
            <w:pPr>
              <w:spacing w:line="240" w:lineRule="auto"/>
              <w:ind w:firstLine="0"/>
              <w:jc w:val="center"/>
              <w:rPr>
                <w:rFonts w:cs="Times New Roman"/>
                <w:sz w:val="20"/>
                <w:szCs w:val="20"/>
              </w:rPr>
            </w:pPr>
          </w:p>
        </w:tc>
        <w:tc>
          <w:tcPr>
            <w:tcW w:w="604" w:type="pct"/>
            <w:noWrap/>
            <w:vAlign w:val="center"/>
            <w:hideMark/>
          </w:tcPr>
          <w:p w14:paraId="0E7C7904"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23</w:t>
            </w:r>
          </w:p>
        </w:tc>
      </w:tr>
      <w:tr w:rsidR="00AE4108" w:rsidRPr="006A2910" w14:paraId="42A167E3" w14:textId="77777777" w:rsidTr="006A2910">
        <w:trPr>
          <w:trHeight w:val="792"/>
        </w:trPr>
        <w:tc>
          <w:tcPr>
            <w:tcW w:w="306" w:type="pct"/>
            <w:noWrap/>
            <w:vAlign w:val="center"/>
            <w:hideMark/>
          </w:tcPr>
          <w:p w14:paraId="72ED29AF"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w:t>
            </w:r>
          </w:p>
        </w:tc>
        <w:tc>
          <w:tcPr>
            <w:tcW w:w="569" w:type="pct"/>
            <w:vAlign w:val="center"/>
            <w:hideMark/>
          </w:tcPr>
          <w:p w14:paraId="0F6514BD"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c>
          <w:tcPr>
            <w:tcW w:w="1550" w:type="pct"/>
            <w:vAlign w:val="center"/>
            <w:hideMark/>
          </w:tcPr>
          <w:p w14:paraId="33D95B5F"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 Халитова - ул. Академика Завойского</w:t>
            </w:r>
          </w:p>
        </w:tc>
        <w:tc>
          <w:tcPr>
            <w:tcW w:w="683" w:type="pct"/>
            <w:noWrap/>
            <w:vAlign w:val="center"/>
            <w:hideMark/>
          </w:tcPr>
          <w:p w14:paraId="349314A5"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c>
          <w:tcPr>
            <w:tcW w:w="682" w:type="pct"/>
            <w:noWrap/>
            <w:vAlign w:val="center"/>
            <w:hideMark/>
          </w:tcPr>
          <w:p w14:paraId="098BBC36" w14:textId="77777777" w:rsidR="00AE4108" w:rsidRPr="006A2910" w:rsidRDefault="00AE4108" w:rsidP="006A2910">
            <w:pPr>
              <w:spacing w:line="240" w:lineRule="auto"/>
              <w:ind w:firstLine="0"/>
              <w:jc w:val="center"/>
              <w:rPr>
                <w:rFonts w:cs="Times New Roman"/>
                <w:sz w:val="20"/>
                <w:szCs w:val="20"/>
              </w:rPr>
            </w:pPr>
          </w:p>
        </w:tc>
        <w:tc>
          <w:tcPr>
            <w:tcW w:w="606" w:type="pct"/>
            <w:noWrap/>
            <w:vAlign w:val="center"/>
            <w:hideMark/>
          </w:tcPr>
          <w:p w14:paraId="50C014EB" w14:textId="77777777" w:rsidR="00AE4108" w:rsidRPr="006A2910" w:rsidRDefault="00AE4108" w:rsidP="006A2910">
            <w:pPr>
              <w:spacing w:line="240" w:lineRule="auto"/>
              <w:ind w:firstLine="0"/>
              <w:jc w:val="center"/>
              <w:rPr>
                <w:rFonts w:cs="Times New Roman"/>
                <w:sz w:val="20"/>
                <w:szCs w:val="20"/>
              </w:rPr>
            </w:pPr>
          </w:p>
        </w:tc>
        <w:tc>
          <w:tcPr>
            <w:tcW w:w="604" w:type="pct"/>
            <w:noWrap/>
            <w:vAlign w:val="center"/>
            <w:hideMark/>
          </w:tcPr>
          <w:p w14:paraId="73EF6923"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r>
      <w:tr w:rsidR="00AE4108" w:rsidRPr="006A2910" w14:paraId="3EC77694" w14:textId="77777777" w:rsidTr="006A2910">
        <w:trPr>
          <w:trHeight w:val="792"/>
        </w:trPr>
        <w:tc>
          <w:tcPr>
            <w:tcW w:w="306" w:type="pct"/>
            <w:noWrap/>
            <w:vAlign w:val="center"/>
            <w:hideMark/>
          </w:tcPr>
          <w:p w14:paraId="451B5930"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w:t>
            </w:r>
          </w:p>
        </w:tc>
        <w:tc>
          <w:tcPr>
            <w:tcW w:w="569" w:type="pct"/>
            <w:vAlign w:val="center"/>
            <w:hideMark/>
          </w:tcPr>
          <w:p w14:paraId="45396B9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c>
          <w:tcPr>
            <w:tcW w:w="1550" w:type="pct"/>
            <w:vAlign w:val="center"/>
            <w:hideMark/>
          </w:tcPr>
          <w:p w14:paraId="46E161F0"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Ж.-д. вокзал - жилой комплекс "Солнечный город" (кольцевой)</w:t>
            </w:r>
          </w:p>
        </w:tc>
        <w:tc>
          <w:tcPr>
            <w:tcW w:w="683" w:type="pct"/>
            <w:noWrap/>
            <w:vAlign w:val="center"/>
            <w:hideMark/>
          </w:tcPr>
          <w:p w14:paraId="4F77051C" w14:textId="77777777" w:rsidR="00AE4108" w:rsidRPr="006A2910" w:rsidRDefault="00AE4108" w:rsidP="006A2910">
            <w:pPr>
              <w:spacing w:line="240" w:lineRule="auto"/>
              <w:ind w:firstLine="0"/>
              <w:jc w:val="center"/>
              <w:rPr>
                <w:rFonts w:cs="Times New Roman"/>
                <w:sz w:val="20"/>
                <w:szCs w:val="20"/>
              </w:rPr>
            </w:pPr>
          </w:p>
        </w:tc>
        <w:tc>
          <w:tcPr>
            <w:tcW w:w="682" w:type="pct"/>
            <w:noWrap/>
            <w:vAlign w:val="center"/>
            <w:hideMark/>
          </w:tcPr>
          <w:p w14:paraId="240BE39B"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9</w:t>
            </w:r>
          </w:p>
        </w:tc>
        <w:tc>
          <w:tcPr>
            <w:tcW w:w="606" w:type="pct"/>
            <w:noWrap/>
            <w:vAlign w:val="center"/>
            <w:hideMark/>
          </w:tcPr>
          <w:p w14:paraId="7727826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32</w:t>
            </w:r>
          </w:p>
        </w:tc>
        <w:tc>
          <w:tcPr>
            <w:tcW w:w="604" w:type="pct"/>
            <w:noWrap/>
            <w:vAlign w:val="center"/>
            <w:hideMark/>
          </w:tcPr>
          <w:p w14:paraId="41C1B19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41</w:t>
            </w:r>
          </w:p>
        </w:tc>
      </w:tr>
      <w:tr w:rsidR="00AE4108" w:rsidRPr="006A2910" w14:paraId="3B68875F" w14:textId="77777777" w:rsidTr="006A2910">
        <w:trPr>
          <w:trHeight w:val="792"/>
        </w:trPr>
        <w:tc>
          <w:tcPr>
            <w:tcW w:w="306" w:type="pct"/>
            <w:noWrap/>
            <w:vAlign w:val="center"/>
            <w:hideMark/>
          </w:tcPr>
          <w:p w14:paraId="051CDB7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c>
          <w:tcPr>
            <w:tcW w:w="569" w:type="pct"/>
            <w:vAlign w:val="center"/>
            <w:hideMark/>
          </w:tcPr>
          <w:p w14:paraId="3F1D2E7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6</w:t>
            </w:r>
          </w:p>
        </w:tc>
        <w:tc>
          <w:tcPr>
            <w:tcW w:w="1550" w:type="pct"/>
            <w:vAlign w:val="center"/>
            <w:hideMark/>
          </w:tcPr>
          <w:p w14:paraId="5D8B6B55"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Жилой массив Караваево - ул.Халитова 2</w:t>
            </w:r>
          </w:p>
        </w:tc>
        <w:tc>
          <w:tcPr>
            <w:tcW w:w="683" w:type="pct"/>
            <w:noWrap/>
            <w:vAlign w:val="center"/>
            <w:hideMark/>
          </w:tcPr>
          <w:p w14:paraId="48A1844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c>
          <w:tcPr>
            <w:tcW w:w="682" w:type="pct"/>
            <w:noWrap/>
            <w:vAlign w:val="center"/>
            <w:hideMark/>
          </w:tcPr>
          <w:p w14:paraId="775B8C6C" w14:textId="77777777" w:rsidR="00AE4108" w:rsidRPr="006A2910" w:rsidRDefault="00AE4108" w:rsidP="006A2910">
            <w:pPr>
              <w:spacing w:line="240" w:lineRule="auto"/>
              <w:ind w:firstLine="0"/>
              <w:jc w:val="center"/>
              <w:rPr>
                <w:rFonts w:cs="Times New Roman"/>
                <w:sz w:val="20"/>
                <w:szCs w:val="20"/>
              </w:rPr>
            </w:pPr>
          </w:p>
        </w:tc>
        <w:tc>
          <w:tcPr>
            <w:tcW w:w="606" w:type="pct"/>
            <w:noWrap/>
            <w:vAlign w:val="center"/>
            <w:hideMark/>
          </w:tcPr>
          <w:p w14:paraId="0E271122" w14:textId="77777777" w:rsidR="00AE4108" w:rsidRPr="006A2910" w:rsidRDefault="00AE4108" w:rsidP="006A2910">
            <w:pPr>
              <w:spacing w:line="240" w:lineRule="auto"/>
              <w:ind w:firstLine="0"/>
              <w:jc w:val="center"/>
              <w:rPr>
                <w:rFonts w:cs="Times New Roman"/>
                <w:sz w:val="20"/>
                <w:szCs w:val="20"/>
              </w:rPr>
            </w:pPr>
          </w:p>
        </w:tc>
        <w:tc>
          <w:tcPr>
            <w:tcW w:w="604" w:type="pct"/>
            <w:noWrap/>
            <w:vAlign w:val="center"/>
            <w:hideMark/>
          </w:tcPr>
          <w:p w14:paraId="0BC90F9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r>
      <w:tr w:rsidR="00AE4108" w:rsidRPr="006A2910" w14:paraId="5C1C84B7" w14:textId="77777777" w:rsidTr="006A2910">
        <w:trPr>
          <w:trHeight w:val="792"/>
        </w:trPr>
        <w:tc>
          <w:tcPr>
            <w:tcW w:w="306" w:type="pct"/>
            <w:noWrap/>
            <w:vAlign w:val="center"/>
            <w:hideMark/>
          </w:tcPr>
          <w:p w14:paraId="341E2E1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c>
          <w:tcPr>
            <w:tcW w:w="569" w:type="pct"/>
            <w:vAlign w:val="center"/>
            <w:hideMark/>
          </w:tcPr>
          <w:p w14:paraId="04DAF563"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c>
          <w:tcPr>
            <w:tcW w:w="1550" w:type="pct"/>
            <w:vAlign w:val="center"/>
            <w:hideMark/>
          </w:tcPr>
          <w:p w14:paraId="5F047FF3"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Осиново - ж.-д. Вокзал</w:t>
            </w:r>
          </w:p>
        </w:tc>
        <w:tc>
          <w:tcPr>
            <w:tcW w:w="683" w:type="pct"/>
            <w:noWrap/>
            <w:vAlign w:val="center"/>
            <w:hideMark/>
          </w:tcPr>
          <w:p w14:paraId="4AAD74D4" w14:textId="77777777" w:rsidR="00AE4108" w:rsidRPr="006A2910" w:rsidRDefault="00AE4108" w:rsidP="006A2910">
            <w:pPr>
              <w:spacing w:line="240" w:lineRule="auto"/>
              <w:ind w:firstLine="0"/>
              <w:jc w:val="center"/>
              <w:rPr>
                <w:rFonts w:cs="Times New Roman"/>
                <w:sz w:val="20"/>
                <w:szCs w:val="20"/>
              </w:rPr>
            </w:pPr>
          </w:p>
        </w:tc>
        <w:tc>
          <w:tcPr>
            <w:tcW w:w="682" w:type="pct"/>
            <w:noWrap/>
            <w:vAlign w:val="center"/>
            <w:hideMark/>
          </w:tcPr>
          <w:p w14:paraId="7B67C3E6"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c>
          <w:tcPr>
            <w:tcW w:w="606" w:type="pct"/>
            <w:noWrap/>
            <w:vAlign w:val="center"/>
            <w:hideMark/>
          </w:tcPr>
          <w:p w14:paraId="56D35B6B" w14:textId="77777777" w:rsidR="00AE4108" w:rsidRPr="006A2910" w:rsidRDefault="00AE4108" w:rsidP="006A2910">
            <w:pPr>
              <w:spacing w:line="240" w:lineRule="auto"/>
              <w:ind w:firstLine="0"/>
              <w:jc w:val="center"/>
              <w:rPr>
                <w:rFonts w:cs="Times New Roman"/>
                <w:sz w:val="20"/>
                <w:szCs w:val="20"/>
              </w:rPr>
            </w:pPr>
          </w:p>
        </w:tc>
        <w:tc>
          <w:tcPr>
            <w:tcW w:w="604" w:type="pct"/>
            <w:noWrap/>
            <w:vAlign w:val="center"/>
            <w:hideMark/>
          </w:tcPr>
          <w:p w14:paraId="0567044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r>
      <w:tr w:rsidR="00AE4108" w:rsidRPr="006A2910" w14:paraId="4828C745" w14:textId="77777777" w:rsidTr="006A2910">
        <w:trPr>
          <w:trHeight w:val="264"/>
        </w:trPr>
        <w:tc>
          <w:tcPr>
            <w:tcW w:w="2425" w:type="pct"/>
            <w:gridSpan w:val="3"/>
            <w:noWrap/>
            <w:vAlign w:val="center"/>
            <w:hideMark/>
          </w:tcPr>
          <w:p w14:paraId="4D1C47A8"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Итого по маршрутной сети трамвая</w:t>
            </w:r>
          </w:p>
        </w:tc>
        <w:tc>
          <w:tcPr>
            <w:tcW w:w="683" w:type="pct"/>
            <w:noWrap/>
            <w:vAlign w:val="center"/>
            <w:hideMark/>
          </w:tcPr>
          <w:p w14:paraId="50F5D67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34</w:t>
            </w:r>
          </w:p>
        </w:tc>
        <w:tc>
          <w:tcPr>
            <w:tcW w:w="682" w:type="pct"/>
            <w:noWrap/>
            <w:vAlign w:val="center"/>
            <w:hideMark/>
          </w:tcPr>
          <w:p w14:paraId="023081C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16</w:t>
            </w:r>
          </w:p>
        </w:tc>
        <w:tc>
          <w:tcPr>
            <w:tcW w:w="606" w:type="pct"/>
            <w:noWrap/>
            <w:vAlign w:val="center"/>
            <w:hideMark/>
          </w:tcPr>
          <w:p w14:paraId="19F0334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32</w:t>
            </w:r>
          </w:p>
        </w:tc>
        <w:tc>
          <w:tcPr>
            <w:tcW w:w="604" w:type="pct"/>
            <w:noWrap/>
            <w:vAlign w:val="center"/>
            <w:hideMark/>
          </w:tcPr>
          <w:p w14:paraId="2EECA954"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82</w:t>
            </w:r>
          </w:p>
        </w:tc>
      </w:tr>
    </w:tbl>
    <w:p w14:paraId="5F716E0B" w14:textId="77777777" w:rsidR="00AE4108" w:rsidRDefault="00AE4108" w:rsidP="00AE4108">
      <w:pPr>
        <w:ind w:firstLine="0"/>
        <w:rPr>
          <w:rFonts w:cs="Times New Roman"/>
        </w:rPr>
      </w:pPr>
    </w:p>
    <w:p w14:paraId="1D977CE1" w14:textId="29776354" w:rsidR="00AE4108" w:rsidRDefault="0006038D" w:rsidP="00AE4108">
      <w:pPr>
        <w:ind w:firstLine="0"/>
        <w:rPr>
          <w:rFonts w:cs="Times New Roman"/>
        </w:rPr>
      </w:pPr>
      <w:r>
        <w:rPr>
          <w:rFonts w:cs="Times New Roman"/>
        </w:rPr>
        <w:t>Таблица 7</w:t>
      </w:r>
      <w:r w:rsidR="005E28C0">
        <w:rPr>
          <w:rFonts w:cs="Times New Roman"/>
        </w:rPr>
        <w:t>6</w:t>
      </w:r>
      <w:r w:rsidR="00AE4108">
        <w:rPr>
          <w:rFonts w:cs="Times New Roman"/>
        </w:rPr>
        <w:t xml:space="preserve"> – Необходимое количество троллейбусов по типам для нового (рационального) варианта маршрутной сети ГПТОП г. Казани на горизонт планирования 2023 год</w:t>
      </w:r>
    </w:p>
    <w:tbl>
      <w:tblPr>
        <w:tblStyle w:val="afffff0"/>
        <w:tblW w:w="5000" w:type="pct"/>
        <w:jc w:val="center"/>
        <w:tblLook w:val="04A0" w:firstRow="1" w:lastRow="0" w:firstColumn="1" w:lastColumn="0" w:noHBand="0" w:noVBand="1"/>
      </w:tblPr>
      <w:tblGrid>
        <w:gridCol w:w="703"/>
        <w:gridCol w:w="1063"/>
        <w:gridCol w:w="3900"/>
        <w:gridCol w:w="1701"/>
        <w:gridCol w:w="1977"/>
      </w:tblGrid>
      <w:tr w:rsidR="00AE4108" w:rsidRPr="006A2910" w14:paraId="6DB4CC71" w14:textId="77777777" w:rsidTr="006A2910">
        <w:trPr>
          <w:trHeight w:val="780"/>
          <w:tblHeader/>
          <w:jc w:val="center"/>
        </w:trPr>
        <w:tc>
          <w:tcPr>
            <w:tcW w:w="376" w:type="pct"/>
            <w:vMerge w:val="restart"/>
            <w:vAlign w:val="center"/>
            <w:hideMark/>
          </w:tcPr>
          <w:p w14:paraId="579E984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lastRenderedPageBreak/>
              <w:t>№ п/п</w:t>
            </w:r>
          </w:p>
        </w:tc>
        <w:tc>
          <w:tcPr>
            <w:tcW w:w="569" w:type="pct"/>
            <w:vMerge w:val="restart"/>
            <w:vAlign w:val="center"/>
            <w:hideMark/>
          </w:tcPr>
          <w:p w14:paraId="7A43F19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Номер маршрута</w:t>
            </w:r>
          </w:p>
        </w:tc>
        <w:tc>
          <w:tcPr>
            <w:tcW w:w="2087" w:type="pct"/>
            <w:vMerge w:val="restart"/>
            <w:vAlign w:val="center"/>
            <w:hideMark/>
          </w:tcPr>
          <w:p w14:paraId="1B992BD8"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Наименование маршрута</w:t>
            </w:r>
          </w:p>
        </w:tc>
        <w:tc>
          <w:tcPr>
            <w:tcW w:w="910" w:type="pct"/>
            <w:vMerge w:val="restart"/>
            <w:vAlign w:val="center"/>
            <w:hideMark/>
          </w:tcPr>
          <w:p w14:paraId="5E33B13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Расчетная вместимость, чел.</w:t>
            </w:r>
          </w:p>
        </w:tc>
        <w:tc>
          <w:tcPr>
            <w:tcW w:w="1058" w:type="pct"/>
            <w:vMerge w:val="restart"/>
            <w:vAlign w:val="center"/>
            <w:hideMark/>
          </w:tcPr>
          <w:p w14:paraId="00238513"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Количество ПС, ед.</w:t>
            </w:r>
          </w:p>
        </w:tc>
      </w:tr>
      <w:tr w:rsidR="00AE4108" w:rsidRPr="006A2910" w14:paraId="76105AA8" w14:textId="77777777" w:rsidTr="006A2910">
        <w:trPr>
          <w:trHeight w:val="855"/>
          <w:tblHeader/>
          <w:jc w:val="center"/>
        </w:trPr>
        <w:tc>
          <w:tcPr>
            <w:tcW w:w="376" w:type="pct"/>
            <w:vMerge/>
            <w:vAlign w:val="center"/>
            <w:hideMark/>
          </w:tcPr>
          <w:p w14:paraId="4C140124" w14:textId="77777777" w:rsidR="00AE4108" w:rsidRPr="006A2910" w:rsidRDefault="00AE4108" w:rsidP="006A2910">
            <w:pPr>
              <w:spacing w:line="240" w:lineRule="auto"/>
              <w:ind w:firstLine="0"/>
              <w:jc w:val="center"/>
              <w:rPr>
                <w:rFonts w:cs="Times New Roman"/>
                <w:sz w:val="20"/>
                <w:szCs w:val="20"/>
              </w:rPr>
            </w:pPr>
          </w:p>
        </w:tc>
        <w:tc>
          <w:tcPr>
            <w:tcW w:w="569" w:type="pct"/>
            <w:vMerge/>
            <w:vAlign w:val="center"/>
            <w:hideMark/>
          </w:tcPr>
          <w:p w14:paraId="367C8E22" w14:textId="77777777" w:rsidR="00AE4108" w:rsidRPr="006A2910" w:rsidRDefault="00AE4108" w:rsidP="006A2910">
            <w:pPr>
              <w:spacing w:line="240" w:lineRule="auto"/>
              <w:ind w:firstLine="0"/>
              <w:jc w:val="center"/>
              <w:rPr>
                <w:rFonts w:cs="Times New Roman"/>
                <w:sz w:val="20"/>
                <w:szCs w:val="20"/>
              </w:rPr>
            </w:pPr>
          </w:p>
        </w:tc>
        <w:tc>
          <w:tcPr>
            <w:tcW w:w="2087" w:type="pct"/>
            <w:vMerge/>
            <w:vAlign w:val="center"/>
            <w:hideMark/>
          </w:tcPr>
          <w:p w14:paraId="63656FD6" w14:textId="77777777" w:rsidR="00AE4108" w:rsidRPr="006A2910" w:rsidRDefault="00AE4108" w:rsidP="006A2910">
            <w:pPr>
              <w:spacing w:line="240" w:lineRule="auto"/>
              <w:ind w:firstLine="0"/>
              <w:jc w:val="center"/>
              <w:rPr>
                <w:rFonts w:cs="Times New Roman"/>
                <w:sz w:val="20"/>
                <w:szCs w:val="20"/>
              </w:rPr>
            </w:pPr>
          </w:p>
        </w:tc>
        <w:tc>
          <w:tcPr>
            <w:tcW w:w="910" w:type="pct"/>
            <w:vMerge/>
            <w:vAlign w:val="center"/>
            <w:hideMark/>
          </w:tcPr>
          <w:p w14:paraId="45805B81" w14:textId="77777777" w:rsidR="00AE4108" w:rsidRPr="006A2910" w:rsidRDefault="00AE4108" w:rsidP="006A2910">
            <w:pPr>
              <w:spacing w:line="240" w:lineRule="auto"/>
              <w:ind w:firstLine="0"/>
              <w:jc w:val="center"/>
              <w:rPr>
                <w:rFonts w:cs="Times New Roman"/>
                <w:sz w:val="20"/>
                <w:szCs w:val="20"/>
              </w:rPr>
            </w:pPr>
          </w:p>
        </w:tc>
        <w:tc>
          <w:tcPr>
            <w:tcW w:w="1058" w:type="pct"/>
            <w:vMerge/>
            <w:vAlign w:val="center"/>
            <w:hideMark/>
          </w:tcPr>
          <w:p w14:paraId="684339E1" w14:textId="77777777" w:rsidR="00AE4108" w:rsidRPr="006A2910" w:rsidRDefault="00AE4108" w:rsidP="006A2910">
            <w:pPr>
              <w:spacing w:line="240" w:lineRule="auto"/>
              <w:ind w:firstLine="0"/>
              <w:jc w:val="center"/>
              <w:rPr>
                <w:rFonts w:cs="Times New Roman"/>
                <w:sz w:val="20"/>
                <w:szCs w:val="20"/>
              </w:rPr>
            </w:pPr>
          </w:p>
        </w:tc>
      </w:tr>
      <w:tr w:rsidR="00AE4108" w:rsidRPr="006A2910" w14:paraId="71F314C6" w14:textId="77777777" w:rsidTr="006A2910">
        <w:trPr>
          <w:trHeight w:val="792"/>
          <w:jc w:val="center"/>
        </w:trPr>
        <w:tc>
          <w:tcPr>
            <w:tcW w:w="376" w:type="pct"/>
            <w:noWrap/>
            <w:vAlign w:val="center"/>
            <w:hideMark/>
          </w:tcPr>
          <w:p w14:paraId="6C72CAC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w:t>
            </w:r>
          </w:p>
        </w:tc>
        <w:tc>
          <w:tcPr>
            <w:tcW w:w="569" w:type="pct"/>
            <w:vAlign w:val="center"/>
            <w:hideMark/>
          </w:tcPr>
          <w:p w14:paraId="0ADA15E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w:t>
            </w:r>
          </w:p>
        </w:tc>
        <w:tc>
          <w:tcPr>
            <w:tcW w:w="2087" w:type="pct"/>
            <w:vAlign w:val="center"/>
            <w:hideMark/>
          </w:tcPr>
          <w:p w14:paraId="6B87F2A5"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Ул.Горьковское Шоссе - Роддом</w:t>
            </w:r>
          </w:p>
        </w:tc>
        <w:tc>
          <w:tcPr>
            <w:tcW w:w="910" w:type="pct"/>
            <w:noWrap/>
            <w:vAlign w:val="center"/>
            <w:hideMark/>
          </w:tcPr>
          <w:p w14:paraId="5974A41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6AC71164"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8</w:t>
            </w:r>
          </w:p>
        </w:tc>
      </w:tr>
      <w:tr w:rsidR="00AE4108" w:rsidRPr="006A2910" w14:paraId="3BF4E8DF" w14:textId="77777777" w:rsidTr="006A2910">
        <w:trPr>
          <w:trHeight w:val="792"/>
          <w:jc w:val="center"/>
        </w:trPr>
        <w:tc>
          <w:tcPr>
            <w:tcW w:w="376" w:type="pct"/>
            <w:noWrap/>
            <w:vAlign w:val="center"/>
            <w:hideMark/>
          </w:tcPr>
          <w:p w14:paraId="1570DC0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w:t>
            </w:r>
          </w:p>
        </w:tc>
        <w:tc>
          <w:tcPr>
            <w:tcW w:w="569" w:type="pct"/>
            <w:vAlign w:val="center"/>
            <w:hideMark/>
          </w:tcPr>
          <w:p w14:paraId="25B6BCC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w:t>
            </w:r>
          </w:p>
        </w:tc>
        <w:tc>
          <w:tcPr>
            <w:tcW w:w="2087" w:type="pct"/>
            <w:vAlign w:val="center"/>
            <w:hideMark/>
          </w:tcPr>
          <w:p w14:paraId="6E7436BD"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Станция метро пл.Г.Тукая - ул. Академика Арбузова (кольцевой)</w:t>
            </w:r>
          </w:p>
        </w:tc>
        <w:tc>
          <w:tcPr>
            <w:tcW w:w="910" w:type="pct"/>
            <w:noWrap/>
            <w:vAlign w:val="center"/>
            <w:hideMark/>
          </w:tcPr>
          <w:p w14:paraId="7B64EFCF"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6A50E1D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r>
      <w:tr w:rsidR="00AE4108" w:rsidRPr="006A2910" w14:paraId="24A59353" w14:textId="77777777" w:rsidTr="006A2910">
        <w:trPr>
          <w:trHeight w:val="792"/>
          <w:jc w:val="center"/>
        </w:trPr>
        <w:tc>
          <w:tcPr>
            <w:tcW w:w="376" w:type="pct"/>
            <w:noWrap/>
            <w:vAlign w:val="center"/>
            <w:hideMark/>
          </w:tcPr>
          <w:p w14:paraId="3D967ED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w:t>
            </w:r>
          </w:p>
        </w:tc>
        <w:tc>
          <w:tcPr>
            <w:tcW w:w="569" w:type="pct"/>
            <w:vAlign w:val="center"/>
            <w:hideMark/>
          </w:tcPr>
          <w:p w14:paraId="518CD10D"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2а</w:t>
            </w:r>
          </w:p>
        </w:tc>
        <w:tc>
          <w:tcPr>
            <w:tcW w:w="2087" w:type="pct"/>
            <w:vAlign w:val="center"/>
            <w:hideMark/>
          </w:tcPr>
          <w:p w14:paraId="223CBC7C"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Станция метро пл.Г.Тукая - ул. Академика Арбузова (кольцевой)</w:t>
            </w:r>
          </w:p>
        </w:tc>
        <w:tc>
          <w:tcPr>
            <w:tcW w:w="910" w:type="pct"/>
            <w:noWrap/>
            <w:vAlign w:val="center"/>
            <w:hideMark/>
          </w:tcPr>
          <w:p w14:paraId="0F17B5F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1BABB0AD"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r>
      <w:tr w:rsidR="00AE4108" w:rsidRPr="006A2910" w14:paraId="22EAE6BC" w14:textId="77777777" w:rsidTr="006A2910">
        <w:trPr>
          <w:trHeight w:val="792"/>
          <w:jc w:val="center"/>
        </w:trPr>
        <w:tc>
          <w:tcPr>
            <w:tcW w:w="376" w:type="pct"/>
            <w:noWrap/>
            <w:vAlign w:val="center"/>
            <w:hideMark/>
          </w:tcPr>
          <w:p w14:paraId="7F118CA6"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4</w:t>
            </w:r>
          </w:p>
        </w:tc>
        <w:tc>
          <w:tcPr>
            <w:tcW w:w="569" w:type="pct"/>
            <w:vAlign w:val="center"/>
            <w:hideMark/>
          </w:tcPr>
          <w:p w14:paraId="5F4DB0AB"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3</w:t>
            </w:r>
          </w:p>
        </w:tc>
        <w:tc>
          <w:tcPr>
            <w:tcW w:w="2087" w:type="pct"/>
            <w:vAlign w:val="center"/>
            <w:hideMark/>
          </w:tcPr>
          <w:p w14:paraId="427F6D68"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Ул.Академика Глушко, д.15 - Речной порт</w:t>
            </w:r>
          </w:p>
        </w:tc>
        <w:tc>
          <w:tcPr>
            <w:tcW w:w="910" w:type="pct"/>
            <w:noWrap/>
            <w:vAlign w:val="center"/>
            <w:hideMark/>
          </w:tcPr>
          <w:p w14:paraId="2D950E1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4A4A63FE"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9</w:t>
            </w:r>
          </w:p>
        </w:tc>
      </w:tr>
      <w:tr w:rsidR="00AE4108" w:rsidRPr="006A2910" w14:paraId="791649B3" w14:textId="77777777" w:rsidTr="006A2910">
        <w:trPr>
          <w:trHeight w:val="792"/>
          <w:jc w:val="center"/>
        </w:trPr>
        <w:tc>
          <w:tcPr>
            <w:tcW w:w="376" w:type="pct"/>
            <w:noWrap/>
            <w:vAlign w:val="center"/>
            <w:hideMark/>
          </w:tcPr>
          <w:p w14:paraId="28A27D8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c>
          <w:tcPr>
            <w:tcW w:w="569" w:type="pct"/>
            <w:vAlign w:val="center"/>
            <w:hideMark/>
          </w:tcPr>
          <w:p w14:paraId="7CB5BB71"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c>
          <w:tcPr>
            <w:tcW w:w="2087" w:type="pct"/>
            <w:vAlign w:val="center"/>
            <w:hideMark/>
          </w:tcPr>
          <w:p w14:paraId="62E4C85F"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Речной порт - ул.Академика Глушко, д.15</w:t>
            </w:r>
          </w:p>
        </w:tc>
        <w:tc>
          <w:tcPr>
            <w:tcW w:w="910" w:type="pct"/>
            <w:noWrap/>
            <w:vAlign w:val="center"/>
            <w:hideMark/>
          </w:tcPr>
          <w:p w14:paraId="7DE7DB1F"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42CE22B5"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12</w:t>
            </w:r>
          </w:p>
        </w:tc>
      </w:tr>
      <w:tr w:rsidR="00AE4108" w:rsidRPr="006A2910" w14:paraId="47762C4F" w14:textId="77777777" w:rsidTr="006A2910">
        <w:trPr>
          <w:trHeight w:val="792"/>
          <w:jc w:val="center"/>
        </w:trPr>
        <w:tc>
          <w:tcPr>
            <w:tcW w:w="376" w:type="pct"/>
            <w:noWrap/>
            <w:vAlign w:val="center"/>
            <w:hideMark/>
          </w:tcPr>
          <w:p w14:paraId="671650F6"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6</w:t>
            </w:r>
          </w:p>
        </w:tc>
        <w:tc>
          <w:tcPr>
            <w:tcW w:w="569" w:type="pct"/>
            <w:vAlign w:val="center"/>
            <w:hideMark/>
          </w:tcPr>
          <w:p w14:paraId="5E2CCDCC"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6</w:t>
            </w:r>
          </w:p>
        </w:tc>
        <w:tc>
          <w:tcPr>
            <w:tcW w:w="2087" w:type="pct"/>
            <w:vAlign w:val="center"/>
            <w:hideMark/>
          </w:tcPr>
          <w:p w14:paraId="77E0028B"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Сквер им.Тукая - ул.В.Кулагина</w:t>
            </w:r>
          </w:p>
        </w:tc>
        <w:tc>
          <w:tcPr>
            <w:tcW w:w="910" w:type="pct"/>
            <w:noWrap/>
            <w:vAlign w:val="center"/>
            <w:hideMark/>
          </w:tcPr>
          <w:p w14:paraId="67CE7CDD"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7799198D" w14:textId="046EA852" w:rsidR="00AE4108" w:rsidRPr="006A2910" w:rsidRDefault="00545A9E" w:rsidP="006A2910">
            <w:pPr>
              <w:spacing w:line="240" w:lineRule="auto"/>
              <w:ind w:firstLine="0"/>
              <w:jc w:val="center"/>
              <w:rPr>
                <w:rFonts w:cs="Times New Roman"/>
                <w:sz w:val="20"/>
                <w:szCs w:val="20"/>
              </w:rPr>
            </w:pPr>
            <w:r>
              <w:rPr>
                <w:rFonts w:cs="Times New Roman"/>
                <w:sz w:val="20"/>
                <w:szCs w:val="20"/>
              </w:rPr>
              <w:t>4</w:t>
            </w:r>
          </w:p>
        </w:tc>
      </w:tr>
      <w:tr w:rsidR="00AE4108" w:rsidRPr="006A2910" w14:paraId="6D469409" w14:textId="77777777" w:rsidTr="006A2910">
        <w:trPr>
          <w:trHeight w:val="792"/>
          <w:jc w:val="center"/>
        </w:trPr>
        <w:tc>
          <w:tcPr>
            <w:tcW w:w="376" w:type="pct"/>
            <w:noWrap/>
            <w:vAlign w:val="center"/>
            <w:hideMark/>
          </w:tcPr>
          <w:p w14:paraId="1B8EB6BB"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c>
          <w:tcPr>
            <w:tcW w:w="569" w:type="pct"/>
            <w:vAlign w:val="center"/>
            <w:hideMark/>
          </w:tcPr>
          <w:p w14:paraId="4D04EA3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c>
          <w:tcPr>
            <w:tcW w:w="2087" w:type="pct"/>
            <w:vAlign w:val="center"/>
            <w:hideMark/>
          </w:tcPr>
          <w:p w14:paraId="509A285B"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Ул.Халитова - ж.-д.вокзал</w:t>
            </w:r>
          </w:p>
        </w:tc>
        <w:tc>
          <w:tcPr>
            <w:tcW w:w="910" w:type="pct"/>
            <w:noWrap/>
            <w:vAlign w:val="center"/>
            <w:hideMark/>
          </w:tcPr>
          <w:p w14:paraId="450B05DF"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52ED1B8B"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5</w:t>
            </w:r>
          </w:p>
        </w:tc>
      </w:tr>
      <w:tr w:rsidR="00AE4108" w:rsidRPr="006A2910" w14:paraId="77696BCF" w14:textId="77777777" w:rsidTr="006A2910">
        <w:trPr>
          <w:trHeight w:val="792"/>
          <w:jc w:val="center"/>
        </w:trPr>
        <w:tc>
          <w:tcPr>
            <w:tcW w:w="376" w:type="pct"/>
            <w:noWrap/>
            <w:vAlign w:val="center"/>
            <w:hideMark/>
          </w:tcPr>
          <w:p w14:paraId="47AA16BA"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8</w:t>
            </w:r>
          </w:p>
        </w:tc>
        <w:tc>
          <w:tcPr>
            <w:tcW w:w="569" w:type="pct"/>
            <w:vAlign w:val="center"/>
            <w:hideMark/>
          </w:tcPr>
          <w:p w14:paraId="6336C85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8</w:t>
            </w:r>
          </w:p>
        </w:tc>
        <w:tc>
          <w:tcPr>
            <w:tcW w:w="2087" w:type="pct"/>
            <w:vAlign w:val="center"/>
            <w:hideMark/>
          </w:tcPr>
          <w:p w14:paraId="47B0AB97"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Площадь Свободы - Деревня Универсиады</w:t>
            </w:r>
          </w:p>
        </w:tc>
        <w:tc>
          <w:tcPr>
            <w:tcW w:w="910" w:type="pct"/>
            <w:noWrap/>
            <w:vAlign w:val="center"/>
            <w:hideMark/>
          </w:tcPr>
          <w:p w14:paraId="5FB38E9A"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0672A67B"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8</w:t>
            </w:r>
          </w:p>
        </w:tc>
      </w:tr>
      <w:tr w:rsidR="00AE4108" w:rsidRPr="006A2910" w14:paraId="6B669738" w14:textId="77777777" w:rsidTr="006A2910">
        <w:trPr>
          <w:trHeight w:val="792"/>
          <w:jc w:val="center"/>
        </w:trPr>
        <w:tc>
          <w:tcPr>
            <w:tcW w:w="376" w:type="pct"/>
            <w:noWrap/>
            <w:vAlign w:val="center"/>
            <w:hideMark/>
          </w:tcPr>
          <w:p w14:paraId="2259EE1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9</w:t>
            </w:r>
          </w:p>
        </w:tc>
        <w:tc>
          <w:tcPr>
            <w:tcW w:w="569" w:type="pct"/>
            <w:vAlign w:val="center"/>
            <w:hideMark/>
          </w:tcPr>
          <w:p w14:paraId="6F0EE467"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9</w:t>
            </w:r>
          </w:p>
        </w:tc>
        <w:tc>
          <w:tcPr>
            <w:tcW w:w="2087" w:type="pct"/>
            <w:vAlign w:val="center"/>
            <w:hideMark/>
          </w:tcPr>
          <w:p w14:paraId="295D48A4"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Ул.В.Кулагина - ул.Академика Глушко, д.15</w:t>
            </w:r>
          </w:p>
        </w:tc>
        <w:tc>
          <w:tcPr>
            <w:tcW w:w="910" w:type="pct"/>
            <w:noWrap/>
            <w:vAlign w:val="center"/>
            <w:hideMark/>
          </w:tcPr>
          <w:p w14:paraId="7AB893EA"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160F7E22"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r>
      <w:tr w:rsidR="00AE4108" w:rsidRPr="006A2910" w14:paraId="5D8F3FCE" w14:textId="77777777" w:rsidTr="006A2910">
        <w:trPr>
          <w:trHeight w:val="792"/>
          <w:jc w:val="center"/>
        </w:trPr>
        <w:tc>
          <w:tcPr>
            <w:tcW w:w="376" w:type="pct"/>
            <w:noWrap/>
            <w:vAlign w:val="center"/>
            <w:hideMark/>
          </w:tcPr>
          <w:p w14:paraId="59C43A60"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w:t>
            </w:r>
          </w:p>
        </w:tc>
        <w:tc>
          <w:tcPr>
            <w:tcW w:w="569" w:type="pct"/>
            <w:vAlign w:val="center"/>
            <w:hideMark/>
          </w:tcPr>
          <w:p w14:paraId="5800589A"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w:t>
            </w:r>
          </w:p>
        </w:tc>
        <w:tc>
          <w:tcPr>
            <w:tcW w:w="2087" w:type="pct"/>
            <w:vAlign w:val="center"/>
            <w:hideMark/>
          </w:tcPr>
          <w:p w14:paraId="20540315"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Ул.Горьковское Шоссе - Театр им.Г.Камала  (кольцевой)</w:t>
            </w:r>
          </w:p>
        </w:tc>
        <w:tc>
          <w:tcPr>
            <w:tcW w:w="910" w:type="pct"/>
            <w:noWrap/>
            <w:vAlign w:val="center"/>
            <w:hideMark/>
          </w:tcPr>
          <w:p w14:paraId="52070F20"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73DC17F0"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6</w:t>
            </w:r>
          </w:p>
        </w:tc>
      </w:tr>
      <w:tr w:rsidR="00AE4108" w:rsidRPr="006A2910" w14:paraId="4C03709D" w14:textId="77777777" w:rsidTr="006A2910">
        <w:trPr>
          <w:trHeight w:val="792"/>
          <w:jc w:val="center"/>
        </w:trPr>
        <w:tc>
          <w:tcPr>
            <w:tcW w:w="376" w:type="pct"/>
            <w:noWrap/>
            <w:vAlign w:val="center"/>
            <w:hideMark/>
          </w:tcPr>
          <w:p w14:paraId="5B8FB825"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11</w:t>
            </w:r>
          </w:p>
        </w:tc>
        <w:tc>
          <w:tcPr>
            <w:tcW w:w="569" w:type="pct"/>
            <w:vAlign w:val="center"/>
            <w:hideMark/>
          </w:tcPr>
          <w:p w14:paraId="33985C60"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12</w:t>
            </w:r>
          </w:p>
        </w:tc>
        <w:tc>
          <w:tcPr>
            <w:tcW w:w="2087" w:type="pct"/>
            <w:vAlign w:val="center"/>
            <w:hideMark/>
          </w:tcPr>
          <w:p w14:paraId="771CAF28"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Сквер им.Тукая - ул.Академика Глушко, д.15</w:t>
            </w:r>
          </w:p>
        </w:tc>
        <w:tc>
          <w:tcPr>
            <w:tcW w:w="910" w:type="pct"/>
            <w:noWrap/>
            <w:vAlign w:val="center"/>
            <w:hideMark/>
          </w:tcPr>
          <w:p w14:paraId="22787B08"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100</w:t>
            </w:r>
          </w:p>
        </w:tc>
        <w:tc>
          <w:tcPr>
            <w:tcW w:w="1058" w:type="pct"/>
            <w:vAlign w:val="center"/>
            <w:hideMark/>
          </w:tcPr>
          <w:p w14:paraId="0314B229" w14:textId="77777777" w:rsidR="00AE4108" w:rsidRPr="006A2910" w:rsidRDefault="00AE4108" w:rsidP="006A2910">
            <w:pPr>
              <w:spacing w:line="240" w:lineRule="auto"/>
              <w:ind w:firstLine="0"/>
              <w:jc w:val="center"/>
              <w:rPr>
                <w:rFonts w:cs="Times New Roman"/>
                <w:sz w:val="20"/>
                <w:szCs w:val="20"/>
              </w:rPr>
            </w:pPr>
            <w:r w:rsidRPr="006A2910">
              <w:rPr>
                <w:rFonts w:cs="Times New Roman"/>
                <w:sz w:val="20"/>
                <w:szCs w:val="20"/>
              </w:rPr>
              <w:t>7</w:t>
            </w:r>
          </w:p>
        </w:tc>
      </w:tr>
      <w:tr w:rsidR="00AE4108" w:rsidRPr="006A2910" w14:paraId="178F913E" w14:textId="77777777" w:rsidTr="006A2910">
        <w:trPr>
          <w:trHeight w:val="264"/>
          <w:jc w:val="center"/>
        </w:trPr>
        <w:tc>
          <w:tcPr>
            <w:tcW w:w="3031" w:type="pct"/>
            <w:gridSpan w:val="3"/>
            <w:noWrap/>
            <w:vAlign w:val="center"/>
            <w:hideMark/>
          </w:tcPr>
          <w:p w14:paraId="3B0406D6" w14:textId="77777777" w:rsidR="00AE4108" w:rsidRPr="006A2910" w:rsidRDefault="00AE4108" w:rsidP="000F11EE">
            <w:pPr>
              <w:spacing w:line="240" w:lineRule="auto"/>
              <w:ind w:firstLine="0"/>
              <w:rPr>
                <w:rFonts w:cs="Times New Roman"/>
                <w:sz w:val="20"/>
                <w:szCs w:val="20"/>
              </w:rPr>
            </w:pPr>
            <w:r w:rsidRPr="006A2910">
              <w:rPr>
                <w:rFonts w:cs="Times New Roman"/>
                <w:sz w:val="20"/>
                <w:szCs w:val="20"/>
              </w:rPr>
              <w:t>Итого по маршрутной сети троллейбуса</w:t>
            </w:r>
          </w:p>
        </w:tc>
        <w:tc>
          <w:tcPr>
            <w:tcW w:w="910" w:type="pct"/>
            <w:noWrap/>
            <w:vAlign w:val="center"/>
            <w:hideMark/>
          </w:tcPr>
          <w:p w14:paraId="24871B62" w14:textId="77777777" w:rsidR="00AE4108" w:rsidRPr="006A2910" w:rsidRDefault="00AE4108" w:rsidP="006A2910">
            <w:pPr>
              <w:spacing w:line="240" w:lineRule="auto"/>
              <w:ind w:firstLine="0"/>
              <w:jc w:val="center"/>
              <w:rPr>
                <w:rFonts w:cs="Times New Roman"/>
                <w:sz w:val="20"/>
                <w:szCs w:val="20"/>
              </w:rPr>
            </w:pPr>
          </w:p>
        </w:tc>
        <w:tc>
          <w:tcPr>
            <w:tcW w:w="1058" w:type="pct"/>
            <w:noWrap/>
            <w:vAlign w:val="center"/>
            <w:hideMark/>
          </w:tcPr>
          <w:p w14:paraId="6E3237B2" w14:textId="01BF43E3" w:rsidR="00AE4108" w:rsidRPr="006A2910" w:rsidRDefault="00AE4108" w:rsidP="00545A9E">
            <w:pPr>
              <w:spacing w:line="240" w:lineRule="auto"/>
              <w:ind w:firstLine="0"/>
              <w:jc w:val="center"/>
              <w:rPr>
                <w:rFonts w:cs="Times New Roman"/>
                <w:sz w:val="20"/>
                <w:szCs w:val="20"/>
              </w:rPr>
            </w:pPr>
            <w:r w:rsidRPr="006A2910">
              <w:rPr>
                <w:rFonts w:cs="Times New Roman"/>
                <w:sz w:val="20"/>
                <w:szCs w:val="20"/>
              </w:rPr>
              <w:t>7</w:t>
            </w:r>
            <w:r w:rsidR="00545A9E">
              <w:rPr>
                <w:rFonts w:cs="Times New Roman"/>
                <w:sz w:val="20"/>
                <w:szCs w:val="20"/>
              </w:rPr>
              <w:t>5</w:t>
            </w:r>
          </w:p>
        </w:tc>
      </w:tr>
    </w:tbl>
    <w:p w14:paraId="79C3A873" w14:textId="77777777" w:rsidR="00AE4108" w:rsidRDefault="00AE4108" w:rsidP="00AE4108">
      <w:pPr>
        <w:ind w:firstLine="0"/>
        <w:rPr>
          <w:rFonts w:cs="Times New Roman"/>
        </w:rPr>
      </w:pPr>
    </w:p>
    <w:p w14:paraId="62223511" w14:textId="4944C5CF" w:rsidR="00AE4108" w:rsidRDefault="0006038D" w:rsidP="00AE4108">
      <w:pPr>
        <w:ind w:firstLine="0"/>
        <w:rPr>
          <w:rFonts w:cs="Times New Roman"/>
        </w:rPr>
      </w:pPr>
      <w:r>
        <w:rPr>
          <w:rFonts w:cs="Times New Roman"/>
        </w:rPr>
        <w:t>Таблица 7</w:t>
      </w:r>
      <w:r w:rsidR="005E28C0">
        <w:rPr>
          <w:rFonts w:cs="Times New Roman"/>
        </w:rPr>
        <w:t>7</w:t>
      </w:r>
      <w:r w:rsidR="00AE4108">
        <w:rPr>
          <w:rFonts w:cs="Times New Roman"/>
        </w:rPr>
        <w:t xml:space="preserve"> – Необходимое количество автобусов по типам для нового (рационального) варианта маршрутной сети ГПТОП г. Казани на горизонт планирования 2023 год</w:t>
      </w:r>
    </w:p>
    <w:tbl>
      <w:tblPr>
        <w:tblStyle w:val="afffff0"/>
        <w:tblW w:w="0" w:type="auto"/>
        <w:jc w:val="center"/>
        <w:tblLayout w:type="fixed"/>
        <w:tblLook w:val="04A0" w:firstRow="1" w:lastRow="0" w:firstColumn="1" w:lastColumn="0" w:noHBand="0" w:noVBand="1"/>
      </w:tblPr>
      <w:tblGrid>
        <w:gridCol w:w="562"/>
        <w:gridCol w:w="1134"/>
        <w:gridCol w:w="3119"/>
        <w:gridCol w:w="1417"/>
        <w:gridCol w:w="993"/>
        <w:gridCol w:w="992"/>
        <w:gridCol w:w="992"/>
      </w:tblGrid>
      <w:tr w:rsidR="00AE4108" w:rsidRPr="00F34A56" w14:paraId="40AD3D05" w14:textId="77777777" w:rsidTr="006A2910">
        <w:trPr>
          <w:trHeight w:val="696"/>
          <w:tblHeader/>
          <w:jc w:val="center"/>
        </w:trPr>
        <w:tc>
          <w:tcPr>
            <w:tcW w:w="562" w:type="dxa"/>
            <w:vMerge w:val="restart"/>
            <w:vAlign w:val="center"/>
            <w:hideMark/>
          </w:tcPr>
          <w:p w14:paraId="555ABF9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 п/п</w:t>
            </w:r>
          </w:p>
        </w:tc>
        <w:tc>
          <w:tcPr>
            <w:tcW w:w="1134" w:type="dxa"/>
            <w:vMerge w:val="restart"/>
            <w:vAlign w:val="center"/>
            <w:hideMark/>
          </w:tcPr>
          <w:p w14:paraId="1574EBB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Номер маршрута</w:t>
            </w:r>
          </w:p>
        </w:tc>
        <w:tc>
          <w:tcPr>
            <w:tcW w:w="3119" w:type="dxa"/>
            <w:vMerge w:val="restart"/>
            <w:vAlign w:val="center"/>
            <w:hideMark/>
          </w:tcPr>
          <w:p w14:paraId="41834F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417" w:type="dxa"/>
            <w:vMerge w:val="restart"/>
            <w:vAlign w:val="center"/>
            <w:hideMark/>
          </w:tcPr>
          <w:p w14:paraId="658061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Расчетная вместимость, чел.</w:t>
            </w:r>
          </w:p>
        </w:tc>
        <w:tc>
          <w:tcPr>
            <w:tcW w:w="2977" w:type="dxa"/>
            <w:gridSpan w:val="3"/>
            <w:vAlign w:val="center"/>
            <w:hideMark/>
          </w:tcPr>
          <w:p w14:paraId="091D35F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Количество ПС по классам, ед.</w:t>
            </w:r>
          </w:p>
        </w:tc>
      </w:tr>
      <w:tr w:rsidR="00AE4108" w:rsidRPr="00F34A56" w14:paraId="64694D3B" w14:textId="77777777" w:rsidTr="006A2910">
        <w:trPr>
          <w:trHeight w:val="802"/>
          <w:tblHeader/>
          <w:jc w:val="center"/>
        </w:trPr>
        <w:tc>
          <w:tcPr>
            <w:tcW w:w="562" w:type="dxa"/>
            <w:vMerge/>
            <w:vAlign w:val="center"/>
            <w:hideMark/>
          </w:tcPr>
          <w:p w14:paraId="510ACA4C" w14:textId="77777777" w:rsidR="00AE4108" w:rsidRPr="00F34A56" w:rsidRDefault="00AE4108" w:rsidP="006A2910">
            <w:pPr>
              <w:spacing w:line="240" w:lineRule="auto"/>
              <w:ind w:firstLine="0"/>
              <w:jc w:val="center"/>
              <w:rPr>
                <w:rFonts w:cs="Times New Roman"/>
                <w:sz w:val="20"/>
                <w:szCs w:val="20"/>
              </w:rPr>
            </w:pPr>
          </w:p>
        </w:tc>
        <w:tc>
          <w:tcPr>
            <w:tcW w:w="1134" w:type="dxa"/>
            <w:vMerge/>
            <w:vAlign w:val="center"/>
            <w:hideMark/>
          </w:tcPr>
          <w:p w14:paraId="25FFAB84" w14:textId="77777777" w:rsidR="00AE4108" w:rsidRPr="00F34A56" w:rsidRDefault="00AE4108" w:rsidP="006A2910">
            <w:pPr>
              <w:spacing w:line="240" w:lineRule="auto"/>
              <w:ind w:firstLine="0"/>
              <w:jc w:val="center"/>
              <w:rPr>
                <w:rFonts w:cs="Times New Roman"/>
                <w:sz w:val="20"/>
                <w:szCs w:val="20"/>
              </w:rPr>
            </w:pPr>
          </w:p>
        </w:tc>
        <w:tc>
          <w:tcPr>
            <w:tcW w:w="3119" w:type="dxa"/>
            <w:vMerge/>
            <w:vAlign w:val="center"/>
            <w:hideMark/>
          </w:tcPr>
          <w:p w14:paraId="5C639BA0" w14:textId="77777777" w:rsidR="00AE4108" w:rsidRPr="00F34A56" w:rsidRDefault="00AE4108" w:rsidP="006A2910">
            <w:pPr>
              <w:spacing w:line="240" w:lineRule="auto"/>
              <w:ind w:firstLine="0"/>
              <w:jc w:val="center"/>
              <w:rPr>
                <w:rFonts w:cs="Times New Roman"/>
                <w:sz w:val="20"/>
                <w:szCs w:val="20"/>
              </w:rPr>
            </w:pPr>
          </w:p>
        </w:tc>
        <w:tc>
          <w:tcPr>
            <w:tcW w:w="1417" w:type="dxa"/>
            <w:vMerge/>
            <w:vAlign w:val="center"/>
            <w:hideMark/>
          </w:tcPr>
          <w:p w14:paraId="74563D90" w14:textId="77777777" w:rsidR="00AE4108" w:rsidRPr="00F34A56" w:rsidRDefault="00AE4108" w:rsidP="006A2910">
            <w:pPr>
              <w:spacing w:line="240" w:lineRule="auto"/>
              <w:ind w:firstLine="0"/>
              <w:jc w:val="center"/>
              <w:rPr>
                <w:rFonts w:cs="Times New Roman"/>
                <w:sz w:val="20"/>
                <w:szCs w:val="20"/>
              </w:rPr>
            </w:pPr>
          </w:p>
        </w:tc>
        <w:tc>
          <w:tcPr>
            <w:tcW w:w="993" w:type="dxa"/>
            <w:noWrap/>
            <w:vAlign w:val="center"/>
            <w:hideMark/>
          </w:tcPr>
          <w:p w14:paraId="2B84A1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С</w:t>
            </w:r>
          </w:p>
        </w:tc>
        <w:tc>
          <w:tcPr>
            <w:tcW w:w="992" w:type="dxa"/>
            <w:noWrap/>
            <w:vAlign w:val="center"/>
            <w:hideMark/>
          </w:tcPr>
          <w:p w14:paraId="1A34331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Б</w:t>
            </w:r>
          </w:p>
        </w:tc>
        <w:tc>
          <w:tcPr>
            <w:tcW w:w="992" w:type="dxa"/>
            <w:noWrap/>
            <w:vAlign w:val="center"/>
            <w:hideMark/>
          </w:tcPr>
          <w:p w14:paraId="5F97FA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Всего</w:t>
            </w:r>
          </w:p>
        </w:tc>
      </w:tr>
      <w:tr w:rsidR="00AE4108" w:rsidRPr="00F34A56" w14:paraId="312BCFC7" w14:textId="77777777" w:rsidTr="006A2910">
        <w:trPr>
          <w:trHeight w:val="528"/>
          <w:jc w:val="center"/>
        </w:trPr>
        <w:tc>
          <w:tcPr>
            <w:tcW w:w="562" w:type="dxa"/>
            <w:noWrap/>
            <w:vAlign w:val="center"/>
            <w:hideMark/>
          </w:tcPr>
          <w:p w14:paraId="36C4CFA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1134" w:type="dxa"/>
            <w:vAlign w:val="center"/>
            <w:hideMark/>
          </w:tcPr>
          <w:p w14:paraId="375F709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3119" w:type="dxa"/>
            <w:vAlign w:val="center"/>
            <w:hideMark/>
          </w:tcPr>
          <w:p w14:paraId="636E534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1417" w:type="dxa"/>
            <w:noWrap/>
            <w:vAlign w:val="center"/>
            <w:hideMark/>
          </w:tcPr>
          <w:p w14:paraId="1A7D942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EA948F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F616A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992" w:type="dxa"/>
            <w:noWrap/>
            <w:vAlign w:val="center"/>
            <w:hideMark/>
          </w:tcPr>
          <w:p w14:paraId="773116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r>
      <w:tr w:rsidR="00AE4108" w:rsidRPr="00F34A56" w14:paraId="6209931A" w14:textId="77777777" w:rsidTr="006A2910">
        <w:trPr>
          <w:trHeight w:val="528"/>
          <w:jc w:val="center"/>
        </w:trPr>
        <w:tc>
          <w:tcPr>
            <w:tcW w:w="562" w:type="dxa"/>
            <w:noWrap/>
            <w:vAlign w:val="center"/>
            <w:hideMark/>
          </w:tcPr>
          <w:p w14:paraId="78CED7A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2</w:t>
            </w:r>
          </w:p>
        </w:tc>
        <w:tc>
          <w:tcPr>
            <w:tcW w:w="1134" w:type="dxa"/>
            <w:vAlign w:val="center"/>
            <w:hideMark/>
          </w:tcPr>
          <w:p w14:paraId="323379F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3119" w:type="dxa"/>
            <w:vAlign w:val="center"/>
            <w:hideMark/>
          </w:tcPr>
          <w:p w14:paraId="7BDA7BA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1417" w:type="dxa"/>
            <w:noWrap/>
            <w:vAlign w:val="center"/>
            <w:hideMark/>
          </w:tcPr>
          <w:p w14:paraId="07C692B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67F7DA7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A85BCF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992" w:type="dxa"/>
            <w:noWrap/>
            <w:vAlign w:val="center"/>
            <w:hideMark/>
          </w:tcPr>
          <w:p w14:paraId="67AFE5A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r>
      <w:tr w:rsidR="00AE4108" w:rsidRPr="00F34A56" w14:paraId="5D29223E" w14:textId="77777777" w:rsidTr="006A2910">
        <w:trPr>
          <w:trHeight w:val="636"/>
          <w:jc w:val="center"/>
        </w:trPr>
        <w:tc>
          <w:tcPr>
            <w:tcW w:w="562" w:type="dxa"/>
            <w:noWrap/>
            <w:vAlign w:val="center"/>
            <w:hideMark/>
          </w:tcPr>
          <w:p w14:paraId="245D341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1134" w:type="dxa"/>
            <w:vAlign w:val="center"/>
            <w:hideMark/>
          </w:tcPr>
          <w:p w14:paraId="26A3786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3119" w:type="dxa"/>
            <w:vAlign w:val="center"/>
            <w:hideMark/>
          </w:tcPr>
          <w:p w14:paraId="684E9D1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Царицыно</w:t>
            </w:r>
          </w:p>
        </w:tc>
        <w:tc>
          <w:tcPr>
            <w:tcW w:w="1417" w:type="dxa"/>
            <w:noWrap/>
            <w:vAlign w:val="center"/>
            <w:hideMark/>
          </w:tcPr>
          <w:p w14:paraId="2AECA85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5402BB3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992" w:type="dxa"/>
            <w:noWrap/>
            <w:vAlign w:val="center"/>
            <w:hideMark/>
          </w:tcPr>
          <w:p w14:paraId="07D419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6EDE31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r>
      <w:tr w:rsidR="00AE4108" w:rsidRPr="00F34A56" w14:paraId="308BA082" w14:textId="77777777" w:rsidTr="006A2910">
        <w:trPr>
          <w:trHeight w:val="636"/>
          <w:jc w:val="center"/>
        </w:trPr>
        <w:tc>
          <w:tcPr>
            <w:tcW w:w="562" w:type="dxa"/>
            <w:noWrap/>
            <w:vAlign w:val="center"/>
            <w:hideMark/>
          </w:tcPr>
          <w:p w14:paraId="0E139B2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1134" w:type="dxa"/>
            <w:vAlign w:val="center"/>
            <w:hideMark/>
          </w:tcPr>
          <w:p w14:paraId="213355C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3119" w:type="dxa"/>
            <w:vAlign w:val="center"/>
            <w:hideMark/>
          </w:tcPr>
          <w:p w14:paraId="496F42E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ул.Халитова</w:t>
            </w:r>
          </w:p>
        </w:tc>
        <w:tc>
          <w:tcPr>
            <w:tcW w:w="1417" w:type="dxa"/>
            <w:noWrap/>
            <w:vAlign w:val="center"/>
            <w:hideMark/>
          </w:tcPr>
          <w:p w14:paraId="4C66A9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978F15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FCE992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c>
          <w:tcPr>
            <w:tcW w:w="992" w:type="dxa"/>
            <w:noWrap/>
            <w:vAlign w:val="center"/>
            <w:hideMark/>
          </w:tcPr>
          <w:p w14:paraId="43D72A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r>
      <w:tr w:rsidR="00AE4108" w:rsidRPr="00F34A56" w14:paraId="588E4D0F" w14:textId="77777777" w:rsidTr="006A2910">
        <w:trPr>
          <w:trHeight w:val="648"/>
          <w:jc w:val="center"/>
        </w:trPr>
        <w:tc>
          <w:tcPr>
            <w:tcW w:w="562" w:type="dxa"/>
            <w:noWrap/>
            <w:vAlign w:val="center"/>
            <w:hideMark/>
          </w:tcPr>
          <w:p w14:paraId="779967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1134" w:type="dxa"/>
            <w:vAlign w:val="center"/>
            <w:hideMark/>
          </w:tcPr>
          <w:p w14:paraId="531BF6A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3119" w:type="dxa"/>
            <w:vAlign w:val="center"/>
            <w:hideMark/>
          </w:tcPr>
          <w:p w14:paraId="72D1E87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Северный</w:t>
            </w:r>
          </w:p>
        </w:tc>
        <w:tc>
          <w:tcPr>
            <w:tcW w:w="1417" w:type="dxa"/>
            <w:noWrap/>
            <w:vAlign w:val="center"/>
            <w:hideMark/>
          </w:tcPr>
          <w:p w14:paraId="79D0E75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E48C09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8121B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992" w:type="dxa"/>
            <w:noWrap/>
            <w:vAlign w:val="center"/>
            <w:hideMark/>
          </w:tcPr>
          <w:p w14:paraId="59A98CE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r>
      <w:tr w:rsidR="00AE4108" w:rsidRPr="00F34A56" w14:paraId="37D86541" w14:textId="77777777" w:rsidTr="006A2910">
        <w:trPr>
          <w:trHeight w:val="528"/>
          <w:jc w:val="center"/>
        </w:trPr>
        <w:tc>
          <w:tcPr>
            <w:tcW w:w="562" w:type="dxa"/>
            <w:noWrap/>
            <w:vAlign w:val="center"/>
            <w:hideMark/>
          </w:tcPr>
          <w:p w14:paraId="662F109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1134" w:type="dxa"/>
            <w:vAlign w:val="center"/>
            <w:hideMark/>
          </w:tcPr>
          <w:p w14:paraId="369B558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3119" w:type="dxa"/>
            <w:vAlign w:val="center"/>
            <w:hideMark/>
          </w:tcPr>
          <w:p w14:paraId="002D077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1417" w:type="dxa"/>
            <w:noWrap/>
            <w:vAlign w:val="center"/>
            <w:hideMark/>
          </w:tcPr>
          <w:p w14:paraId="5A85326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2EAA9A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3F7A470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5104951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08CA1444" w14:textId="77777777" w:rsidTr="006A2910">
        <w:trPr>
          <w:trHeight w:val="624"/>
          <w:jc w:val="center"/>
        </w:trPr>
        <w:tc>
          <w:tcPr>
            <w:tcW w:w="562" w:type="dxa"/>
            <w:noWrap/>
            <w:vAlign w:val="center"/>
            <w:hideMark/>
          </w:tcPr>
          <w:p w14:paraId="03B1368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1134" w:type="dxa"/>
            <w:vAlign w:val="center"/>
            <w:hideMark/>
          </w:tcPr>
          <w:p w14:paraId="40865AB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3119" w:type="dxa"/>
            <w:vAlign w:val="center"/>
            <w:hideMark/>
          </w:tcPr>
          <w:p w14:paraId="7D53381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1417" w:type="dxa"/>
            <w:noWrap/>
            <w:vAlign w:val="center"/>
            <w:hideMark/>
          </w:tcPr>
          <w:p w14:paraId="7C9B65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708E104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1513A1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D2F407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2D56CDA6" w14:textId="77777777" w:rsidTr="006A2910">
        <w:trPr>
          <w:trHeight w:val="636"/>
          <w:jc w:val="center"/>
        </w:trPr>
        <w:tc>
          <w:tcPr>
            <w:tcW w:w="562" w:type="dxa"/>
            <w:noWrap/>
            <w:vAlign w:val="center"/>
            <w:hideMark/>
          </w:tcPr>
          <w:p w14:paraId="4B783D2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w:t>
            </w:r>
          </w:p>
        </w:tc>
        <w:tc>
          <w:tcPr>
            <w:tcW w:w="1134" w:type="dxa"/>
            <w:vAlign w:val="center"/>
            <w:hideMark/>
          </w:tcPr>
          <w:p w14:paraId="5ECF1A2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3119" w:type="dxa"/>
            <w:vAlign w:val="center"/>
            <w:hideMark/>
          </w:tcPr>
          <w:p w14:paraId="4A2BE06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ул. Адоратского</w:t>
            </w:r>
          </w:p>
        </w:tc>
        <w:tc>
          <w:tcPr>
            <w:tcW w:w="1417" w:type="dxa"/>
            <w:noWrap/>
            <w:vAlign w:val="center"/>
            <w:hideMark/>
          </w:tcPr>
          <w:p w14:paraId="104BAD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2432D9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6381D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992" w:type="dxa"/>
            <w:noWrap/>
            <w:vAlign w:val="center"/>
            <w:hideMark/>
          </w:tcPr>
          <w:p w14:paraId="51CC7FF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r>
      <w:tr w:rsidR="00AE4108" w:rsidRPr="00F34A56" w14:paraId="72F8531E" w14:textId="77777777" w:rsidTr="006A2910">
        <w:trPr>
          <w:trHeight w:val="636"/>
          <w:jc w:val="center"/>
        </w:trPr>
        <w:tc>
          <w:tcPr>
            <w:tcW w:w="562" w:type="dxa"/>
            <w:noWrap/>
            <w:vAlign w:val="center"/>
            <w:hideMark/>
          </w:tcPr>
          <w:p w14:paraId="761C30B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1134" w:type="dxa"/>
            <w:vAlign w:val="center"/>
            <w:hideMark/>
          </w:tcPr>
          <w:p w14:paraId="3286E84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3119" w:type="dxa"/>
            <w:vAlign w:val="center"/>
            <w:hideMark/>
          </w:tcPr>
          <w:p w14:paraId="7C88C99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1417" w:type="dxa"/>
            <w:noWrap/>
            <w:vAlign w:val="center"/>
            <w:hideMark/>
          </w:tcPr>
          <w:p w14:paraId="26A9DC9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110</w:t>
            </w:r>
          </w:p>
        </w:tc>
        <w:tc>
          <w:tcPr>
            <w:tcW w:w="993" w:type="dxa"/>
            <w:noWrap/>
            <w:vAlign w:val="center"/>
            <w:hideMark/>
          </w:tcPr>
          <w:p w14:paraId="5D7FDB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0D027D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w:t>
            </w:r>
          </w:p>
        </w:tc>
        <w:tc>
          <w:tcPr>
            <w:tcW w:w="992" w:type="dxa"/>
            <w:noWrap/>
            <w:vAlign w:val="center"/>
            <w:hideMark/>
          </w:tcPr>
          <w:p w14:paraId="3391947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w:t>
            </w:r>
          </w:p>
        </w:tc>
      </w:tr>
      <w:tr w:rsidR="00AE4108" w:rsidRPr="00F34A56" w14:paraId="25CF49B7" w14:textId="77777777" w:rsidTr="006A2910">
        <w:trPr>
          <w:trHeight w:val="648"/>
          <w:jc w:val="center"/>
        </w:trPr>
        <w:tc>
          <w:tcPr>
            <w:tcW w:w="562" w:type="dxa"/>
            <w:noWrap/>
            <w:vAlign w:val="center"/>
            <w:hideMark/>
          </w:tcPr>
          <w:p w14:paraId="3B999C3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1134" w:type="dxa"/>
            <w:vAlign w:val="center"/>
            <w:hideMark/>
          </w:tcPr>
          <w:p w14:paraId="0F0A964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3119" w:type="dxa"/>
            <w:vAlign w:val="center"/>
            <w:hideMark/>
          </w:tcPr>
          <w:p w14:paraId="24336F9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1417" w:type="dxa"/>
            <w:noWrap/>
            <w:vAlign w:val="center"/>
            <w:hideMark/>
          </w:tcPr>
          <w:p w14:paraId="644CD93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7336A36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2282AC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992" w:type="dxa"/>
            <w:noWrap/>
            <w:vAlign w:val="center"/>
            <w:hideMark/>
          </w:tcPr>
          <w:p w14:paraId="29FE8F6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r>
      <w:tr w:rsidR="00AE4108" w:rsidRPr="00F34A56" w14:paraId="4B24AA5C" w14:textId="77777777" w:rsidTr="006A2910">
        <w:trPr>
          <w:trHeight w:val="684"/>
          <w:jc w:val="center"/>
        </w:trPr>
        <w:tc>
          <w:tcPr>
            <w:tcW w:w="562" w:type="dxa"/>
            <w:noWrap/>
            <w:vAlign w:val="center"/>
            <w:hideMark/>
          </w:tcPr>
          <w:p w14:paraId="1C4BC4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1134" w:type="dxa"/>
            <w:vAlign w:val="center"/>
            <w:hideMark/>
          </w:tcPr>
          <w:p w14:paraId="21B5A69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w:t>
            </w:r>
          </w:p>
        </w:tc>
        <w:tc>
          <w:tcPr>
            <w:tcW w:w="3119" w:type="dxa"/>
            <w:vAlign w:val="center"/>
            <w:hideMark/>
          </w:tcPr>
          <w:p w14:paraId="50C5D88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1417" w:type="dxa"/>
            <w:noWrap/>
            <w:vAlign w:val="center"/>
            <w:hideMark/>
          </w:tcPr>
          <w:p w14:paraId="5110D12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0D3435F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706D6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992" w:type="dxa"/>
            <w:noWrap/>
            <w:vAlign w:val="center"/>
            <w:hideMark/>
          </w:tcPr>
          <w:p w14:paraId="4C67F4B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r>
      <w:tr w:rsidR="00AE4108" w:rsidRPr="00F34A56" w14:paraId="3A2F67B9" w14:textId="77777777" w:rsidTr="006A2910">
        <w:trPr>
          <w:trHeight w:val="528"/>
          <w:jc w:val="center"/>
        </w:trPr>
        <w:tc>
          <w:tcPr>
            <w:tcW w:w="562" w:type="dxa"/>
            <w:noWrap/>
            <w:vAlign w:val="center"/>
            <w:hideMark/>
          </w:tcPr>
          <w:p w14:paraId="58A871F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c>
          <w:tcPr>
            <w:tcW w:w="1134" w:type="dxa"/>
            <w:vAlign w:val="center"/>
            <w:hideMark/>
          </w:tcPr>
          <w:p w14:paraId="512A37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w:t>
            </w:r>
          </w:p>
        </w:tc>
        <w:tc>
          <w:tcPr>
            <w:tcW w:w="3119" w:type="dxa"/>
            <w:vAlign w:val="center"/>
            <w:hideMark/>
          </w:tcPr>
          <w:p w14:paraId="5B8DD6E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1417" w:type="dxa"/>
            <w:noWrap/>
            <w:vAlign w:val="center"/>
            <w:hideMark/>
          </w:tcPr>
          <w:p w14:paraId="6B79D0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3B3BF4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992" w:type="dxa"/>
            <w:noWrap/>
            <w:vAlign w:val="center"/>
            <w:hideMark/>
          </w:tcPr>
          <w:p w14:paraId="0611563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6224D5E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r>
      <w:tr w:rsidR="00AE4108" w:rsidRPr="00F34A56" w14:paraId="6EBBAB03" w14:textId="77777777" w:rsidTr="006A2910">
        <w:trPr>
          <w:trHeight w:val="528"/>
          <w:jc w:val="center"/>
        </w:trPr>
        <w:tc>
          <w:tcPr>
            <w:tcW w:w="562" w:type="dxa"/>
            <w:noWrap/>
            <w:vAlign w:val="center"/>
            <w:hideMark/>
          </w:tcPr>
          <w:p w14:paraId="47AAE5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w:t>
            </w:r>
          </w:p>
        </w:tc>
        <w:tc>
          <w:tcPr>
            <w:tcW w:w="1134" w:type="dxa"/>
            <w:vAlign w:val="center"/>
            <w:hideMark/>
          </w:tcPr>
          <w:p w14:paraId="022F2E9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3119" w:type="dxa"/>
            <w:vAlign w:val="center"/>
            <w:hideMark/>
          </w:tcPr>
          <w:p w14:paraId="671ACA4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1417" w:type="dxa"/>
            <w:noWrap/>
            <w:vAlign w:val="center"/>
            <w:hideMark/>
          </w:tcPr>
          <w:p w14:paraId="09CE7F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1EFD9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7968723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w:t>
            </w:r>
          </w:p>
        </w:tc>
        <w:tc>
          <w:tcPr>
            <w:tcW w:w="992" w:type="dxa"/>
            <w:noWrap/>
            <w:vAlign w:val="center"/>
            <w:hideMark/>
          </w:tcPr>
          <w:p w14:paraId="36F1A10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w:t>
            </w:r>
          </w:p>
        </w:tc>
      </w:tr>
      <w:tr w:rsidR="00AE4108" w:rsidRPr="00F34A56" w14:paraId="17264AD5" w14:textId="77777777" w:rsidTr="006A2910">
        <w:trPr>
          <w:trHeight w:val="576"/>
          <w:jc w:val="center"/>
        </w:trPr>
        <w:tc>
          <w:tcPr>
            <w:tcW w:w="562" w:type="dxa"/>
            <w:noWrap/>
            <w:vAlign w:val="center"/>
            <w:hideMark/>
          </w:tcPr>
          <w:p w14:paraId="309C7C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c>
          <w:tcPr>
            <w:tcW w:w="1134" w:type="dxa"/>
            <w:vAlign w:val="center"/>
            <w:hideMark/>
          </w:tcPr>
          <w:p w14:paraId="7E665E7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3119" w:type="dxa"/>
            <w:vAlign w:val="center"/>
            <w:hideMark/>
          </w:tcPr>
          <w:p w14:paraId="3841FE1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1417" w:type="dxa"/>
            <w:noWrap/>
            <w:vAlign w:val="center"/>
            <w:hideMark/>
          </w:tcPr>
          <w:p w14:paraId="56BDF8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0EF296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0215730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992" w:type="dxa"/>
            <w:noWrap/>
            <w:vAlign w:val="center"/>
            <w:hideMark/>
          </w:tcPr>
          <w:p w14:paraId="0BE97B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r>
      <w:tr w:rsidR="00AE4108" w:rsidRPr="00F34A56" w14:paraId="01CC58A4" w14:textId="77777777" w:rsidTr="006A2910">
        <w:trPr>
          <w:trHeight w:val="588"/>
          <w:jc w:val="center"/>
        </w:trPr>
        <w:tc>
          <w:tcPr>
            <w:tcW w:w="562" w:type="dxa"/>
            <w:noWrap/>
            <w:vAlign w:val="center"/>
            <w:hideMark/>
          </w:tcPr>
          <w:p w14:paraId="331198A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1134" w:type="dxa"/>
            <w:vAlign w:val="center"/>
            <w:hideMark/>
          </w:tcPr>
          <w:p w14:paraId="451ADE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w:t>
            </w:r>
          </w:p>
        </w:tc>
        <w:tc>
          <w:tcPr>
            <w:tcW w:w="3119" w:type="dxa"/>
            <w:vAlign w:val="center"/>
            <w:hideMark/>
          </w:tcPr>
          <w:p w14:paraId="32C87FC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1417" w:type="dxa"/>
            <w:noWrap/>
            <w:vAlign w:val="center"/>
            <w:hideMark/>
          </w:tcPr>
          <w:p w14:paraId="50DBBB8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8B6250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EB64D9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992" w:type="dxa"/>
            <w:noWrap/>
            <w:vAlign w:val="center"/>
            <w:hideMark/>
          </w:tcPr>
          <w:p w14:paraId="52CC46F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r>
      <w:tr w:rsidR="00AE4108" w:rsidRPr="00F34A56" w14:paraId="2969DA44" w14:textId="77777777" w:rsidTr="006A2910">
        <w:trPr>
          <w:trHeight w:val="528"/>
          <w:jc w:val="center"/>
        </w:trPr>
        <w:tc>
          <w:tcPr>
            <w:tcW w:w="562" w:type="dxa"/>
            <w:noWrap/>
            <w:vAlign w:val="center"/>
            <w:hideMark/>
          </w:tcPr>
          <w:p w14:paraId="1771414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w:t>
            </w:r>
          </w:p>
        </w:tc>
        <w:tc>
          <w:tcPr>
            <w:tcW w:w="1134" w:type="dxa"/>
            <w:vAlign w:val="center"/>
            <w:hideMark/>
          </w:tcPr>
          <w:p w14:paraId="6EE309E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3119" w:type="dxa"/>
            <w:vAlign w:val="center"/>
            <w:hideMark/>
          </w:tcPr>
          <w:p w14:paraId="16FEE49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Вещевой рынок -  Осиново</w:t>
            </w:r>
          </w:p>
        </w:tc>
        <w:tc>
          <w:tcPr>
            <w:tcW w:w="1417" w:type="dxa"/>
            <w:noWrap/>
            <w:vAlign w:val="center"/>
            <w:hideMark/>
          </w:tcPr>
          <w:p w14:paraId="4B9445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23764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7212763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992" w:type="dxa"/>
            <w:noWrap/>
            <w:vAlign w:val="center"/>
            <w:hideMark/>
          </w:tcPr>
          <w:p w14:paraId="494CFB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r>
      <w:tr w:rsidR="00AE4108" w:rsidRPr="00F34A56" w14:paraId="4E4546B8" w14:textId="77777777" w:rsidTr="006A2910">
        <w:trPr>
          <w:trHeight w:val="696"/>
          <w:jc w:val="center"/>
        </w:trPr>
        <w:tc>
          <w:tcPr>
            <w:tcW w:w="562" w:type="dxa"/>
            <w:noWrap/>
            <w:vAlign w:val="center"/>
            <w:hideMark/>
          </w:tcPr>
          <w:p w14:paraId="5CE71F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1134" w:type="dxa"/>
            <w:vAlign w:val="center"/>
            <w:hideMark/>
          </w:tcPr>
          <w:p w14:paraId="29AC447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3119" w:type="dxa"/>
            <w:vAlign w:val="center"/>
            <w:hideMark/>
          </w:tcPr>
          <w:p w14:paraId="50CBCD8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Сухая Река</w:t>
            </w:r>
          </w:p>
        </w:tc>
        <w:tc>
          <w:tcPr>
            <w:tcW w:w="1417" w:type="dxa"/>
            <w:noWrap/>
            <w:vAlign w:val="center"/>
            <w:hideMark/>
          </w:tcPr>
          <w:p w14:paraId="3599237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EF166A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DFB6B1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992" w:type="dxa"/>
            <w:noWrap/>
            <w:vAlign w:val="center"/>
            <w:hideMark/>
          </w:tcPr>
          <w:p w14:paraId="5147E5B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r>
      <w:tr w:rsidR="00AE4108" w:rsidRPr="00F34A56" w14:paraId="43757B99" w14:textId="77777777" w:rsidTr="006A2910">
        <w:trPr>
          <w:trHeight w:val="540"/>
          <w:jc w:val="center"/>
        </w:trPr>
        <w:tc>
          <w:tcPr>
            <w:tcW w:w="562" w:type="dxa"/>
            <w:noWrap/>
            <w:vAlign w:val="center"/>
            <w:hideMark/>
          </w:tcPr>
          <w:p w14:paraId="52B6F07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1134" w:type="dxa"/>
            <w:vAlign w:val="center"/>
            <w:hideMark/>
          </w:tcPr>
          <w:p w14:paraId="4F34B79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3119" w:type="dxa"/>
            <w:vAlign w:val="center"/>
            <w:hideMark/>
          </w:tcPr>
          <w:p w14:paraId="3474D17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1417" w:type="dxa"/>
            <w:noWrap/>
            <w:vAlign w:val="center"/>
            <w:hideMark/>
          </w:tcPr>
          <w:p w14:paraId="009464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7CE10F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76CFA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992" w:type="dxa"/>
            <w:noWrap/>
            <w:vAlign w:val="center"/>
            <w:hideMark/>
          </w:tcPr>
          <w:p w14:paraId="4ADE0BB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r>
      <w:tr w:rsidR="00AE4108" w:rsidRPr="00F34A56" w14:paraId="12DAB5CE" w14:textId="77777777" w:rsidTr="006A2910">
        <w:trPr>
          <w:trHeight w:val="636"/>
          <w:jc w:val="center"/>
        </w:trPr>
        <w:tc>
          <w:tcPr>
            <w:tcW w:w="562" w:type="dxa"/>
            <w:noWrap/>
            <w:vAlign w:val="center"/>
            <w:hideMark/>
          </w:tcPr>
          <w:p w14:paraId="0D1374E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1134" w:type="dxa"/>
            <w:vAlign w:val="center"/>
            <w:hideMark/>
          </w:tcPr>
          <w:p w14:paraId="3E7961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3119" w:type="dxa"/>
            <w:vAlign w:val="center"/>
            <w:hideMark/>
          </w:tcPr>
          <w:p w14:paraId="519DFDD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1417" w:type="dxa"/>
            <w:noWrap/>
            <w:vAlign w:val="center"/>
            <w:hideMark/>
          </w:tcPr>
          <w:p w14:paraId="3520A7A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0CC9D7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04C2ACD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3B6E55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2F96452C" w14:textId="77777777" w:rsidTr="006A2910">
        <w:trPr>
          <w:trHeight w:val="660"/>
          <w:jc w:val="center"/>
        </w:trPr>
        <w:tc>
          <w:tcPr>
            <w:tcW w:w="562" w:type="dxa"/>
            <w:noWrap/>
            <w:vAlign w:val="center"/>
            <w:hideMark/>
          </w:tcPr>
          <w:p w14:paraId="6B7D6A6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c>
          <w:tcPr>
            <w:tcW w:w="1134" w:type="dxa"/>
            <w:vAlign w:val="center"/>
            <w:hideMark/>
          </w:tcPr>
          <w:p w14:paraId="45674D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3119" w:type="dxa"/>
            <w:vAlign w:val="center"/>
            <w:hideMark/>
          </w:tcPr>
          <w:p w14:paraId="27246D2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1417" w:type="dxa"/>
            <w:noWrap/>
            <w:vAlign w:val="center"/>
            <w:hideMark/>
          </w:tcPr>
          <w:p w14:paraId="3B7C9A5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363A747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7B91F5A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992" w:type="dxa"/>
            <w:noWrap/>
            <w:vAlign w:val="center"/>
            <w:hideMark/>
          </w:tcPr>
          <w:p w14:paraId="298A095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r>
      <w:tr w:rsidR="00AE4108" w:rsidRPr="00F34A56" w14:paraId="38DAC412" w14:textId="77777777" w:rsidTr="006A2910">
        <w:trPr>
          <w:trHeight w:val="528"/>
          <w:jc w:val="center"/>
        </w:trPr>
        <w:tc>
          <w:tcPr>
            <w:tcW w:w="562" w:type="dxa"/>
            <w:noWrap/>
            <w:vAlign w:val="center"/>
            <w:hideMark/>
          </w:tcPr>
          <w:p w14:paraId="32E883A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1134" w:type="dxa"/>
            <w:vAlign w:val="center"/>
            <w:hideMark/>
          </w:tcPr>
          <w:p w14:paraId="1D0F48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w:t>
            </w:r>
          </w:p>
        </w:tc>
        <w:tc>
          <w:tcPr>
            <w:tcW w:w="3119" w:type="dxa"/>
            <w:vAlign w:val="center"/>
            <w:hideMark/>
          </w:tcPr>
          <w:p w14:paraId="6E6C985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Су Анасы</w:t>
            </w:r>
          </w:p>
        </w:tc>
        <w:tc>
          <w:tcPr>
            <w:tcW w:w="1417" w:type="dxa"/>
            <w:noWrap/>
            <w:vAlign w:val="center"/>
            <w:hideMark/>
          </w:tcPr>
          <w:p w14:paraId="571D13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19343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981C6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992" w:type="dxa"/>
            <w:noWrap/>
            <w:vAlign w:val="center"/>
            <w:hideMark/>
          </w:tcPr>
          <w:p w14:paraId="629CEA7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r>
      <w:tr w:rsidR="00AE4108" w:rsidRPr="00F34A56" w14:paraId="47130E36" w14:textId="77777777" w:rsidTr="006A2910">
        <w:trPr>
          <w:trHeight w:val="528"/>
          <w:jc w:val="center"/>
        </w:trPr>
        <w:tc>
          <w:tcPr>
            <w:tcW w:w="562" w:type="dxa"/>
            <w:noWrap/>
            <w:vAlign w:val="center"/>
            <w:hideMark/>
          </w:tcPr>
          <w:p w14:paraId="3BA0CA4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1134" w:type="dxa"/>
            <w:vAlign w:val="center"/>
            <w:hideMark/>
          </w:tcPr>
          <w:p w14:paraId="227C89D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3119" w:type="dxa"/>
            <w:vAlign w:val="center"/>
            <w:hideMark/>
          </w:tcPr>
          <w:p w14:paraId="1EC0CF9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Профилакторий</w:t>
            </w:r>
          </w:p>
        </w:tc>
        <w:tc>
          <w:tcPr>
            <w:tcW w:w="1417" w:type="dxa"/>
            <w:noWrap/>
            <w:vAlign w:val="center"/>
            <w:hideMark/>
          </w:tcPr>
          <w:p w14:paraId="65E9204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3B87719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61DCA7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992" w:type="dxa"/>
            <w:noWrap/>
            <w:vAlign w:val="center"/>
            <w:hideMark/>
          </w:tcPr>
          <w:p w14:paraId="4FECB61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r>
      <w:tr w:rsidR="00AE4108" w:rsidRPr="00F34A56" w14:paraId="75F4B150" w14:textId="77777777" w:rsidTr="006A2910">
        <w:trPr>
          <w:trHeight w:val="504"/>
          <w:jc w:val="center"/>
        </w:trPr>
        <w:tc>
          <w:tcPr>
            <w:tcW w:w="562" w:type="dxa"/>
            <w:noWrap/>
            <w:vAlign w:val="center"/>
            <w:hideMark/>
          </w:tcPr>
          <w:p w14:paraId="411516B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23</w:t>
            </w:r>
          </w:p>
        </w:tc>
        <w:tc>
          <w:tcPr>
            <w:tcW w:w="1134" w:type="dxa"/>
            <w:vAlign w:val="center"/>
            <w:hideMark/>
          </w:tcPr>
          <w:p w14:paraId="61164A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46н</w:t>
            </w:r>
          </w:p>
        </w:tc>
        <w:tc>
          <w:tcPr>
            <w:tcW w:w="3119" w:type="dxa"/>
            <w:vAlign w:val="center"/>
            <w:hideMark/>
          </w:tcPr>
          <w:p w14:paraId="2F402A6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Экопарк Дубрава - Танковое кольцо</w:t>
            </w:r>
          </w:p>
        </w:tc>
        <w:tc>
          <w:tcPr>
            <w:tcW w:w="1417" w:type="dxa"/>
            <w:noWrap/>
            <w:vAlign w:val="center"/>
            <w:hideMark/>
          </w:tcPr>
          <w:p w14:paraId="4BA8B24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21CB177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992" w:type="dxa"/>
            <w:noWrap/>
            <w:vAlign w:val="center"/>
            <w:hideMark/>
          </w:tcPr>
          <w:p w14:paraId="0751193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D41F2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r>
      <w:tr w:rsidR="00AE4108" w:rsidRPr="00F34A56" w14:paraId="61F03256" w14:textId="77777777" w:rsidTr="006A2910">
        <w:trPr>
          <w:trHeight w:val="492"/>
          <w:jc w:val="center"/>
        </w:trPr>
        <w:tc>
          <w:tcPr>
            <w:tcW w:w="562" w:type="dxa"/>
            <w:noWrap/>
            <w:vAlign w:val="center"/>
            <w:hideMark/>
          </w:tcPr>
          <w:p w14:paraId="47434B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c>
          <w:tcPr>
            <w:tcW w:w="1134" w:type="dxa"/>
            <w:vAlign w:val="center"/>
            <w:hideMark/>
          </w:tcPr>
          <w:p w14:paraId="7BBE61D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3119" w:type="dxa"/>
            <w:vAlign w:val="center"/>
            <w:hideMark/>
          </w:tcPr>
          <w:p w14:paraId="51BD35F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1417" w:type="dxa"/>
            <w:noWrap/>
            <w:vAlign w:val="center"/>
            <w:hideMark/>
          </w:tcPr>
          <w:p w14:paraId="62CB7D0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33882F8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0A948B3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c>
          <w:tcPr>
            <w:tcW w:w="992" w:type="dxa"/>
            <w:noWrap/>
            <w:vAlign w:val="center"/>
            <w:hideMark/>
          </w:tcPr>
          <w:p w14:paraId="7FAE6F4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r>
      <w:tr w:rsidR="00AE4108" w:rsidRPr="00F34A56" w14:paraId="56C0497D" w14:textId="77777777" w:rsidTr="006A2910">
        <w:trPr>
          <w:trHeight w:val="576"/>
          <w:jc w:val="center"/>
        </w:trPr>
        <w:tc>
          <w:tcPr>
            <w:tcW w:w="562" w:type="dxa"/>
            <w:noWrap/>
            <w:vAlign w:val="center"/>
            <w:hideMark/>
          </w:tcPr>
          <w:p w14:paraId="56C7FFF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w:t>
            </w:r>
          </w:p>
        </w:tc>
        <w:tc>
          <w:tcPr>
            <w:tcW w:w="1134" w:type="dxa"/>
            <w:vAlign w:val="center"/>
            <w:hideMark/>
          </w:tcPr>
          <w:p w14:paraId="51B3375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53н</w:t>
            </w:r>
          </w:p>
        </w:tc>
        <w:tc>
          <w:tcPr>
            <w:tcW w:w="3119" w:type="dxa"/>
            <w:vAlign w:val="center"/>
            <w:hideMark/>
          </w:tcPr>
          <w:p w14:paraId="635FD10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1-го мая - ул.Ленинградская</w:t>
            </w:r>
          </w:p>
        </w:tc>
        <w:tc>
          <w:tcPr>
            <w:tcW w:w="1417" w:type="dxa"/>
            <w:noWrap/>
            <w:vAlign w:val="center"/>
            <w:hideMark/>
          </w:tcPr>
          <w:p w14:paraId="6DE42A5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6538B85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C051475" w14:textId="4EFD5234" w:rsidR="00AE4108" w:rsidRPr="000E1AC7" w:rsidRDefault="00545A9E" w:rsidP="006A2910">
            <w:pPr>
              <w:spacing w:line="240" w:lineRule="auto"/>
              <w:ind w:firstLine="0"/>
              <w:jc w:val="center"/>
              <w:rPr>
                <w:rFonts w:cs="Times New Roman"/>
                <w:sz w:val="20"/>
                <w:szCs w:val="20"/>
              </w:rPr>
            </w:pPr>
            <w:r>
              <w:rPr>
                <w:rFonts w:cs="Times New Roman"/>
                <w:sz w:val="20"/>
                <w:szCs w:val="20"/>
              </w:rPr>
              <w:t>4</w:t>
            </w:r>
          </w:p>
        </w:tc>
        <w:tc>
          <w:tcPr>
            <w:tcW w:w="992" w:type="dxa"/>
            <w:noWrap/>
            <w:vAlign w:val="center"/>
            <w:hideMark/>
          </w:tcPr>
          <w:p w14:paraId="79EEBC72" w14:textId="3255B35E" w:rsidR="00AE4108" w:rsidRPr="000E1AC7" w:rsidRDefault="00545A9E" w:rsidP="006A2910">
            <w:pPr>
              <w:spacing w:line="240" w:lineRule="auto"/>
              <w:ind w:firstLine="0"/>
              <w:jc w:val="center"/>
              <w:rPr>
                <w:rFonts w:cs="Times New Roman"/>
                <w:sz w:val="20"/>
                <w:szCs w:val="20"/>
              </w:rPr>
            </w:pPr>
            <w:r>
              <w:rPr>
                <w:rFonts w:cs="Times New Roman"/>
                <w:sz w:val="20"/>
                <w:szCs w:val="20"/>
              </w:rPr>
              <w:t>4</w:t>
            </w:r>
          </w:p>
        </w:tc>
      </w:tr>
      <w:tr w:rsidR="00AE4108" w:rsidRPr="00F34A56" w14:paraId="0E22BB39" w14:textId="77777777" w:rsidTr="006A2910">
        <w:trPr>
          <w:trHeight w:val="576"/>
          <w:jc w:val="center"/>
        </w:trPr>
        <w:tc>
          <w:tcPr>
            <w:tcW w:w="562" w:type="dxa"/>
            <w:noWrap/>
            <w:vAlign w:val="center"/>
            <w:hideMark/>
          </w:tcPr>
          <w:p w14:paraId="29D025C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26</w:t>
            </w:r>
          </w:p>
        </w:tc>
        <w:tc>
          <w:tcPr>
            <w:tcW w:w="1134" w:type="dxa"/>
            <w:vAlign w:val="center"/>
            <w:hideMark/>
          </w:tcPr>
          <w:p w14:paraId="3146870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w:t>
            </w:r>
          </w:p>
        </w:tc>
        <w:tc>
          <w:tcPr>
            <w:tcW w:w="3119" w:type="dxa"/>
            <w:vAlign w:val="center"/>
            <w:hideMark/>
          </w:tcPr>
          <w:p w14:paraId="79B61C4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1417" w:type="dxa"/>
            <w:noWrap/>
            <w:vAlign w:val="center"/>
            <w:hideMark/>
          </w:tcPr>
          <w:p w14:paraId="5A67FE1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628B0BE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0B55419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992" w:type="dxa"/>
            <w:noWrap/>
            <w:vAlign w:val="center"/>
            <w:hideMark/>
          </w:tcPr>
          <w:p w14:paraId="60C2041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r>
      <w:tr w:rsidR="00AE4108" w:rsidRPr="00F34A56" w14:paraId="64286909" w14:textId="77777777" w:rsidTr="006A2910">
        <w:trPr>
          <w:trHeight w:val="672"/>
          <w:jc w:val="center"/>
        </w:trPr>
        <w:tc>
          <w:tcPr>
            <w:tcW w:w="562" w:type="dxa"/>
            <w:noWrap/>
            <w:vAlign w:val="center"/>
            <w:hideMark/>
          </w:tcPr>
          <w:p w14:paraId="657532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w:t>
            </w:r>
          </w:p>
        </w:tc>
        <w:tc>
          <w:tcPr>
            <w:tcW w:w="1134" w:type="dxa"/>
            <w:vAlign w:val="center"/>
            <w:hideMark/>
          </w:tcPr>
          <w:p w14:paraId="5C16AC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55</w:t>
            </w:r>
          </w:p>
        </w:tc>
        <w:tc>
          <w:tcPr>
            <w:tcW w:w="3119" w:type="dxa"/>
            <w:vAlign w:val="center"/>
            <w:hideMark/>
          </w:tcPr>
          <w:p w14:paraId="6CF5DA5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Горки - ЖК Лесной городок</w:t>
            </w:r>
          </w:p>
        </w:tc>
        <w:tc>
          <w:tcPr>
            <w:tcW w:w="1417" w:type="dxa"/>
            <w:noWrap/>
            <w:vAlign w:val="center"/>
            <w:hideMark/>
          </w:tcPr>
          <w:p w14:paraId="2EC6234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0245502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992" w:type="dxa"/>
            <w:noWrap/>
            <w:vAlign w:val="center"/>
            <w:hideMark/>
          </w:tcPr>
          <w:p w14:paraId="3821132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67E8AC5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r>
      <w:tr w:rsidR="00AE4108" w:rsidRPr="00F34A56" w14:paraId="6F722425" w14:textId="77777777" w:rsidTr="006A2910">
        <w:trPr>
          <w:trHeight w:val="528"/>
          <w:jc w:val="center"/>
        </w:trPr>
        <w:tc>
          <w:tcPr>
            <w:tcW w:w="562" w:type="dxa"/>
            <w:noWrap/>
            <w:vAlign w:val="center"/>
            <w:hideMark/>
          </w:tcPr>
          <w:p w14:paraId="7D52598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w:t>
            </w:r>
          </w:p>
        </w:tc>
        <w:tc>
          <w:tcPr>
            <w:tcW w:w="1134" w:type="dxa"/>
            <w:vAlign w:val="center"/>
            <w:hideMark/>
          </w:tcPr>
          <w:p w14:paraId="5B41996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56</w:t>
            </w:r>
          </w:p>
        </w:tc>
        <w:tc>
          <w:tcPr>
            <w:tcW w:w="3119" w:type="dxa"/>
            <w:vAlign w:val="center"/>
            <w:hideMark/>
          </w:tcPr>
          <w:p w14:paraId="7EA642D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1417" w:type="dxa"/>
            <w:noWrap/>
            <w:vAlign w:val="center"/>
            <w:hideMark/>
          </w:tcPr>
          <w:p w14:paraId="4B5FA7D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2FB7E77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992" w:type="dxa"/>
            <w:noWrap/>
            <w:vAlign w:val="center"/>
            <w:hideMark/>
          </w:tcPr>
          <w:p w14:paraId="3D375E5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02B7D4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r>
      <w:tr w:rsidR="00AE4108" w:rsidRPr="00F34A56" w14:paraId="0899387C" w14:textId="77777777" w:rsidTr="006A2910">
        <w:trPr>
          <w:trHeight w:val="528"/>
          <w:jc w:val="center"/>
        </w:trPr>
        <w:tc>
          <w:tcPr>
            <w:tcW w:w="562" w:type="dxa"/>
            <w:noWrap/>
            <w:vAlign w:val="center"/>
            <w:hideMark/>
          </w:tcPr>
          <w:p w14:paraId="08E19C5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w:t>
            </w:r>
          </w:p>
        </w:tc>
        <w:tc>
          <w:tcPr>
            <w:tcW w:w="1134" w:type="dxa"/>
            <w:vAlign w:val="center"/>
            <w:hideMark/>
          </w:tcPr>
          <w:p w14:paraId="5237D46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60</w:t>
            </w:r>
          </w:p>
        </w:tc>
        <w:tc>
          <w:tcPr>
            <w:tcW w:w="3119" w:type="dxa"/>
            <w:vAlign w:val="center"/>
            <w:hideMark/>
          </w:tcPr>
          <w:p w14:paraId="42DB631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1417" w:type="dxa"/>
            <w:noWrap/>
            <w:vAlign w:val="center"/>
            <w:hideMark/>
          </w:tcPr>
          <w:p w14:paraId="7575E2C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68A535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3AD443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992" w:type="dxa"/>
            <w:noWrap/>
            <w:vAlign w:val="center"/>
            <w:hideMark/>
          </w:tcPr>
          <w:p w14:paraId="691FEB7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r>
      <w:tr w:rsidR="00AE4108" w:rsidRPr="00F34A56" w14:paraId="32382239" w14:textId="77777777" w:rsidTr="006A2910">
        <w:trPr>
          <w:trHeight w:val="528"/>
          <w:jc w:val="center"/>
        </w:trPr>
        <w:tc>
          <w:tcPr>
            <w:tcW w:w="562" w:type="dxa"/>
            <w:noWrap/>
            <w:vAlign w:val="center"/>
            <w:hideMark/>
          </w:tcPr>
          <w:p w14:paraId="7918910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1134" w:type="dxa"/>
            <w:vAlign w:val="center"/>
            <w:hideMark/>
          </w:tcPr>
          <w:p w14:paraId="3E8001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63</w:t>
            </w:r>
          </w:p>
        </w:tc>
        <w:tc>
          <w:tcPr>
            <w:tcW w:w="3119" w:type="dxa"/>
            <w:vAlign w:val="center"/>
            <w:hideMark/>
          </w:tcPr>
          <w:p w14:paraId="4FB7E4C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1417" w:type="dxa"/>
            <w:noWrap/>
            <w:vAlign w:val="center"/>
            <w:hideMark/>
          </w:tcPr>
          <w:p w14:paraId="5CD1141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BFD8A9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8BB2FA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992" w:type="dxa"/>
            <w:noWrap/>
            <w:vAlign w:val="center"/>
            <w:hideMark/>
          </w:tcPr>
          <w:p w14:paraId="301F0CB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r>
      <w:tr w:rsidR="00AE4108" w:rsidRPr="00F34A56" w14:paraId="43EF52E3" w14:textId="77777777" w:rsidTr="006A2910">
        <w:trPr>
          <w:trHeight w:val="528"/>
          <w:jc w:val="center"/>
        </w:trPr>
        <w:tc>
          <w:tcPr>
            <w:tcW w:w="562" w:type="dxa"/>
            <w:noWrap/>
            <w:vAlign w:val="center"/>
            <w:hideMark/>
          </w:tcPr>
          <w:p w14:paraId="2E85B8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1134" w:type="dxa"/>
            <w:vAlign w:val="center"/>
            <w:hideMark/>
          </w:tcPr>
          <w:p w14:paraId="5B0B9C9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68</w:t>
            </w:r>
          </w:p>
        </w:tc>
        <w:tc>
          <w:tcPr>
            <w:tcW w:w="3119" w:type="dxa"/>
            <w:vAlign w:val="center"/>
            <w:hideMark/>
          </w:tcPr>
          <w:p w14:paraId="6784415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Дубравная - жилой массив Вознесенское</w:t>
            </w:r>
          </w:p>
        </w:tc>
        <w:tc>
          <w:tcPr>
            <w:tcW w:w="1417" w:type="dxa"/>
            <w:noWrap/>
            <w:vAlign w:val="center"/>
            <w:hideMark/>
          </w:tcPr>
          <w:p w14:paraId="57CAE48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1DAD943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992" w:type="dxa"/>
            <w:noWrap/>
            <w:vAlign w:val="center"/>
            <w:hideMark/>
          </w:tcPr>
          <w:p w14:paraId="271BC9E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701DD7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r>
      <w:tr w:rsidR="00AE4108" w:rsidRPr="00F34A56" w14:paraId="78980B58" w14:textId="77777777" w:rsidTr="006A2910">
        <w:trPr>
          <w:trHeight w:val="624"/>
          <w:jc w:val="center"/>
        </w:trPr>
        <w:tc>
          <w:tcPr>
            <w:tcW w:w="562" w:type="dxa"/>
            <w:noWrap/>
            <w:vAlign w:val="center"/>
            <w:hideMark/>
          </w:tcPr>
          <w:p w14:paraId="4F4BB66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32</w:t>
            </w:r>
          </w:p>
        </w:tc>
        <w:tc>
          <w:tcPr>
            <w:tcW w:w="1134" w:type="dxa"/>
            <w:vAlign w:val="center"/>
            <w:hideMark/>
          </w:tcPr>
          <w:p w14:paraId="26A0F1B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70</w:t>
            </w:r>
          </w:p>
        </w:tc>
        <w:tc>
          <w:tcPr>
            <w:tcW w:w="3119" w:type="dxa"/>
            <w:vAlign w:val="center"/>
            <w:hideMark/>
          </w:tcPr>
          <w:p w14:paraId="07650B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ЖК Весна</w:t>
            </w:r>
          </w:p>
        </w:tc>
        <w:tc>
          <w:tcPr>
            <w:tcW w:w="1417" w:type="dxa"/>
            <w:noWrap/>
            <w:vAlign w:val="center"/>
            <w:hideMark/>
          </w:tcPr>
          <w:p w14:paraId="4A795B3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2CAE41C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992" w:type="dxa"/>
            <w:noWrap/>
            <w:vAlign w:val="center"/>
            <w:hideMark/>
          </w:tcPr>
          <w:p w14:paraId="341D2FA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EB8F4E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r>
      <w:tr w:rsidR="00AE4108" w:rsidRPr="00F34A56" w14:paraId="34352E23" w14:textId="77777777" w:rsidTr="006A2910">
        <w:trPr>
          <w:trHeight w:val="528"/>
          <w:jc w:val="center"/>
        </w:trPr>
        <w:tc>
          <w:tcPr>
            <w:tcW w:w="562" w:type="dxa"/>
            <w:noWrap/>
            <w:vAlign w:val="center"/>
            <w:hideMark/>
          </w:tcPr>
          <w:p w14:paraId="7BF82F7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w:t>
            </w:r>
          </w:p>
        </w:tc>
        <w:tc>
          <w:tcPr>
            <w:tcW w:w="1134" w:type="dxa"/>
            <w:vAlign w:val="center"/>
            <w:hideMark/>
          </w:tcPr>
          <w:p w14:paraId="7B41FC3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71</w:t>
            </w:r>
          </w:p>
        </w:tc>
        <w:tc>
          <w:tcPr>
            <w:tcW w:w="3119" w:type="dxa"/>
            <w:vAlign w:val="center"/>
            <w:hideMark/>
          </w:tcPr>
          <w:p w14:paraId="2D7599E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Гор.больница №5 - Самосыровское кладбище</w:t>
            </w:r>
          </w:p>
        </w:tc>
        <w:tc>
          <w:tcPr>
            <w:tcW w:w="1417" w:type="dxa"/>
            <w:noWrap/>
            <w:vAlign w:val="center"/>
            <w:hideMark/>
          </w:tcPr>
          <w:p w14:paraId="139F121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8867D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3A788DD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c>
          <w:tcPr>
            <w:tcW w:w="992" w:type="dxa"/>
            <w:noWrap/>
            <w:vAlign w:val="center"/>
            <w:hideMark/>
          </w:tcPr>
          <w:p w14:paraId="3DE5CE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r>
      <w:tr w:rsidR="00AE4108" w:rsidRPr="00F34A56" w14:paraId="493D30EE" w14:textId="77777777" w:rsidTr="006A2910">
        <w:trPr>
          <w:trHeight w:val="564"/>
          <w:jc w:val="center"/>
        </w:trPr>
        <w:tc>
          <w:tcPr>
            <w:tcW w:w="562" w:type="dxa"/>
            <w:noWrap/>
            <w:vAlign w:val="center"/>
            <w:hideMark/>
          </w:tcPr>
          <w:p w14:paraId="7737D64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34</w:t>
            </w:r>
          </w:p>
        </w:tc>
        <w:tc>
          <w:tcPr>
            <w:tcW w:w="1134" w:type="dxa"/>
            <w:vAlign w:val="center"/>
            <w:hideMark/>
          </w:tcPr>
          <w:p w14:paraId="342401F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72</w:t>
            </w:r>
          </w:p>
        </w:tc>
        <w:tc>
          <w:tcPr>
            <w:tcW w:w="3119" w:type="dxa"/>
            <w:vAlign w:val="center"/>
            <w:hideMark/>
          </w:tcPr>
          <w:p w14:paraId="646B2B2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Строительный институт - Профилакторий</w:t>
            </w:r>
          </w:p>
        </w:tc>
        <w:tc>
          <w:tcPr>
            <w:tcW w:w="1417" w:type="dxa"/>
            <w:noWrap/>
            <w:vAlign w:val="center"/>
            <w:hideMark/>
          </w:tcPr>
          <w:p w14:paraId="7E6459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6ABC238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EABB21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992" w:type="dxa"/>
            <w:noWrap/>
            <w:vAlign w:val="center"/>
            <w:hideMark/>
          </w:tcPr>
          <w:p w14:paraId="2BDC9B4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r>
      <w:tr w:rsidR="00AE4108" w:rsidRPr="00F34A56" w14:paraId="22D1D66C" w14:textId="77777777" w:rsidTr="006A2910">
        <w:trPr>
          <w:trHeight w:val="540"/>
          <w:jc w:val="center"/>
        </w:trPr>
        <w:tc>
          <w:tcPr>
            <w:tcW w:w="562" w:type="dxa"/>
            <w:noWrap/>
            <w:vAlign w:val="center"/>
            <w:hideMark/>
          </w:tcPr>
          <w:p w14:paraId="4B8B014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w:t>
            </w:r>
          </w:p>
        </w:tc>
        <w:tc>
          <w:tcPr>
            <w:tcW w:w="1134" w:type="dxa"/>
            <w:vAlign w:val="center"/>
            <w:hideMark/>
          </w:tcPr>
          <w:p w14:paraId="2EBC494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75</w:t>
            </w:r>
          </w:p>
        </w:tc>
        <w:tc>
          <w:tcPr>
            <w:tcW w:w="3119" w:type="dxa"/>
            <w:vAlign w:val="center"/>
            <w:hideMark/>
          </w:tcPr>
          <w:p w14:paraId="0853C56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1417" w:type="dxa"/>
            <w:noWrap/>
            <w:vAlign w:val="center"/>
            <w:hideMark/>
          </w:tcPr>
          <w:p w14:paraId="10C95C3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7E2476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ED9E31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992" w:type="dxa"/>
            <w:noWrap/>
            <w:vAlign w:val="center"/>
            <w:hideMark/>
          </w:tcPr>
          <w:p w14:paraId="67EA4E7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r>
      <w:tr w:rsidR="00AE4108" w:rsidRPr="00F34A56" w14:paraId="06EC2BE2" w14:textId="77777777" w:rsidTr="006A2910">
        <w:trPr>
          <w:trHeight w:val="792"/>
          <w:jc w:val="center"/>
        </w:trPr>
        <w:tc>
          <w:tcPr>
            <w:tcW w:w="562" w:type="dxa"/>
            <w:noWrap/>
            <w:vAlign w:val="center"/>
            <w:hideMark/>
          </w:tcPr>
          <w:p w14:paraId="671BABD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1134" w:type="dxa"/>
            <w:vAlign w:val="center"/>
            <w:hideMark/>
          </w:tcPr>
          <w:p w14:paraId="2B9D848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77</w:t>
            </w:r>
          </w:p>
        </w:tc>
        <w:tc>
          <w:tcPr>
            <w:tcW w:w="3119" w:type="dxa"/>
            <w:vAlign w:val="center"/>
            <w:hideMark/>
          </w:tcPr>
          <w:p w14:paraId="54F1BB7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1417" w:type="dxa"/>
            <w:noWrap/>
            <w:vAlign w:val="center"/>
            <w:hideMark/>
          </w:tcPr>
          <w:p w14:paraId="58B23D5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48E9174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312E56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992" w:type="dxa"/>
            <w:noWrap/>
            <w:vAlign w:val="center"/>
            <w:hideMark/>
          </w:tcPr>
          <w:p w14:paraId="59BB710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r>
      <w:tr w:rsidR="00AE4108" w:rsidRPr="00F34A56" w14:paraId="1A78589F" w14:textId="77777777" w:rsidTr="006A2910">
        <w:trPr>
          <w:trHeight w:val="528"/>
          <w:jc w:val="center"/>
        </w:trPr>
        <w:tc>
          <w:tcPr>
            <w:tcW w:w="562" w:type="dxa"/>
            <w:noWrap/>
            <w:vAlign w:val="center"/>
            <w:hideMark/>
          </w:tcPr>
          <w:p w14:paraId="2D5C26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1134" w:type="dxa"/>
            <w:vAlign w:val="center"/>
            <w:hideMark/>
          </w:tcPr>
          <w:p w14:paraId="4347E06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78</w:t>
            </w:r>
          </w:p>
        </w:tc>
        <w:tc>
          <w:tcPr>
            <w:tcW w:w="3119" w:type="dxa"/>
            <w:vAlign w:val="center"/>
            <w:hideMark/>
          </w:tcPr>
          <w:p w14:paraId="3777C56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1417" w:type="dxa"/>
            <w:noWrap/>
            <w:vAlign w:val="center"/>
            <w:hideMark/>
          </w:tcPr>
          <w:p w14:paraId="08DCC3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18554E3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BA561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3291B27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31F695F5" w14:textId="77777777" w:rsidTr="006A2910">
        <w:trPr>
          <w:trHeight w:val="528"/>
          <w:jc w:val="center"/>
        </w:trPr>
        <w:tc>
          <w:tcPr>
            <w:tcW w:w="562" w:type="dxa"/>
            <w:noWrap/>
            <w:vAlign w:val="center"/>
            <w:hideMark/>
          </w:tcPr>
          <w:p w14:paraId="15EC99F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w:t>
            </w:r>
          </w:p>
        </w:tc>
        <w:tc>
          <w:tcPr>
            <w:tcW w:w="1134" w:type="dxa"/>
            <w:vAlign w:val="center"/>
            <w:hideMark/>
          </w:tcPr>
          <w:p w14:paraId="30DC4AA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84</w:t>
            </w:r>
          </w:p>
        </w:tc>
        <w:tc>
          <w:tcPr>
            <w:tcW w:w="3119" w:type="dxa"/>
            <w:vAlign w:val="center"/>
            <w:hideMark/>
          </w:tcPr>
          <w:p w14:paraId="0E2927B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1417" w:type="dxa"/>
            <w:noWrap/>
            <w:vAlign w:val="center"/>
            <w:hideMark/>
          </w:tcPr>
          <w:p w14:paraId="5BE638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2A06113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5CFDA1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51EDFC5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3F366F34" w14:textId="77777777" w:rsidTr="006A2910">
        <w:trPr>
          <w:trHeight w:val="528"/>
          <w:jc w:val="center"/>
        </w:trPr>
        <w:tc>
          <w:tcPr>
            <w:tcW w:w="562" w:type="dxa"/>
            <w:noWrap/>
            <w:vAlign w:val="center"/>
            <w:hideMark/>
          </w:tcPr>
          <w:p w14:paraId="5BE3B79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39</w:t>
            </w:r>
          </w:p>
        </w:tc>
        <w:tc>
          <w:tcPr>
            <w:tcW w:w="1134" w:type="dxa"/>
            <w:vAlign w:val="center"/>
            <w:hideMark/>
          </w:tcPr>
          <w:p w14:paraId="4A07D3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88</w:t>
            </w:r>
          </w:p>
        </w:tc>
        <w:tc>
          <w:tcPr>
            <w:tcW w:w="3119" w:type="dxa"/>
            <w:vAlign w:val="center"/>
            <w:hideMark/>
          </w:tcPr>
          <w:p w14:paraId="293D810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1417" w:type="dxa"/>
            <w:noWrap/>
            <w:vAlign w:val="center"/>
            <w:hideMark/>
          </w:tcPr>
          <w:p w14:paraId="378C946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27272F7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55459C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3004B23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156651E0" w14:textId="77777777" w:rsidTr="006A2910">
        <w:trPr>
          <w:trHeight w:val="528"/>
          <w:jc w:val="center"/>
        </w:trPr>
        <w:tc>
          <w:tcPr>
            <w:tcW w:w="562" w:type="dxa"/>
            <w:noWrap/>
            <w:vAlign w:val="center"/>
            <w:hideMark/>
          </w:tcPr>
          <w:p w14:paraId="2654FB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1134" w:type="dxa"/>
            <w:vAlign w:val="center"/>
            <w:hideMark/>
          </w:tcPr>
          <w:p w14:paraId="2548EBC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w:t>
            </w:r>
          </w:p>
        </w:tc>
        <w:tc>
          <w:tcPr>
            <w:tcW w:w="3119" w:type="dxa"/>
            <w:vAlign w:val="center"/>
            <w:hideMark/>
          </w:tcPr>
          <w:p w14:paraId="798909E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1417" w:type="dxa"/>
            <w:noWrap/>
            <w:vAlign w:val="center"/>
            <w:hideMark/>
          </w:tcPr>
          <w:p w14:paraId="194DC50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78B61F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93B5B0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w:t>
            </w:r>
          </w:p>
        </w:tc>
        <w:tc>
          <w:tcPr>
            <w:tcW w:w="992" w:type="dxa"/>
            <w:noWrap/>
            <w:vAlign w:val="center"/>
            <w:hideMark/>
          </w:tcPr>
          <w:p w14:paraId="15205B9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w:t>
            </w:r>
          </w:p>
        </w:tc>
      </w:tr>
      <w:tr w:rsidR="00AE4108" w:rsidRPr="00F34A56" w14:paraId="6E3ECDFC" w14:textId="77777777" w:rsidTr="006A2910">
        <w:trPr>
          <w:trHeight w:val="616"/>
          <w:jc w:val="center"/>
        </w:trPr>
        <w:tc>
          <w:tcPr>
            <w:tcW w:w="562" w:type="dxa"/>
            <w:noWrap/>
            <w:vAlign w:val="center"/>
            <w:hideMark/>
          </w:tcPr>
          <w:p w14:paraId="115FC3B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41</w:t>
            </w:r>
          </w:p>
        </w:tc>
        <w:tc>
          <w:tcPr>
            <w:tcW w:w="1134" w:type="dxa"/>
            <w:vAlign w:val="center"/>
            <w:hideMark/>
          </w:tcPr>
          <w:p w14:paraId="21E2EB1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90</w:t>
            </w:r>
          </w:p>
        </w:tc>
        <w:tc>
          <w:tcPr>
            <w:tcW w:w="3119" w:type="dxa"/>
            <w:vAlign w:val="center"/>
            <w:hideMark/>
          </w:tcPr>
          <w:p w14:paraId="1961950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Ст.м.Дубравная - Куюки</w:t>
            </w:r>
          </w:p>
        </w:tc>
        <w:tc>
          <w:tcPr>
            <w:tcW w:w="1417" w:type="dxa"/>
            <w:noWrap/>
            <w:vAlign w:val="center"/>
            <w:hideMark/>
          </w:tcPr>
          <w:p w14:paraId="4F9E951E" w14:textId="77777777" w:rsidR="00AE4108" w:rsidRPr="00F34A56" w:rsidRDefault="00AE4108" w:rsidP="006A2910">
            <w:pPr>
              <w:spacing w:line="240" w:lineRule="auto"/>
              <w:ind w:firstLine="0"/>
              <w:jc w:val="center"/>
              <w:rPr>
                <w:rFonts w:cs="Times New Roman"/>
                <w:sz w:val="20"/>
                <w:szCs w:val="20"/>
              </w:rPr>
            </w:pPr>
            <w:r>
              <w:rPr>
                <w:rFonts w:cs="Times New Roman"/>
                <w:sz w:val="20"/>
                <w:szCs w:val="20"/>
              </w:rPr>
              <w:t>50</w:t>
            </w:r>
          </w:p>
        </w:tc>
        <w:tc>
          <w:tcPr>
            <w:tcW w:w="993" w:type="dxa"/>
            <w:noWrap/>
            <w:vAlign w:val="center"/>
            <w:hideMark/>
          </w:tcPr>
          <w:p w14:paraId="11CB718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992" w:type="dxa"/>
            <w:noWrap/>
            <w:vAlign w:val="center"/>
            <w:hideMark/>
          </w:tcPr>
          <w:p w14:paraId="44CDE7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A392B4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r>
      <w:tr w:rsidR="00AE4108" w:rsidRPr="00F34A56" w14:paraId="324A7EAA" w14:textId="77777777" w:rsidTr="006A2910">
        <w:trPr>
          <w:trHeight w:val="576"/>
          <w:jc w:val="center"/>
        </w:trPr>
        <w:tc>
          <w:tcPr>
            <w:tcW w:w="562" w:type="dxa"/>
            <w:noWrap/>
            <w:vAlign w:val="center"/>
            <w:hideMark/>
          </w:tcPr>
          <w:p w14:paraId="7A71326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1134" w:type="dxa"/>
            <w:vAlign w:val="center"/>
            <w:hideMark/>
          </w:tcPr>
          <w:p w14:paraId="63A7B55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91</w:t>
            </w:r>
          </w:p>
        </w:tc>
        <w:tc>
          <w:tcPr>
            <w:tcW w:w="3119" w:type="dxa"/>
            <w:vAlign w:val="center"/>
            <w:hideMark/>
          </w:tcPr>
          <w:p w14:paraId="33E4CAA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1417" w:type="dxa"/>
            <w:noWrap/>
            <w:vAlign w:val="center"/>
            <w:hideMark/>
          </w:tcPr>
          <w:p w14:paraId="6B3F79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7D16C89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6E1B494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992" w:type="dxa"/>
            <w:noWrap/>
            <w:vAlign w:val="center"/>
            <w:hideMark/>
          </w:tcPr>
          <w:p w14:paraId="27D85B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r>
      <w:tr w:rsidR="00AE4108" w:rsidRPr="00F34A56" w14:paraId="4944852C" w14:textId="77777777" w:rsidTr="006A2910">
        <w:trPr>
          <w:trHeight w:val="576"/>
          <w:jc w:val="center"/>
        </w:trPr>
        <w:tc>
          <w:tcPr>
            <w:tcW w:w="562" w:type="dxa"/>
            <w:noWrap/>
            <w:vAlign w:val="center"/>
            <w:hideMark/>
          </w:tcPr>
          <w:p w14:paraId="6EEA201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1134" w:type="dxa"/>
            <w:vAlign w:val="center"/>
            <w:hideMark/>
          </w:tcPr>
          <w:p w14:paraId="26DEE90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93</w:t>
            </w:r>
          </w:p>
        </w:tc>
        <w:tc>
          <w:tcPr>
            <w:tcW w:w="3119" w:type="dxa"/>
            <w:vAlign w:val="center"/>
            <w:hideMark/>
          </w:tcPr>
          <w:p w14:paraId="509D97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Шигали</w:t>
            </w:r>
          </w:p>
        </w:tc>
        <w:tc>
          <w:tcPr>
            <w:tcW w:w="1417" w:type="dxa"/>
            <w:noWrap/>
            <w:vAlign w:val="center"/>
            <w:hideMark/>
          </w:tcPr>
          <w:p w14:paraId="48CC65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993" w:type="dxa"/>
            <w:noWrap/>
            <w:vAlign w:val="center"/>
            <w:hideMark/>
          </w:tcPr>
          <w:p w14:paraId="644F5E9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53ED10B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48A6FCF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79CCB1C4" w14:textId="77777777" w:rsidTr="006A2910">
        <w:trPr>
          <w:trHeight w:val="528"/>
          <w:jc w:val="center"/>
        </w:trPr>
        <w:tc>
          <w:tcPr>
            <w:tcW w:w="562" w:type="dxa"/>
            <w:noWrap/>
            <w:vAlign w:val="center"/>
            <w:hideMark/>
          </w:tcPr>
          <w:p w14:paraId="64B5CE3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44</w:t>
            </w:r>
          </w:p>
        </w:tc>
        <w:tc>
          <w:tcPr>
            <w:tcW w:w="1134" w:type="dxa"/>
            <w:vAlign w:val="center"/>
            <w:hideMark/>
          </w:tcPr>
          <w:p w14:paraId="2DB4D6A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28а</w:t>
            </w:r>
          </w:p>
        </w:tc>
        <w:tc>
          <w:tcPr>
            <w:tcW w:w="3119" w:type="dxa"/>
            <w:vAlign w:val="center"/>
            <w:hideMark/>
          </w:tcPr>
          <w:p w14:paraId="0D9C2AE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1417" w:type="dxa"/>
            <w:noWrap/>
            <w:vAlign w:val="center"/>
            <w:hideMark/>
          </w:tcPr>
          <w:p w14:paraId="3B27808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993" w:type="dxa"/>
            <w:noWrap/>
            <w:vAlign w:val="center"/>
            <w:hideMark/>
          </w:tcPr>
          <w:p w14:paraId="757B220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c>
          <w:tcPr>
            <w:tcW w:w="992" w:type="dxa"/>
            <w:noWrap/>
            <w:vAlign w:val="center"/>
            <w:hideMark/>
          </w:tcPr>
          <w:p w14:paraId="0FD600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1FCF967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r>
      <w:tr w:rsidR="00AE4108" w:rsidRPr="00F34A56" w14:paraId="2C7AC8DB" w14:textId="77777777" w:rsidTr="006A2910">
        <w:trPr>
          <w:trHeight w:val="528"/>
          <w:jc w:val="center"/>
        </w:trPr>
        <w:tc>
          <w:tcPr>
            <w:tcW w:w="562" w:type="dxa"/>
            <w:noWrap/>
            <w:vAlign w:val="center"/>
            <w:hideMark/>
          </w:tcPr>
          <w:p w14:paraId="3CCC982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45</w:t>
            </w:r>
          </w:p>
        </w:tc>
        <w:tc>
          <w:tcPr>
            <w:tcW w:w="1134" w:type="dxa"/>
            <w:vAlign w:val="center"/>
            <w:hideMark/>
          </w:tcPr>
          <w:p w14:paraId="0FF6C67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35а</w:t>
            </w:r>
          </w:p>
        </w:tc>
        <w:tc>
          <w:tcPr>
            <w:tcW w:w="3119" w:type="dxa"/>
            <w:vAlign w:val="center"/>
            <w:hideMark/>
          </w:tcPr>
          <w:p w14:paraId="0927E3E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Гаврилова - станция метро Яшьлек</w:t>
            </w:r>
          </w:p>
        </w:tc>
        <w:tc>
          <w:tcPr>
            <w:tcW w:w="1417" w:type="dxa"/>
            <w:noWrap/>
            <w:vAlign w:val="center"/>
            <w:hideMark/>
          </w:tcPr>
          <w:p w14:paraId="5A5FACC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237412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36EA37E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992" w:type="dxa"/>
            <w:noWrap/>
            <w:vAlign w:val="center"/>
            <w:hideMark/>
          </w:tcPr>
          <w:p w14:paraId="526FF79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r>
      <w:tr w:rsidR="00AE4108" w:rsidRPr="00F34A56" w14:paraId="6E2FF736" w14:textId="77777777" w:rsidTr="006A2910">
        <w:trPr>
          <w:trHeight w:val="528"/>
          <w:jc w:val="center"/>
        </w:trPr>
        <w:tc>
          <w:tcPr>
            <w:tcW w:w="562" w:type="dxa"/>
            <w:noWrap/>
            <w:vAlign w:val="center"/>
            <w:hideMark/>
          </w:tcPr>
          <w:p w14:paraId="7D78415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1134" w:type="dxa"/>
            <w:vAlign w:val="center"/>
            <w:hideMark/>
          </w:tcPr>
          <w:p w14:paraId="096F80E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36а</w:t>
            </w:r>
          </w:p>
        </w:tc>
        <w:tc>
          <w:tcPr>
            <w:tcW w:w="3119" w:type="dxa"/>
            <w:vAlign w:val="center"/>
            <w:hideMark/>
          </w:tcPr>
          <w:p w14:paraId="15B0A66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1417" w:type="dxa"/>
            <w:noWrap/>
            <w:vAlign w:val="center"/>
            <w:hideMark/>
          </w:tcPr>
          <w:p w14:paraId="34EBEB9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59BA18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35B66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746BFF5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14383802" w14:textId="77777777" w:rsidTr="006A2910">
        <w:trPr>
          <w:trHeight w:val="528"/>
          <w:jc w:val="center"/>
        </w:trPr>
        <w:tc>
          <w:tcPr>
            <w:tcW w:w="562" w:type="dxa"/>
            <w:noWrap/>
            <w:vAlign w:val="center"/>
            <w:hideMark/>
          </w:tcPr>
          <w:p w14:paraId="412BB27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1134" w:type="dxa"/>
            <w:vAlign w:val="center"/>
            <w:hideMark/>
          </w:tcPr>
          <w:p w14:paraId="4469CBE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89а</w:t>
            </w:r>
          </w:p>
        </w:tc>
        <w:tc>
          <w:tcPr>
            <w:tcW w:w="3119" w:type="dxa"/>
            <w:vAlign w:val="center"/>
            <w:hideMark/>
          </w:tcPr>
          <w:p w14:paraId="29C04CD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1417" w:type="dxa"/>
            <w:noWrap/>
            <w:vAlign w:val="center"/>
            <w:hideMark/>
          </w:tcPr>
          <w:p w14:paraId="51517BF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c>
          <w:tcPr>
            <w:tcW w:w="993" w:type="dxa"/>
            <w:noWrap/>
            <w:vAlign w:val="center"/>
            <w:hideMark/>
          </w:tcPr>
          <w:p w14:paraId="3E0ECAF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588C493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992" w:type="dxa"/>
            <w:noWrap/>
            <w:vAlign w:val="center"/>
            <w:hideMark/>
          </w:tcPr>
          <w:p w14:paraId="18E13EF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r>
      <w:tr w:rsidR="00AE4108" w:rsidRPr="00F34A56" w14:paraId="666717BA" w14:textId="77777777" w:rsidTr="006A2910">
        <w:trPr>
          <w:trHeight w:val="648"/>
          <w:jc w:val="center"/>
        </w:trPr>
        <w:tc>
          <w:tcPr>
            <w:tcW w:w="562" w:type="dxa"/>
            <w:noWrap/>
            <w:vAlign w:val="center"/>
            <w:hideMark/>
          </w:tcPr>
          <w:p w14:paraId="4BC96EC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w:t>
            </w:r>
          </w:p>
        </w:tc>
        <w:tc>
          <w:tcPr>
            <w:tcW w:w="1134" w:type="dxa"/>
            <w:vAlign w:val="center"/>
            <w:hideMark/>
          </w:tcPr>
          <w:p w14:paraId="09AACD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99н</w:t>
            </w:r>
          </w:p>
        </w:tc>
        <w:tc>
          <w:tcPr>
            <w:tcW w:w="3119" w:type="dxa"/>
            <w:vAlign w:val="center"/>
            <w:hideMark/>
          </w:tcPr>
          <w:p w14:paraId="789FB2C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1417" w:type="dxa"/>
            <w:noWrap/>
            <w:vAlign w:val="center"/>
            <w:hideMark/>
          </w:tcPr>
          <w:p w14:paraId="219AE1A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w:t>
            </w:r>
          </w:p>
        </w:tc>
        <w:tc>
          <w:tcPr>
            <w:tcW w:w="993" w:type="dxa"/>
            <w:noWrap/>
            <w:vAlign w:val="center"/>
            <w:hideMark/>
          </w:tcPr>
          <w:p w14:paraId="4DCF774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92" w:type="dxa"/>
            <w:noWrap/>
            <w:vAlign w:val="center"/>
            <w:hideMark/>
          </w:tcPr>
          <w:p w14:paraId="2B2057DB" w14:textId="4C45D7A5" w:rsidR="00AE4108" w:rsidRPr="000E1AC7" w:rsidRDefault="00545A9E" w:rsidP="006A2910">
            <w:pPr>
              <w:spacing w:line="240" w:lineRule="auto"/>
              <w:ind w:firstLine="0"/>
              <w:jc w:val="center"/>
              <w:rPr>
                <w:rFonts w:cs="Times New Roman"/>
                <w:sz w:val="20"/>
                <w:szCs w:val="20"/>
              </w:rPr>
            </w:pPr>
            <w:r>
              <w:rPr>
                <w:rFonts w:cs="Times New Roman"/>
                <w:sz w:val="20"/>
                <w:szCs w:val="20"/>
              </w:rPr>
              <w:t>7</w:t>
            </w:r>
          </w:p>
        </w:tc>
        <w:tc>
          <w:tcPr>
            <w:tcW w:w="992" w:type="dxa"/>
            <w:noWrap/>
            <w:vAlign w:val="center"/>
            <w:hideMark/>
          </w:tcPr>
          <w:p w14:paraId="12D73DB6" w14:textId="569F2ACF" w:rsidR="00AE4108" w:rsidRPr="000E1AC7" w:rsidRDefault="00545A9E" w:rsidP="006A2910">
            <w:pPr>
              <w:spacing w:line="240" w:lineRule="auto"/>
              <w:ind w:firstLine="0"/>
              <w:jc w:val="center"/>
              <w:rPr>
                <w:rFonts w:cs="Times New Roman"/>
                <w:sz w:val="20"/>
                <w:szCs w:val="20"/>
              </w:rPr>
            </w:pPr>
            <w:r>
              <w:rPr>
                <w:rFonts w:cs="Times New Roman"/>
                <w:sz w:val="20"/>
                <w:szCs w:val="20"/>
              </w:rPr>
              <w:t>7</w:t>
            </w:r>
          </w:p>
        </w:tc>
      </w:tr>
      <w:tr w:rsidR="00AE4108" w:rsidRPr="00F34A56" w14:paraId="5A3812B1" w14:textId="77777777" w:rsidTr="006A2910">
        <w:trPr>
          <w:trHeight w:val="264"/>
          <w:jc w:val="center"/>
        </w:trPr>
        <w:tc>
          <w:tcPr>
            <w:tcW w:w="4815" w:type="dxa"/>
            <w:gridSpan w:val="3"/>
            <w:noWrap/>
            <w:vAlign w:val="center"/>
            <w:hideMark/>
          </w:tcPr>
          <w:p w14:paraId="1C0625A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1417" w:type="dxa"/>
            <w:noWrap/>
            <w:vAlign w:val="center"/>
            <w:hideMark/>
          </w:tcPr>
          <w:p w14:paraId="32DEF413" w14:textId="77777777" w:rsidR="00AE4108" w:rsidRPr="00F34A56" w:rsidRDefault="00AE4108" w:rsidP="006A2910">
            <w:pPr>
              <w:spacing w:line="240" w:lineRule="auto"/>
              <w:ind w:firstLine="0"/>
              <w:jc w:val="center"/>
              <w:rPr>
                <w:rFonts w:cs="Times New Roman"/>
                <w:sz w:val="20"/>
                <w:szCs w:val="20"/>
              </w:rPr>
            </w:pPr>
          </w:p>
        </w:tc>
        <w:tc>
          <w:tcPr>
            <w:tcW w:w="993" w:type="dxa"/>
            <w:noWrap/>
            <w:vAlign w:val="center"/>
            <w:hideMark/>
          </w:tcPr>
          <w:p w14:paraId="2E463B2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49</w:t>
            </w:r>
          </w:p>
        </w:tc>
        <w:tc>
          <w:tcPr>
            <w:tcW w:w="992" w:type="dxa"/>
            <w:noWrap/>
            <w:vAlign w:val="center"/>
            <w:hideMark/>
          </w:tcPr>
          <w:p w14:paraId="5758B849" w14:textId="6BAA26DB"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40</w:t>
            </w:r>
            <w:r w:rsidR="00545A9E">
              <w:rPr>
                <w:rFonts w:cs="Times New Roman"/>
                <w:sz w:val="20"/>
                <w:szCs w:val="20"/>
              </w:rPr>
              <w:t>2</w:t>
            </w:r>
          </w:p>
        </w:tc>
        <w:tc>
          <w:tcPr>
            <w:tcW w:w="992" w:type="dxa"/>
            <w:noWrap/>
            <w:vAlign w:val="center"/>
            <w:hideMark/>
          </w:tcPr>
          <w:p w14:paraId="01A2B64B" w14:textId="4E67D78C"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4</w:t>
            </w:r>
            <w:r w:rsidR="00545A9E">
              <w:rPr>
                <w:rFonts w:cs="Times New Roman"/>
                <w:sz w:val="20"/>
                <w:szCs w:val="20"/>
              </w:rPr>
              <w:t>51</w:t>
            </w:r>
          </w:p>
        </w:tc>
      </w:tr>
    </w:tbl>
    <w:p w14:paraId="3431FA07" w14:textId="77777777" w:rsidR="00AE4108" w:rsidRDefault="00AE4108" w:rsidP="00AE4108">
      <w:pPr>
        <w:ind w:firstLine="0"/>
        <w:rPr>
          <w:rFonts w:cs="Times New Roman"/>
        </w:rPr>
      </w:pPr>
    </w:p>
    <w:p w14:paraId="7C51A8CB" w14:textId="2F6B4C6A" w:rsidR="00AE4108" w:rsidRDefault="005E28C0" w:rsidP="00AE4108">
      <w:pPr>
        <w:ind w:firstLine="0"/>
        <w:rPr>
          <w:rFonts w:cs="Times New Roman"/>
        </w:rPr>
      </w:pPr>
      <w:r>
        <w:rPr>
          <w:rFonts w:cs="Times New Roman"/>
        </w:rPr>
        <w:t>Таблица 78</w:t>
      </w:r>
      <w:r w:rsidR="00AE4108">
        <w:rPr>
          <w:rFonts w:cs="Times New Roman"/>
        </w:rPr>
        <w:t xml:space="preserve"> – Итоговые показатели количеству подвижного состава по предлагаемой новой (рациональной) маршрутной сети наземного ГПТОП г. Казани на горизонт планирования 2023 год</w:t>
      </w:r>
    </w:p>
    <w:tbl>
      <w:tblPr>
        <w:tblStyle w:val="afffff0"/>
        <w:tblW w:w="5000" w:type="pct"/>
        <w:tblLook w:val="04A0" w:firstRow="1" w:lastRow="0" w:firstColumn="1" w:lastColumn="0" w:noHBand="0" w:noVBand="1"/>
      </w:tblPr>
      <w:tblGrid>
        <w:gridCol w:w="3823"/>
        <w:gridCol w:w="1275"/>
        <w:gridCol w:w="1276"/>
        <w:gridCol w:w="1161"/>
        <w:gridCol w:w="1809"/>
      </w:tblGrid>
      <w:tr w:rsidR="00AE4108" w:rsidRPr="00F34A56" w14:paraId="7E9CFB14" w14:textId="77777777" w:rsidTr="006A2910">
        <w:trPr>
          <w:trHeight w:val="288"/>
          <w:tblHeader/>
        </w:trPr>
        <w:tc>
          <w:tcPr>
            <w:tcW w:w="2046" w:type="pct"/>
            <w:vMerge w:val="restart"/>
            <w:noWrap/>
            <w:vAlign w:val="center"/>
            <w:hideMark/>
          </w:tcPr>
          <w:p w14:paraId="63C5742C"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Вид маршрута</w:t>
            </w:r>
          </w:p>
        </w:tc>
        <w:tc>
          <w:tcPr>
            <w:tcW w:w="2954" w:type="pct"/>
            <w:gridSpan w:val="4"/>
            <w:vAlign w:val="center"/>
            <w:hideMark/>
          </w:tcPr>
          <w:p w14:paraId="2906A2B6"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Количество единиц ПС по классам, ед.</w:t>
            </w:r>
          </w:p>
        </w:tc>
      </w:tr>
      <w:tr w:rsidR="00AE4108" w:rsidRPr="00F34A56" w14:paraId="695F9ADB" w14:textId="77777777" w:rsidTr="006A2910">
        <w:trPr>
          <w:trHeight w:val="835"/>
          <w:tblHeader/>
        </w:trPr>
        <w:tc>
          <w:tcPr>
            <w:tcW w:w="2046" w:type="pct"/>
            <w:vMerge/>
            <w:vAlign w:val="center"/>
            <w:hideMark/>
          </w:tcPr>
          <w:p w14:paraId="67591BBC" w14:textId="77777777" w:rsidR="00AE4108" w:rsidRPr="00F34A56" w:rsidRDefault="00AE4108" w:rsidP="006A2910">
            <w:pPr>
              <w:spacing w:line="240" w:lineRule="auto"/>
              <w:ind w:firstLine="0"/>
              <w:jc w:val="center"/>
              <w:rPr>
                <w:rFonts w:cs="Times New Roman"/>
                <w:bCs/>
                <w:iCs/>
                <w:sz w:val="20"/>
                <w:szCs w:val="20"/>
              </w:rPr>
            </w:pPr>
          </w:p>
        </w:tc>
        <w:tc>
          <w:tcPr>
            <w:tcW w:w="682" w:type="pct"/>
            <w:noWrap/>
            <w:vAlign w:val="center"/>
            <w:hideMark/>
          </w:tcPr>
          <w:p w14:paraId="6089E3AC"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С</w:t>
            </w:r>
          </w:p>
        </w:tc>
        <w:tc>
          <w:tcPr>
            <w:tcW w:w="683" w:type="pct"/>
            <w:noWrap/>
            <w:vAlign w:val="center"/>
            <w:hideMark/>
          </w:tcPr>
          <w:p w14:paraId="24F0184D"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Б</w:t>
            </w:r>
          </w:p>
        </w:tc>
        <w:tc>
          <w:tcPr>
            <w:tcW w:w="621" w:type="pct"/>
            <w:noWrap/>
            <w:vAlign w:val="center"/>
            <w:hideMark/>
          </w:tcPr>
          <w:p w14:paraId="29E0FB25"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ОБ</w:t>
            </w:r>
          </w:p>
        </w:tc>
        <w:tc>
          <w:tcPr>
            <w:tcW w:w="968" w:type="pct"/>
            <w:noWrap/>
            <w:vAlign w:val="center"/>
            <w:hideMark/>
          </w:tcPr>
          <w:p w14:paraId="370F849F"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Всего</w:t>
            </w:r>
          </w:p>
        </w:tc>
      </w:tr>
      <w:tr w:rsidR="00AE4108" w:rsidRPr="00F34A56" w14:paraId="6DBA362A" w14:textId="77777777" w:rsidTr="006A2910">
        <w:trPr>
          <w:trHeight w:val="288"/>
        </w:trPr>
        <w:tc>
          <w:tcPr>
            <w:tcW w:w="2046" w:type="pct"/>
            <w:vAlign w:val="center"/>
            <w:hideMark/>
          </w:tcPr>
          <w:p w14:paraId="13C4AE4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Трамвайные маршруты</w:t>
            </w:r>
          </w:p>
        </w:tc>
        <w:tc>
          <w:tcPr>
            <w:tcW w:w="682" w:type="pct"/>
            <w:noWrap/>
            <w:vAlign w:val="center"/>
            <w:hideMark/>
          </w:tcPr>
          <w:p w14:paraId="7B5DE6A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683" w:type="pct"/>
            <w:noWrap/>
            <w:vAlign w:val="center"/>
            <w:hideMark/>
          </w:tcPr>
          <w:p w14:paraId="5C65815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34</w:t>
            </w:r>
          </w:p>
        </w:tc>
        <w:tc>
          <w:tcPr>
            <w:tcW w:w="621" w:type="pct"/>
            <w:noWrap/>
            <w:vAlign w:val="center"/>
            <w:hideMark/>
          </w:tcPr>
          <w:p w14:paraId="3D207C5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w:t>
            </w:r>
          </w:p>
        </w:tc>
        <w:tc>
          <w:tcPr>
            <w:tcW w:w="968" w:type="pct"/>
            <w:noWrap/>
            <w:vAlign w:val="center"/>
            <w:hideMark/>
          </w:tcPr>
          <w:p w14:paraId="224FE2B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w:t>
            </w:r>
          </w:p>
        </w:tc>
      </w:tr>
      <w:tr w:rsidR="00AE4108" w:rsidRPr="00F34A56" w14:paraId="0D204914" w14:textId="77777777" w:rsidTr="006A2910">
        <w:trPr>
          <w:trHeight w:val="288"/>
        </w:trPr>
        <w:tc>
          <w:tcPr>
            <w:tcW w:w="2046" w:type="pct"/>
            <w:vAlign w:val="center"/>
            <w:hideMark/>
          </w:tcPr>
          <w:p w14:paraId="1BBCCA5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Троллейбусные маршруты</w:t>
            </w:r>
          </w:p>
        </w:tc>
        <w:tc>
          <w:tcPr>
            <w:tcW w:w="682" w:type="pct"/>
            <w:noWrap/>
            <w:vAlign w:val="center"/>
            <w:hideMark/>
          </w:tcPr>
          <w:p w14:paraId="34AC3B3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683" w:type="pct"/>
            <w:noWrap/>
            <w:vAlign w:val="center"/>
            <w:hideMark/>
          </w:tcPr>
          <w:p w14:paraId="4E684FE6" w14:textId="4A711263"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7</w:t>
            </w:r>
            <w:r w:rsidR="00545A9E">
              <w:rPr>
                <w:rFonts w:cs="Times New Roman"/>
                <w:sz w:val="20"/>
                <w:szCs w:val="20"/>
              </w:rPr>
              <w:t>5</w:t>
            </w:r>
          </w:p>
        </w:tc>
        <w:tc>
          <w:tcPr>
            <w:tcW w:w="621" w:type="pct"/>
            <w:noWrap/>
            <w:vAlign w:val="center"/>
            <w:hideMark/>
          </w:tcPr>
          <w:p w14:paraId="12CDF6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68" w:type="pct"/>
            <w:noWrap/>
            <w:vAlign w:val="center"/>
            <w:hideMark/>
          </w:tcPr>
          <w:p w14:paraId="02803FE8" w14:textId="45A485FC"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7</w:t>
            </w:r>
            <w:r w:rsidR="00545A9E">
              <w:rPr>
                <w:rFonts w:cs="Times New Roman"/>
                <w:sz w:val="20"/>
                <w:szCs w:val="20"/>
              </w:rPr>
              <w:t>5</w:t>
            </w:r>
          </w:p>
        </w:tc>
      </w:tr>
      <w:tr w:rsidR="00AE4108" w:rsidRPr="00F34A56" w14:paraId="30B6E12E" w14:textId="77777777" w:rsidTr="006A2910">
        <w:trPr>
          <w:trHeight w:val="368"/>
        </w:trPr>
        <w:tc>
          <w:tcPr>
            <w:tcW w:w="2046" w:type="pct"/>
            <w:vAlign w:val="center"/>
            <w:hideMark/>
          </w:tcPr>
          <w:p w14:paraId="2AA034A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Муниципальные автобусные маршруты</w:t>
            </w:r>
          </w:p>
        </w:tc>
        <w:tc>
          <w:tcPr>
            <w:tcW w:w="682" w:type="pct"/>
            <w:noWrap/>
            <w:vAlign w:val="center"/>
            <w:hideMark/>
          </w:tcPr>
          <w:p w14:paraId="5F1181F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49</w:t>
            </w:r>
          </w:p>
        </w:tc>
        <w:tc>
          <w:tcPr>
            <w:tcW w:w="683" w:type="pct"/>
            <w:noWrap/>
            <w:vAlign w:val="center"/>
            <w:hideMark/>
          </w:tcPr>
          <w:p w14:paraId="3DB4BDDC" w14:textId="58A715B3"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40</w:t>
            </w:r>
            <w:r w:rsidR="00545A9E">
              <w:rPr>
                <w:rFonts w:cs="Times New Roman"/>
                <w:sz w:val="20"/>
                <w:szCs w:val="20"/>
              </w:rPr>
              <w:t>2</w:t>
            </w:r>
          </w:p>
        </w:tc>
        <w:tc>
          <w:tcPr>
            <w:tcW w:w="621" w:type="pct"/>
            <w:noWrap/>
            <w:vAlign w:val="center"/>
            <w:hideMark/>
          </w:tcPr>
          <w:p w14:paraId="59E4752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0</w:t>
            </w:r>
          </w:p>
        </w:tc>
        <w:tc>
          <w:tcPr>
            <w:tcW w:w="968" w:type="pct"/>
            <w:noWrap/>
            <w:vAlign w:val="center"/>
            <w:hideMark/>
          </w:tcPr>
          <w:p w14:paraId="2C6EC636" w14:textId="27BCE56C" w:rsidR="00AE4108" w:rsidRPr="00F34A56" w:rsidRDefault="00AE4108" w:rsidP="00545A9E">
            <w:pPr>
              <w:spacing w:line="240" w:lineRule="auto"/>
              <w:ind w:firstLine="0"/>
              <w:jc w:val="center"/>
              <w:rPr>
                <w:rFonts w:cs="Times New Roman"/>
                <w:sz w:val="20"/>
                <w:szCs w:val="20"/>
              </w:rPr>
            </w:pPr>
            <w:r w:rsidRPr="00F34A56">
              <w:rPr>
                <w:rFonts w:cs="Times New Roman"/>
                <w:sz w:val="20"/>
                <w:szCs w:val="20"/>
              </w:rPr>
              <w:t>4</w:t>
            </w:r>
            <w:r w:rsidR="00545A9E">
              <w:rPr>
                <w:rFonts w:cs="Times New Roman"/>
                <w:sz w:val="20"/>
                <w:szCs w:val="20"/>
              </w:rPr>
              <w:t>51</w:t>
            </w:r>
          </w:p>
        </w:tc>
      </w:tr>
      <w:tr w:rsidR="00AE4108" w:rsidRPr="00F34A56" w14:paraId="6956A685" w14:textId="77777777" w:rsidTr="006A2910">
        <w:trPr>
          <w:trHeight w:val="288"/>
        </w:trPr>
        <w:tc>
          <w:tcPr>
            <w:tcW w:w="2046" w:type="pct"/>
            <w:vAlign w:val="center"/>
            <w:hideMark/>
          </w:tcPr>
          <w:p w14:paraId="72E97A33" w14:textId="77777777" w:rsidR="00AE4108" w:rsidRPr="00F34A56" w:rsidRDefault="00AE4108" w:rsidP="000F11EE">
            <w:pPr>
              <w:spacing w:line="240" w:lineRule="auto"/>
              <w:ind w:firstLine="0"/>
              <w:rPr>
                <w:rFonts w:cs="Times New Roman"/>
                <w:bCs/>
                <w:sz w:val="20"/>
                <w:szCs w:val="20"/>
              </w:rPr>
            </w:pPr>
            <w:r w:rsidRPr="00F34A56">
              <w:rPr>
                <w:rFonts w:cs="Times New Roman"/>
                <w:bCs/>
                <w:sz w:val="20"/>
                <w:szCs w:val="20"/>
              </w:rPr>
              <w:t>Итого по маршрутной сети</w:t>
            </w:r>
          </w:p>
        </w:tc>
        <w:tc>
          <w:tcPr>
            <w:tcW w:w="682" w:type="pct"/>
            <w:vAlign w:val="center"/>
            <w:hideMark/>
          </w:tcPr>
          <w:p w14:paraId="0201E43A" w14:textId="77777777" w:rsidR="00AE4108" w:rsidRPr="00F34A56" w:rsidRDefault="00AE4108" w:rsidP="006A2910">
            <w:pPr>
              <w:spacing w:line="240" w:lineRule="auto"/>
              <w:ind w:firstLine="0"/>
              <w:jc w:val="center"/>
              <w:rPr>
                <w:rFonts w:cs="Times New Roman"/>
                <w:bCs/>
                <w:sz w:val="20"/>
                <w:szCs w:val="20"/>
              </w:rPr>
            </w:pPr>
            <w:r w:rsidRPr="00F34A56">
              <w:rPr>
                <w:rFonts w:cs="Times New Roman"/>
                <w:bCs/>
                <w:sz w:val="20"/>
                <w:szCs w:val="20"/>
              </w:rPr>
              <w:t>49</w:t>
            </w:r>
          </w:p>
        </w:tc>
        <w:tc>
          <w:tcPr>
            <w:tcW w:w="683" w:type="pct"/>
            <w:vAlign w:val="center"/>
            <w:hideMark/>
          </w:tcPr>
          <w:p w14:paraId="1D9D358D" w14:textId="0C094548" w:rsidR="00AE4108" w:rsidRPr="00F34A56" w:rsidRDefault="00AE4108" w:rsidP="00987ABF">
            <w:pPr>
              <w:spacing w:line="240" w:lineRule="auto"/>
              <w:ind w:firstLine="0"/>
              <w:jc w:val="center"/>
              <w:rPr>
                <w:rFonts w:cs="Times New Roman"/>
                <w:bCs/>
                <w:sz w:val="20"/>
                <w:szCs w:val="20"/>
              </w:rPr>
            </w:pPr>
            <w:r w:rsidRPr="00F34A56">
              <w:rPr>
                <w:rFonts w:cs="Times New Roman"/>
                <w:bCs/>
                <w:sz w:val="20"/>
                <w:szCs w:val="20"/>
              </w:rPr>
              <w:t>5</w:t>
            </w:r>
            <w:r w:rsidR="00987ABF">
              <w:rPr>
                <w:rFonts w:cs="Times New Roman"/>
                <w:bCs/>
                <w:sz w:val="20"/>
                <w:szCs w:val="20"/>
              </w:rPr>
              <w:t>11</w:t>
            </w:r>
          </w:p>
        </w:tc>
        <w:tc>
          <w:tcPr>
            <w:tcW w:w="621" w:type="pct"/>
            <w:vAlign w:val="center"/>
            <w:hideMark/>
          </w:tcPr>
          <w:p w14:paraId="331C29B5" w14:textId="77777777" w:rsidR="00AE4108" w:rsidRPr="00F34A56" w:rsidRDefault="00AE4108" w:rsidP="006A2910">
            <w:pPr>
              <w:spacing w:line="240" w:lineRule="auto"/>
              <w:ind w:firstLine="0"/>
              <w:jc w:val="center"/>
              <w:rPr>
                <w:rFonts w:cs="Times New Roman"/>
                <w:bCs/>
                <w:sz w:val="20"/>
                <w:szCs w:val="20"/>
              </w:rPr>
            </w:pPr>
            <w:r w:rsidRPr="00F34A56">
              <w:rPr>
                <w:rFonts w:cs="Times New Roman"/>
                <w:bCs/>
                <w:sz w:val="20"/>
                <w:szCs w:val="20"/>
              </w:rPr>
              <w:t>48</w:t>
            </w:r>
          </w:p>
        </w:tc>
        <w:tc>
          <w:tcPr>
            <w:tcW w:w="968" w:type="pct"/>
            <w:noWrap/>
            <w:vAlign w:val="center"/>
            <w:hideMark/>
          </w:tcPr>
          <w:p w14:paraId="5A78DA2C" w14:textId="250AD27E" w:rsidR="00AE4108" w:rsidRPr="00F34A56" w:rsidRDefault="00AE4108" w:rsidP="00987ABF">
            <w:pPr>
              <w:spacing w:line="240" w:lineRule="auto"/>
              <w:ind w:firstLine="0"/>
              <w:jc w:val="center"/>
              <w:rPr>
                <w:rFonts w:cs="Times New Roman"/>
                <w:bCs/>
                <w:sz w:val="20"/>
                <w:szCs w:val="20"/>
              </w:rPr>
            </w:pPr>
            <w:r w:rsidRPr="00F34A56">
              <w:rPr>
                <w:rFonts w:cs="Times New Roman"/>
                <w:bCs/>
                <w:sz w:val="20"/>
                <w:szCs w:val="20"/>
              </w:rPr>
              <w:t>60</w:t>
            </w:r>
            <w:r w:rsidR="00987ABF">
              <w:rPr>
                <w:rFonts w:cs="Times New Roman"/>
                <w:bCs/>
                <w:sz w:val="20"/>
                <w:szCs w:val="20"/>
              </w:rPr>
              <w:t>8</w:t>
            </w:r>
          </w:p>
        </w:tc>
      </w:tr>
    </w:tbl>
    <w:p w14:paraId="51FEF592" w14:textId="77777777" w:rsidR="002C50D6" w:rsidRPr="00000F53" w:rsidRDefault="002C50D6" w:rsidP="00000F53">
      <w:pPr>
        <w:rPr>
          <w:highlight w:val="red"/>
        </w:rPr>
      </w:pPr>
    </w:p>
    <w:p w14:paraId="3D1FBD87" w14:textId="58BACE46" w:rsidR="002C50D6" w:rsidRPr="00295E81" w:rsidRDefault="002C50D6" w:rsidP="00000F53">
      <w:pPr>
        <w:pStyle w:val="30"/>
      </w:pPr>
      <w:bookmarkStart w:id="87" w:name="_Toc507407985"/>
      <w:r w:rsidRPr="00295E81">
        <w:t>6.5.3 Рекомендации по количеству и типу подвижного состава по часам суток, будням, субботам, воскресеньям, праздничным дням с учетом сезонности</w:t>
      </w:r>
      <w:bookmarkEnd w:id="87"/>
      <w:r w:rsidR="00F2388E" w:rsidRPr="00295E81">
        <w:t xml:space="preserve"> </w:t>
      </w:r>
    </w:p>
    <w:p w14:paraId="63CF36E3" w14:textId="77777777" w:rsidR="00AE4108" w:rsidRDefault="00AE4108" w:rsidP="00295E81">
      <w:pPr>
        <w:pStyle w:val="1f3"/>
      </w:pPr>
      <w:r>
        <w:t>В п. 6.5.2 приведено необходимое количество подвижного состава, рассчитанное на пиковый период, то есть максимальное. Сокращение количества подвижного состава в межпиковый период приведет к увеличению интервалов движения и снижению качества транспортного обслуживания. Учитывая, что вариант предлагаемой новой (рациональной) маршрутной сети и режимы работы подвижного состава разработаны с целью снижения транспортной работы, целесообразно на большинстве маршрутов сохранить расчетное количество подвижного состава и в межпиковый период, и в выходные и праздничные дни. Это позволит обеспечить приемлемые интервалы движения в течение всего дня. Ниже приведен перечень маршрутов, на которых возможно рекомендовать снижение количества подвижного состава в межпиковый период:</w:t>
      </w:r>
    </w:p>
    <w:p w14:paraId="1F799841" w14:textId="77777777" w:rsidR="00AE4108" w:rsidRDefault="00AE4108" w:rsidP="00295E81">
      <w:pPr>
        <w:pStyle w:val="1f3"/>
      </w:pPr>
      <w:r>
        <w:t>Автобусные маршруты:</w:t>
      </w:r>
    </w:p>
    <w:p w14:paraId="16D2BDC6" w14:textId="77777777" w:rsidR="00AE4108" w:rsidRDefault="00AE4108" w:rsidP="00FB7909">
      <w:pPr>
        <w:pStyle w:val="aff7"/>
        <w:numPr>
          <w:ilvl w:val="0"/>
          <w:numId w:val="29"/>
        </w:numPr>
        <w:ind w:left="851" w:hanging="284"/>
      </w:pPr>
      <w:r>
        <w:lastRenderedPageBreak/>
        <w:t>Маршрут 6 – возможно сокращение количества подвижного состава с 4 ед. до 3 ед., с увеличением интервала движения на маршруте с 13 мин до 15 мин.</w:t>
      </w:r>
    </w:p>
    <w:p w14:paraId="2DC70556" w14:textId="77777777" w:rsidR="00AE4108" w:rsidRDefault="00AE4108" w:rsidP="00FB7909">
      <w:pPr>
        <w:pStyle w:val="aff7"/>
        <w:numPr>
          <w:ilvl w:val="0"/>
          <w:numId w:val="29"/>
        </w:numPr>
        <w:ind w:left="851" w:hanging="284"/>
      </w:pPr>
      <w:r>
        <w:t>Маршрут 45 – возможно сокращение количества подвижного состава с 19 ед. до 15 ед., с увеличением интервала движения на маршруте с 6,5 мин до 8 мин.</w:t>
      </w:r>
    </w:p>
    <w:p w14:paraId="472474C1" w14:textId="77777777" w:rsidR="00AE4108" w:rsidRDefault="00AE4108" w:rsidP="00FB7909">
      <w:pPr>
        <w:pStyle w:val="aff7"/>
        <w:numPr>
          <w:ilvl w:val="0"/>
          <w:numId w:val="29"/>
        </w:numPr>
        <w:ind w:left="851" w:hanging="284"/>
      </w:pPr>
      <w:r>
        <w:t>Маршрут 46 – возможно сокращение количества подвижного состава с 9 ед. до 8 ед., с увеличением интервала движения на маршруте с 12 мин до 14 мин.</w:t>
      </w:r>
    </w:p>
    <w:p w14:paraId="5C9FF903" w14:textId="77777777" w:rsidR="00AE4108" w:rsidRDefault="00AE4108" w:rsidP="00FB7909">
      <w:pPr>
        <w:pStyle w:val="aff7"/>
        <w:numPr>
          <w:ilvl w:val="0"/>
          <w:numId w:val="29"/>
        </w:numPr>
        <w:ind w:left="851" w:hanging="284"/>
      </w:pPr>
      <w:r>
        <w:t>Маршрут 47 – возможно сокращение количества подвижного состава с 20 ед. до 19 ед., с сохранением интервала движения на маршруте 7 мин.</w:t>
      </w:r>
    </w:p>
    <w:p w14:paraId="0020CD52" w14:textId="77777777" w:rsidR="00AE4108" w:rsidRDefault="00AE4108" w:rsidP="00FB7909">
      <w:pPr>
        <w:pStyle w:val="aff7"/>
        <w:numPr>
          <w:ilvl w:val="0"/>
          <w:numId w:val="29"/>
        </w:numPr>
        <w:ind w:left="851" w:hanging="284"/>
      </w:pPr>
      <w:r>
        <w:t>Маршрут 70 – возможно сокращение количества подвижного состава с 10 ед. до 9 ед., с увеличением интервала движения на маршруте с 10 мин до 11 мин.</w:t>
      </w:r>
    </w:p>
    <w:p w14:paraId="0571857B" w14:textId="77777777" w:rsidR="00AE4108" w:rsidRDefault="00AE4108" w:rsidP="00FB7909">
      <w:pPr>
        <w:pStyle w:val="aff7"/>
        <w:numPr>
          <w:ilvl w:val="0"/>
          <w:numId w:val="29"/>
        </w:numPr>
        <w:ind w:left="851" w:hanging="284"/>
      </w:pPr>
      <w:r>
        <w:t>Маршрут 71 – возможно сокращение количества подвижного состава с 12 ед. до 10 ед., с увеличением интервала движения на маршруте с 8 мин до 9 мин.</w:t>
      </w:r>
    </w:p>
    <w:p w14:paraId="6F1A661F" w14:textId="77777777" w:rsidR="00AE4108" w:rsidRDefault="00AE4108" w:rsidP="00FB7909">
      <w:pPr>
        <w:pStyle w:val="aff7"/>
        <w:numPr>
          <w:ilvl w:val="0"/>
          <w:numId w:val="29"/>
        </w:numPr>
        <w:ind w:left="851" w:hanging="284"/>
      </w:pPr>
      <w:r>
        <w:t>Маршрут 72 – возможно сокращение количества подвижного состава с 15 ед. до 14 ед., с сохранением интервала движения на маршруте 12 мин.</w:t>
      </w:r>
    </w:p>
    <w:p w14:paraId="62CCA271" w14:textId="77777777" w:rsidR="00AE4108" w:rsidRDefault="00AE4108" w:rsidP="00FB7909">
      <w:pPr>
        <w:pStyle w:val="aff7"/>
        <w:numPr>
          <w:ilvl w:val="0"/>
          <w:numId w:val="29"/>
        </w:numPr>
        <w:ind w:left="851" w:hanging="284"/>
      </w:pPr>
      <w:r>
        <w:t>Маршрут 89 – возможно сокращение количества подвижного состава с 29 ед. до 26 ед., с сохранением интервала движения на маршруте 7 мин.</w:t>
      </w:r>
    </w:p>
    <w:p w14:paraId="5F80A164" w14:textId="77777777" w:rsidR="00AE4108" w:rsidRDefault="00AE4108" w:rsidP="00FB7909">
      <w:pPr>
        <w:pStyle w:val="aff7"/>
        <w:numPr>
          <w:ilvl w:val="0"/>
          <w:numId w:val="29"/>
        </w:numPr>
        <w:ind w:left="851" w:hanging="284"/>
      </w:pPr>
      <w:r>
        <w:t>Маршрут 91 – возможно сокращение количества подвижного состава с 17 ед. до 8 ед., с увеличением интервала движения на маршруте с 5 мин до 11 мин.</w:t>
      </w:r>
    </w:p>
    <w:p w14:paraId="64BC5916" w14:textId="77777777" w:rsidR="00AE4108" w:rsidRDefault="00AE4108" w:rsidP="00FB7909">
      <w:pPr>
        <w:pStyle w:val="aff7"/>
        <w:numPr>
          <w:ilvl w:val="0"/>
          <w:numId w:val="29"/>
        </w:numPr>
        <w:ind w:left="851" w:hanging="284"/>
      </w:pPr>
      <w:r>
        <w:t>Маршрут 28а – возможно сокращение количества подвижного состава с 14 ед. до 8 ед., с увеличением интервала движения на маршруте с 5 мин до 8 мин.</w:t>
      </w:r>
    </w:p>
    <w:p w14:paraId="28B28014" w14:textId="2F75F05E" w:rsidR="00AE4108" w:rsidRPr="000E1AC7" w:rsidRDefault="00AE4108" w:rsidP="00FB7909">
      <w:pPr>
        <w:pStyle w:val="aff7"/>
        <w:numPr>
          <w:ilvl w:val="0"/>
          <w:numId w:val="29"/>
        </w:numPr>
        <w:ind w:left="851" w:hanging="284"/>
      </w:pPr>
      <w:r>
        <w:t xml:space="preserve">Маршрут 99н – возможно </w:t>
      </w:r>
      <w:r w:rsidRPr="000E1AC7">
        <w:t xml:space="preserve">сокращение количества подвижного состава с </w:t>
      </w:r>
      <w:r w:rsidR="00987ABF">
        <w:t>7</w:t>
      </w:r>
      <w:r w:rsidRPr="000E1AC7">
        <w:t xml:space="preserve"> ед. до 3 ед., с увеличением интервала движения на маршруте с </w:t>
      </w:r>
      <w:r w:rsidR="00987ABF">
        <w:t>6</w:t>
      </w:r>
      <w:r w:rsidRPr="000E1AC7">
        <w:t xml:space="preserve"> мин до 12 мин.</w:t>
      </w:r>
    </w:p>
    <w:p w14:paraId="05B6B592" w14:textId="77777777" w:rsidR="002C50D6" w:rsidRPr="000E1AC7" w:rsidRDefault="002C50D6" w:rsidP="00000F53"/>
    <w:p w14:paraId="4D604721" w14:textId="0DD9AB62" w:rsidR="002C50D6" w:rsidRPr="00295E81" w:rsidRDefault="002C50D6" w:rsidP="00000F53">
      <w:pPr>
        <w:pStyle w:val="30"/>
      </w:pPr>
      <w:bookmarkStart w:id="88" w:name="_Toc507407986"/>
      <w:r w:rsidRPr="00295E81">
        <w:t>6.5.4 Режимы работы подвижного состава</w:t>
      </w:r>
      <w:bookmarkEnd w:id="88"/>
      <w:r w:rsidR="00F2388E" w:rsidRPr="00295E81">
        <w:t xml:space="preserve"> </w:t>
      </w:r>
    </w:p>
    <w:p w14:paraId="030517BC" w14:textId="6C7BDBCE" w:rsidR="00AE4108" w:rsidRDefault="00AE4108" w:rsidP="00295E81">
      <w:pPr>
        <w:pStyle w:val="1f3"/>
      </w:pPr>
      <w:r>
        <w:t>Режимы работы подвижного состава</w:t>
      </w:r>
      <w:r w:rsidRPr="007F3555">
        <w:t xml:space="preserve"> трамваев, троллейбусов и автобусов </w:t>
      </w:r>
      <w:r>
        <w:t xml:space="preserve">для нового (рационального) </w:t>
      </w:r>
      <w:r w:rsidRPr="007F3555">
        <w:t xml:space="preserve">варианта маршрутной сети г. Казани приведены в таблицах </w:t>
      </w:r>
      <w:r w:rsidR="005E28C0">
        <w:t>79</w:t>
      </w:r>
      <w:r w:rsidRPr="007F3555">
        <w:t xml:space="preserve"> - </w:t>
      </w:r>
      <w:r w:rsidR="005E28C0">
        <w:t>81</w:t>
      </w:r>
      <w:r>
        <w:t xml:space="preserve"> соответственно.</w:t>
      </w:r>
      <w:r w:rsidRPr="007F3555">
        <w:t xml:space="preserve"> </w:t>
      </w:r>
      <w:r>
        <w:t>Итоговые п</w:t>
      </w:r>
      <w:r w:rsidRPr="007F3555">
        <w:t xml:space="preserve">оказатели </w:t>
      </w:r>
      <w:r>
        <w:t xml:space="preserve">по режимам работы подвижного состава </w:t>
      </w:r>
      <w:r w:rsidRPr="007F3555">
        <w:t xml:space="preserve">по предлагаемой </w:t>
      </w:r>
      <w:r>
        <w:t xml:space="preserve">новой (рациональной) </w:t>
      </w:r>
      <w:r w:rsidRPr="007F3555">
        <w:t xml:space="preserve">маршрутной сети наземного ГПТОП города Казани приведены в таблице </w:t>
      </w:r>
      <w:r w:rsidR="005E28C0">
        <w:t>82</w:t>
      </w:r>
      <w:r>
        <w:t>.</w:t>
      </w:r>
    </w:p>
    <w:p w14:paraId="756C2843" w14:textId="7E17DD9F" w:rsidR="00AE4108" w:rsidRDefault="005E28C0" w:rsidP="00AE4108">
      <w:pPr>
        <w:ind w:firstLine="0"/>
        <w:rPr>
          <w:rFonts w:cs="Times New Roman"/>
        </w:rPr>
      </w:pPr>
      <w:r>
        <w:rPr>
          <w:rFonts w:cs="Times New Roman"/>
        </w:rPr>
        <w:t>Таблица 79</w:t>
      </w:r>
      <w:r w:rsidR="00AE4108">
        <w:rPr>
          <w:rFonts w:cs="Times New Roman"/>
        </w:rPr>
        <w:t xml:space="preserve"> – Режимы работы трамваев для нового (рационального) варианта маршрутной сети ГПТОП г. Казани на горизонт планирования 2023 год</w:t>
      </w:r>
    </w:p>
    <w:tbl>
      <w:tblPr>
        <w:tblStyle w:val="afffff0"/>
        <w:tblW w:w="5000" w:type="pct"/>
        <w:tblLook w:val="04A0" w:firstRow="1" w:lastRow="0" w:firstColumn="1" w:lastColumn="0" w:noHBand="0" w:noVBand="1"/>
      </w:tblPr>
      <w:tblGrid>
        <w:gridCol w:w="487"/>
        <w:gridCol w:w="1063"/>
        <w:gridCol w:w="2783"/>
        <w:gridCol w:w="1815"/>
        <w:gridCol w:w="832"/>
        <w:gridCol w:w="1258"/>
        <w:gridCol w:w="1106"/>
      </w:tblGrid>
      <w:tr w:rsidR="00AE4108" w:rsidRPr="004E7CE7" w14:paraId="19C9824E" w14:textId="77777777" w:rsidTr="00295E81">
        <w:trPr>
          <w:trHeight w:val="780"/>
          <w:tblHeader/>
        </w:trPr>
        <w:tc>
          <w:tcPr>
            <w:tcW w:w="261" w:type="pct"/>
            <w:vMerge w:val="restart"/>
            <w:vAlign w:val="center"/>
            <w:hideMark/>
          </w:tcPr>
          <w:p w14:paraId="51518F8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lastRenderedPageBreak/>
              <w:t>№ п/п</w:t>
            </w:r>
          </w:p>
        </w:tc>
        <w:tc>
          <w:tcPr>
            <w:tcW w:w="569" w:type="pct"/>
            <w:vMerge w:val="restart"/>
            <w:vAlign w:val="center"/>
            <w:hideMark/>
          </w:tcPr>
          <w:p w14:paraId="40FCCC5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Номер маршрута</w:t>
            </w:r>
          </w:p>
        </w:tc>
        <w:tc>
          <w:tcPr>
            <w:tcW w:w="1489" w:type="pct"/>
            <w:vMerge w:val="restart"/>
            <w:vAlign w:val="center"/>
            <w:hideMark/>
          </w:tcPr>
          <w:p w14:paraId="3D3827A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971" w:type="pct"/>
            <w:vMerge w:val="restart"/>
            <w:vAlign w:val="center"/>
            <w:hideMark/>
          </w:tcPr>
          <w:p w14:paraId="2E5724A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Эксплуатационная скорость, км/ч</w:t>
            </w:r>
          </w:p>
        </w:tc>
        <w:tc>
          <w:tcPr>
            <w:tcW w:w="445" w:type="pct"/>
            <w:vMerge w:val="restart"/>
            <w:vAlign w:val="center"/>
            <w:hideMark/>
          </w:tcPr>
          <w:p w14:paraId="602566AB" w14:textId="77777777" w:rsidR="00AE4108" w:rsidRPr="004E7CE7" w:rsidRDefault="00AE4108" w:rsidP="006A2910">
            <w:pPr>
              <w:spacing w:line="240" w:lineRule="auto"/>
              <w:ind w:firstLine="0"/>
              <w:jc w:val="center"/>
              <w:rPr>
                <w:rFonts w:cs="Times New Roman"/>
                <w:sz w:val="20"/>
                <w:szCs w:val="20"/>
              </w:rPr>
            </w:pPr>
            <w:r>
              <w:rPr>
                <w:rFonts w:cs="Times New Roman"/>
                <w:sz w:val="20"/>
                <w:szCs w:val="20"/>
              </w:rPr>
              <w:t>Время рейса, мин</w:t>
            </w:r>
          </w:p>
        </w:tc>
        <w:tc>
          <w:tcPr>
            <w:tcW w:w="673" w:type="pct"/>
            <w:vMerge w:val="restart"/>
            <w:vAlign w:val="center"/>
            <w:hideMark/>
          </w:tcPr>
          <w:p w14:paraId="15E085B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c>
          <w:tcPr>
            <w:tcW w:w="593" w:type="pct"/>
            <w:vMerge w:val="restart"/>
            <w:vAlign w:val="center"/>
            <w:hideMark/>
          </w:tcPr>
          <w:p w14:paraId="61767DE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Интервал, мин</w:t>
            </w:r>
          </w:p>
        </w:tc>
      </w:tr>
      <w:tr w:rsidR="00AE4108" w:rsidRPr="004E7CE7" w14:paraId="4F61F655" w14:textId="77777777" w:rsidTr="00295E81">
        <w:trPr>
          <w:trHeight w:val="855"/>
          <w:tblHeader/>
        </w:trPr>
        <w:tc>
          <w:tcPr>
            <w:tcW w:w="261" w:type="pct"/>
            <w:vMerge/>
            <w:vAlign w:val="center"/>
            <w:hideMark/>
          </w:tcPr>
          <w:p w14:paraId="6298AD52" w14:textId="77777777" w:rsidR="00AE4108" w:rsidRPr="004E7CE7" w:rsidRDefault="00AE4108" w:rsidP="006A2910">
            <w:pPr>
              <w:spacing w:line="240" w:lineRule="auto"/>
              <w:ind w:firstLine="0"/>
              <w:jc w:val="center"/>
              <w:rPr>
                <w:rFonts w:cs="Times New Roman"/>
                <w:sz w:val="20"/>
                <w:szCs w:val="20"/>
              </w:rPr>
            </w:pPr>
          </w:p>
        </w:tc>
        <w:tc>
          <w:tcPr>
            <w:tcW w:w="569" w:type="pct"/>
            <w:vMerge/>
            <w:vAlign w:val="center"/>
            <w:hideMark/>
          </w:tcPr>
          <w:p w14:paraId="163E0B77" w14:textId="77777777" w:rsidR="00AE4108" w:rsidRPr="004E7CE7" w:rsidRDefault="00AE4108" w:rsidP="006A2910">
            <w:pPr>
              <w:spacing w:line="240" w:lineRule="auto"/>
              <w:ind w:firstLine="0"/>
              <w:jc w:val="center"/>
              <w:rPr>
                <w:rFonts w:cs="Times New Roman"/>
                <w:sz w:val="20"/>
                <w:szCs w:val="20"/>
              </w:rPr>
            </w:pPr>
          </w:p>
        </w:tc>
        <w:tc>
          <w:tcPr>
            <w:tcW w:w="1489" w:type="pct"/>
            <w:vMerge/>
            <w:vAlign w:val="center"/>
            <w:hideMark/>
          </w:tcPr>
          <w:p w14:paraId="654AA48D" w14:textId="77777777" w:rsidR="00AE4108" w:rsidRPr="004E7CE7" w:rsidRDefault="00AE4108" w:rsidP="006A2910">
            <w:pPr>
              <w:spacing w:line="240" w:lineRule="auto"/>
              <w:ind w:firstLine="0"/>
              <w:jc w:val="center"/>
              <w:rPr>
                <w:rFonts w:cs="Times New Roman"/>
                <w:sz w:val="20"/>
                <w:szCs w:val="20"/>
              </w:rPr>
            </w:pPr>
          </w:p>
        </w:tc>
        <w:tc>
          <w:tcPr>
            <w:tcW w:w="971" w:type="pct"/>
            <w:vMerge/>
            <w:vAlign w:val="center"/>
            <w:hideMark/>
          </w:tcPr>
          <w:p w14:paraId="7B97AAA2" w14:textId="77777777" w:rsidR="00AE4108" w:rsidRPr="004E7CE7" w:rsidRDefault="00AE4108" w:rsidP="006A2910">
            <w:pPr>
              <w:spacing w:line="240" w:lineRule="auto"/>
              <w:ind w:firstLine="0"/>
              <w:jc w:val="center"/>
              <w:rPr>
                <w:rFonts w:cs="Times New Roman"/>
                <w:sz w:val="20"/>
                <w:szCs w:val="20"/>
              </w:rPr>
            </w:pPr>
          </w:p>
        </w:tc>
        <w:tc>
          <w:tcPr>
            <w:tcW w:w="445" w:type="pct"/>
            <w:vMerge/>
            <w:vAlign w:val="center"/>
            <w:hideMark/>
          </w:tcPr>
          <w:p w14:paraId="0479FAE5" w14:textId="77777777" w:rsidR="00AE4108" w:rsidRPr="004E7CE7" w:rsidRDefault="00AE4108" w:rsidP="006A2910">
            <w:pPr>
              <w:spacing w:line="240" w:lineRule="auto"/>
              <w:ind w:firstLine="0"/>
              <w:jc w:val="center"/>
              <w:rPr>
                <w:rFonts w:cs="Times New Roman"/>
                <w:sz w:val="20"/>
                <w:szCs w:val="20"/>
              </w:rPr>
            </w:pPr>
          </w:p>
        </w:tc>
        <w:tc>
          <w:tcPr>
            <w:tcW w:w="673" w:type="pct"/>
            <w:vMerge/>
            <w:vAlign w:val="center"/>
            <w:hideMark/>
          </w:tcPr>
          <w:p w14:paraId="569AE859" w14:textId="77777777" w:rsidR="00AE4108" w:rsidRPr="004E7CE7" w:rsidRDefault="00AE4108" w:rsidP="006A2910">
            <w:pPr>
              <w:spacing w:line="240" w:lineRule="auto"/>
              <w:ind w:firstLine="0"/>
              <w:jc w:val="center"/>
              <w:rPr>
                <w:rFonts w:cs="Times New Roman"/>
                <w:sz w:val="20"/>
                <w:szCs w:val="20"/>
              </w:rPr>
            </w:pPr>
          </w:p>
        </w:tc>
        <w:tc>
          <w:tcPr>
            <w:tcW w:w="593" w:type="pct"/>
            <w:vMerge/>
            <w:vAlign w:val="center"/>
            <w:hideMark/>
          </w:tcPr>
          <w:p w14:paraId="0FD09146" w14:textId="77777777" w:rsidR="00AE4108" w:rsidRPr="004E7CE7" w:rsidRDefault="00AE4108" w:rsidP="006A2910">
            <w:pPr>
              <w:spacing w:line="240" w:lineRule="auto"/>
              <w:ind w:firstLine="0"/>
              <w:jc w:val="center"/>
              <w:rPr>
                <w:rFonts w:cs="Times New Roman"/>
                <w:sz w:val="20"/>
                <w:szCs w:val="20"/>
              </w:rPr>
            </w:pPr>
          </w:p>
        </w:tc>
      </w:tr>
      <w:tr w:rsidR="00AE4108" w:rsidRPr="004E7CE7" w14:paraId="00CECFB4" w14:textId="77777777" w:rsidTr="00295E81">
        <w:trPr>
          <w:trHeight w:val="681"/>
        </w:trPr>
        <w:tc>
          <w:tcPr>
            <w:tcW w:w="261" w:type="pct"/>
            <w:noWrap/>
            <w:vAlign w:val="center"/>
            <w:hideMark/>
          </w:tcPr>
          <w:p w14:paraId="7C33F4C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w:t>
            </w:r>
          </w:p>
        </w:tc>
        <w:tc>
          <w:tcPr>
            <w:tcW w:w="569" w:type="pct"/>
            <w:vAlign w:val="center"/>
            <w:hideMark/>
          </w:tcPr>
          <w:p w14:paraId="7042E862"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w:t>
            </w:r>
          </w:p>
        </w:tc>
        <w:tc>
          <w:tcPr>
            <w:tcW w:w="1489" w:type="pct"/>
            <w:vAlign w:val="center"/>
            <w:hideMark/>
          </w:tcPr>
          <w:p w14:paraId="51D9F34F"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Речной порт - ул.Химическая</w:t>
            </w:r>
          </w:p>
        </w:tc>
        <w:tc>
          <w:tcPr>
            <w:tcW w:w="971" w:type="pct"/>
            <w:vAlign w:val="center"/>
            <w:hideMark/>
          </w:tcPr>
          <w:p w14:paraId="3157F35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23,0</w:t>
            </w:r>
          </w:p>
        </w:tc>
        <w:tc>
          <w:tcPr>
            <w:tcW w:w="445" w:type="pct"/>
            <w:vAlign w:val="center"/>
            <w:hideMark/>
          </w:tcPr>
          <w:p w14:paraId="161F420D"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56,74</w:t>
            </w:r>
          </w:p>
        </w:tc>
        <w:tc>
          <w:tcPr>
            <w:tcW w:w="673" w:type="pct"/>
            <w:noWrap/>
            <w:vAlign w:val="center"/>
            <w:hideMark/>
          </w:tcPr>
          <w:p w14:paraId="4835A05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181</w:t>
            </w:r>
          </w:p>
        </w:tc>
        <w:tc>
          <w:tcPr>
            <w:tcW w:w="593" w:type="pct"/>
            <w:noWrap/>
            <w:vAlign w:val="center"/>
            <w:hideMark/>
          </w:tcPr>
          <w:p w14:paraId="4C5555F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4,9</w:t>
            </w:r>
          </w:p>
        </w:tc>
      </w:tr>
      <w:tr w:rsidR="00AE4108" w:rsidRPr="004E7CE7" w14:paraId="71A4B135" w14:textId="77777777" w:rsidTr="00295E81">
        <w:trPr>
          <w:trHeight w:val="792"/>
        </w:trPr>
        <w:tc>
          <w:tcPr>
            <w:tcW w:w="261" w:type="pct"/>
            <w:noWrap/>
            <w:vAlign w:val="center"/>
            <w:hideMark/>
          </w:tcPr>
          <w:p w14:paraId="1902D50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w:t>
            </w:r>
          </w:p>
        </w:tc>
        <w:tc>
          <w:tcPr>
            <w:tcW w:w="569" w:type="pct"/>
            <w:vAlign w:val="center"/>
            <w:hideMark/>
          </w:tcPr>
          <w:p w14:paraId="1CB24C1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w:t>
            </w:r>
          </w:p>
        </w:tc>
        <w:tc>
          <w:tcPr>
            <w:tcW w:w="1489" w:type="pct"/>
            <w:vAlign w:val="center"/>
            <w:hideMark/>
          </w:tcPr>
          <w:p w14:paraId="7F1D4988"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 Халитова - ул. Академика Завойского</w:t>
            </w:r>
          </w:p>
        </w:tc>
        <w:tc>
          <w:tcPr>
            <w:tcW w:w="971" w:type="pct"/>
            <w:vAlign w:val="center"/>
            <w:hideMark/>
          </w:tcPr>
          <w:p w14:paraId="219AD9B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26,0</w:t>
            </w:r>
          </w:p>
        </w:tc>
        <w:tc>
          <w:tcPr>
            <w:tcW w:w="445" w:type="pct"/>
            <w:vAlign w:val="center"/>
            <w:hideMark/>
          </w:tcPr>
          <w:p w14:paraId="4C9DE6C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30,95</w:t>
            </w:r>
          </w:p>
        </w:tc>
        <w:tc>
          <w:tcPr>
            <w:tcW w:w="673" w:type="pct"/>
            <w:noWrap/>
            <w:vAlign w:val="center"/>
            <w:hideMark/>
          </w:tcPr>
          <w:p w14:paraId="60AABF06"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107</w:t>
            </w:r>
          </w:p>
        </w:tc>
        <w:tc>
          <w:tcPr>
            <w:tcW w:w="593" w:type="pct"/>
            <w:noWrap/>
            <w:vAlign w:val="center"/>
            <w:hideMark/>
          </w:tcPr>
          <w:p w14:paraId="116F3082"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8,8</w:t>
            </w:r>
          </w:p>
        </w:tc>
      </w:tr>
      <w:tr w:rsidR="00AE4108" w:rsidRPr="004E7CE7" w14:paraId="41C4EBD9" w14:textId="77777777" w:rsidTr="00295E81">
        <w:trPr>
          <w:trHeight w:val="792"/>
        </w:trPr>
        <w:tc>
          <w:tcPr>
            <w:tcW w:w="261" w:type="pct"/>
            <w:noWrap/>
            <w:vAlign w:val="center"/>
            <w:hideMark/>
          </w:tcPr>
          <w:p w14:paraId="562F311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w:t>
            </w:r>
          </w:p>
        </w:tc>
        <w:tc>
          <w:tcPr>
            <w:tcW w:w="569" w:type="pct"/>
            <w:vAlign w:val="center"/>
            <w:hideMark/>
          </w:tcPr>
          <w:p w14:paraId="6B7C3745"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w:t>
            </w:r>
          </w:p>
        </w:tc>
        <w:tc>
          <w:tcPr>
            <w:tcW w:w="1489" w:type="pct"/>
            <w:vAlign w:val="center"/>
            <w:hideMark/>
          </w:tcPr>
          <w:p w14:paraId="17613713"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Ж.-д. вокзал - жилой комплекс "Солнечный город" (кольцевой)</w:t>
            </w:r>
          </w:p>
        </w:tc>
        <w:tc>
          <w:tcPr>
            <w:tcW w:w="971" w:type="pct"/>
            <w:vAlign w:val="center"/>
            <w:hideMark/>
          </w:tcPr>
          <w:p w14:paraId="078A81B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25,0</w:t>
            </w:r>
          </w:p>
        </w:tc>
        <w:tc>
          <w:tcPr>
            <w:tcW w:w="445" w:type="pct"/>
            <w:vAlign w:val="center"/>
            <w:hideMark/>
          </w:tcPr>
          <w:p w14:paraId="679DEFBD"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82,32</w:t>
            </w:r>
          </w:p>
        </w:tc>
        <w:tc>
          <w:tcPr>
            <w:tcW w:w="673" w:type="pct"/>
            <w:noWrap/>
            <w:vAlign w:val="center"/>
            <w:hideMark/>
          </w:tcPr>
          <w:p w14:paraId="3103055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284</w:t>
            </w:r>
          </w:p>
        </w:tc>
        <w:tc>
          <w:tcPr>
            <w:tcW w:w="593" w:type="pct"/>
            <w:noWrap/>
            <w:vAlign w:val="center"/>
            <w:hideMark/>
          </w:tcPr>
          <w:p w14:paraId="5BF0D915"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4,0</w:t>
            </w:r>
          </w:p>
        </w:tc>
      </w:tr>
      <w:tr w:rsidR="00AE4108" w:rsidRPr="004E7CE7" w14:paraId="750C94AF" w14:textId="77777777" w:rsidTr="00295E81">
        <w:trPr>
          <w:trHeight w:val="792"/>
        </w:trPr>
        <w:tc>
          <w:tcPr>
            <w:tcW w:w="261" w:type="pct"/>
            <w:noWrap/>
            <w:vAlign w:val="center"/>
            <w:hideMark/>
          </w:tcPr>
          <w:p w14:paraId="3A98A8E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w:t>
            </w:r>
          </w:p>
        </w:tc>
        <w:tc>
          <w:tcPr>
            <w:tcW w:w="569" w:type="pct"/>
            <w:vAlign w:val="center"/>
            <w:hideMark/>
          </w:tcPr>
          <w:p w14:paraId="0D9504F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6</w:t>
            </w:r>
          </w:p>
        </w:tc>
        <w:tc>
          <w:tcPr>
            <w:tcW w:w="1489" w:type="pct"/>
            <w:vAlign w:val="center"/>
            <w:hideMark/>
          </w:tcPr>
          <w:p w14:paraId="28ECE135"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Жилой массив Караваево - ул.Халитова 2</w:t>
            </w:r>
          </w:p>
        </w:tc>
        <w:tc>
          <w:tcPr>
            <w:tcW w:w="971" w:type="pct"/>
            <w:vAlign w:val="center"/>
            <w:hideMark/>
          </w:tcPr>
          <w:p w14:paraId="228887C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28,0</w:t>
            </w:r>
          </w:p>
        </w:tc>
        <w:tc>
          <w:tcPr>
            <w:tcW w:w="445" w:type="pct"/>
            <w:vAlign w:val="center"/>
            <w:hideMark/>
          </w:tcPr>
          <w:p w14:paraId="6ACE52E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29,01</w:t>
            </w:r>
          </w:p>
        </w:tc>
        <w:tc>
          <w:tcPr>
            <w:tcW w:w="673" w:type="pct"/>
            <w:noWrap/>
            <w:vAlign w:val="center"/>
            <w:hideMark/>
          </w:tcPr>
          <w:p w14:paraId="084F782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107</w:t>
            </w:r>
          </w:p>
        </w:tc>
        <w:tc>
          <w:tcPr>
            <w:tcW w:w="593" w:type="pct"/>
            <w:noWrap/>
            <w:vAlign w:val="center"/>
            <w:hideMark/>
          </w:tcPr>
          <w:p w14:paraId="6BC16355"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15,0</w:t>
            </w:r>
          </w:p>
        </w:tc>
      </w:tr>
      <w:tr w:rsidR="00AE4108" w:rsidRPr="004E7CE7" w14:paraId="4CB5A367" w14:textId="77777777" w:rsidTr="00295E81">
        <w:trPr>
          <w:trHeight w:val="541"/>
        </w:trPr>
        <w:tc>
          <w:tcPr>
            <w:tcW w:w="261" w:type="pct"/>
            <w:noWrap/>
            <w:vAlign w:val="center"/>
            <w:hideMark/>
          </w:tcPr>
          <w:p w14:paraId="7EB0F17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w:t>
            </w:r>
          </w:p>
        </w:tc>
        <w:tc>
          <w:tcPr>
            <w:tcW w:w="569" w:type="pct"/>
            <w:vAlign w:val="center"/>
            <w:hideMark/>
          </w:tcPr>
          <w:p w14:paraId="652D223F"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7</w:t>
            </w:r>
          </w:p>
        </w:tc>
        <w:tc>
          <w:tcPr>
            <w:tcW w:w="1489" w:type="pct"/>
            <w:vAlign w:val="center"/>
            <w:hideMark/>
          </w:tcPr>
          <w:p w14:paraId="0F87C300"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Осиново - ж.-д. Вокзал</w:t>
            </w:r>
          </w:p>
        </w:tc>
        <w:tc>
          <w:tcPr>
            <w:tcW w:w="971" w:type="pct"/>
            <w:vAlign w:val="center"/>
            <w:hideMark/>
          </w:tcPr>
          <w:p w14:paraId="665090F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26,0</w:t>
            </w:r>
          </w:p>
        </w:tc>
        <w:tc>
          <w:tcPr>
            <w:tcW w:w="445" w:type="pct"/>
            <w:vAlign w:val="center"/>
            <w:hideMark/>
          </w:tcPr>
          <w:p w14:paraId="3BD750B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48,46</w:t>
            </w:r>
          </w:p>
        </w:tc>
        <w:tc>
          <w:tcPr>
            <w:tcW w:w="673" w:type="pct"/>
            <w:noWrap/>
            <w:vAlign w:val="center"/>
            <w:hideMark/>
          </w:tcPr>
          <w:p w14:paraId="4E415526"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112</w:t>
            </w:r>
          </w:p>
        </w:tc>
        <w:tc>
          <w:tcPr>
            <w:tcW w:w="593" w:type="pct"/>
            <w:noWrap/>
            <w:vAlign w:val="center"/>
            <w:hideMark/>
          </w:tcPr>
          <w:p w14:paraId="3B6C81A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13,6</w:t>
            </w:r>
          </w:p>
        </w:tc>
      </w:tr>
      <w:tr w:rsidR="00AE4108" w:rsidRPr="004E7CE7" w14:paraId="0801247D" w14:textId="77777777" w:rsidTr="00295E81">
        <w:trPr>
          <w:trHeight w:val="264"/>
        </w:trPr>
        <w:tc>
          <w:tcPr>
            <w:tcW w:w="2319" w:type="pct"/>
            <w:gridSpan w:val="3"/>
            <w:noWrap/>
            <w:vAlign w:val="center"/>
            <w:hideMark/>
          </w:tcPr>
          <w:p w14:paraId="6F4A7CCF"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Итого по маршрутной сети трамвая</w:t>
            </w:r>
          </w:p>
        </w:tc>
        <w:tc>
          <w:tcPr>
            <w:tcW w:w="971" w:type="pct"/>
            <w:vAlign w:val="center"/>
            <w:hideMark/>
          </w:tcPr>
          <w:p w14:paraId="17A2FB9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25,6</w:t>
            </w:r>
          </w:p>
        </w:tc>
        <w:tc>
          <w:tcPr>
            <w:tcW w:w="445" w:type="pct"/>
            <w:vAlign w:val="center"/>
            <w:hideMark/>
          </w:tcPr>
          <w:p w14:paraId="629AF3B9" w14:textId="77777777" w:rsidR="00AE4108" w:rsidRPr="004E7CE7" w:rsidRDefault="00AE4108" w:rsidP="006A2910">
            <w:pPr>
              <w:spacing w:line="240" w:lineRule="auto"/>
              <w:ind w:firstLine="0"/>
              <w:jc w:val="center"/>
              <w:rPr>
                <w:rFonts w:cs="Times New Roman"/>
                <w:sz w:val="20"/>
                <w:szCs w:val="20"/>
              </w:rPr>
            </w:pPr>
          </w:p>
        </w:tc>
        <w:tc>
          <w:tcPr>
            <w:tcW w:w="673" w:type="pct"/>
            <w:noWrap/>
            <w:vAlign w:val="center"/>
            <w:hideMark/>
          </w:tcPr>
          <w:p w14:paraId="6D84E38F" w14:textId="77777777" w:rsidR="00AE4108" w:rsidRPr="004E7CE7" w:rsidRDefault="00AE4108" w:rsidP="006A2910">
            <w:pPr>
              <w:spacing w:line="240" w:lineRule="auto"/>
              <w:ind w:firstLine="0"/>
              <w:jc w:val="center"/>
              <w:rPr>
                <w:rFonts w:cs="Times New Roman"/>
                <w:sz w:val="20"/>
                <w:szCs w:val="20"/>
              </w:rPr>
            </w:pPr>
          </w:p>
        </w:tc>
        <w:tc>
          <w:tcPr>
            <w:tcW w:w="593" w:type="pct"/>
            <w:noWrap/>
            <w:vAlign w:val="center"/>
            <w:hideMark/>
          </w:tcPr>
          <w:p w14:paraId="1E1ADF9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6</w:t>
            </w:r>
          </w:p>
        </w:tc>
      </w:tr>
    </w:tbl>
    <w:p w14:paraId="2EE18775" w14:textId="77777777" w:rsidR="00AE4108" w:rsidRDefault="00AE4108" w:rsidP="00AE4108">
      <w:pPr>
        <w:ind w:firstLine="0"/>
        <w:rPr>
          <w:rFonts w:cs="Times New Roman"/>
        </w:rPr>
      </w:pPr>
    </w:p>
    <w:p w14:paraId="7FAA236E" w14:textId="7A9AF9BA" w:rsidR="00AE4108" w:rsidRDefault="0006038D" w:rsidP="00AE4108">
      <w:pPr>
        <w:ind w:firstLine="0"/>
        <w:rPr>
          <w:rFonts w:cs="Times New Roman"/>
        </w:rPr>
      </w:pPr>
      <w:r>
        <w:rPr>
          <w:rFonts w:cs="Times New Roman"/>
        </w:rPr>
        <w:t xml:space="preserve">Таблица </w:t>
      </w:r>
      <w:r w:rsidR="005E28C0">
        <w:rPr>
          <w:rFonts w:cs="Times New Roman"/>
        </w:rPr>
        <w:t>80</w:t>
      </w:r>
      <w:r w:rsidR="00AE4108">
        <w:rPr>
          <w:rFonts w:cs="Times New Roman"/>
        </w:rPr>
        <w:t xml:space="preserve"> – Режимы работы троллейбусов для нового (рационального) варианта маршрутной сети ГПТОП г. Казани на горизонт планирования 2023 год</w:t>
      </w:r>
    </w:p>
    <w:tbl>
      <w:tblPr>
        <w:tblStyle w:val="afffff0"/>
        <w:tblW w:w="5000" w:type="pct"/>
        <w:jc w:val="center"/>
        <w:tblLook w:val="04A0" w:firstRow="1" w:lastRow="0" w:firstColumn="1" w:lastColumn="0" w:noHBand="0" w:noVBand="1"/>
      </w:tblPr>
      <w:tblGrid>
        <w:gridCol w:w="496"/>
        <w:gridCol w:w="1090"/>
        <w:gridCol w:w="2742"/>
        <w:gridCol w:w="1861"/>
        <w:gridCol w:w="776"/>
        <w:gridCol w:w="1131"/>
        <w:gridCol w:w="1248"/>
      </w:tblGrid>
      <w:tr w:rsidR="00AE4108" w:rsidRPr="004E7CE7" w14:paraId="38933555" w14:textId="77777777" w:rsidTr="0006038D">
        <w:trPr>
          <w:trHeight w:val="780"/>
          <w:tblHeader/>
          <w:jc w:val="center"/>
        </w:trPr>
        <w:tc>
          <w:tcPr>
            <w:tcW w:w="266" w:type="pct"/>
            <w:vMerge w:val="restart"/>
            <w:vAlign w:val="center"/>
            <w:hideMark/>
          </w:tcPr>
          <w:p w14:paraId="3D1E3E6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 п/п</w:t>
            </w:r>
          </w:p>
        </w:tc>
        <w:tc>
          <w:tcPr>
            <w:tcW w:w="583" w:type="pct"/>
            <w:vMerge w:val="restart"/>
            <w:vAlign w:val="center"/>
            <w:hideMark/>
          </w:tcPr>
          <w:p w14:paraId="4C4CD09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Номер маршрута</w:t>
            </w:r>
          </w:p>
        </w:tc>
        <w:tc>
          <w:tcPr>
            <w:tcW w:w="1466" w:type="pct"/>
            <w:vMerge w:val="restart"/>
            <w:vAlign w:val="center"/>
            <w:hideMark/>
          </w:tcPr>
          <w:p w14:paraId="39EBA652"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Наименование маршрута</w:t>
            </w:r>
          </w:p>
        </w:tc>
        <w:tc>
          <w:tcPr>
            <w:tcW w:w="996" w:type="pct"/>
            <w:vMerge w:val="restart"/>
            <w:vAlign w:val="center"/>
            <w:hideMark/>
          </w:tcPr>
          <w:p w14:paraId="205873BA" w14:textId="77777777" w:rsidR="00AE4108" w:rsidRDefault="00AE4108" w:rsidP="006A2910">
            <w:pPr>
              <w:spacing w:line="240" w:lineRule="auto"/>
              <w:ind w:firstLine="0"/>
              <w:jc w:val="center"/>
              <w:rPr>
                <w:rFonts w:cs="Times New Roman"/>
                <w:sz w:val="20"/>
                <w:szCs w:val="20"/>
              </w:rPr>
            </w:pPr>
            <w:r w:rsidRPr="004E7CE7">
              <w:rPr>
                <w:rFonts w:cs="Times New Roman"/>
                <w:sz w:val="20"/>
                <w:szCs w:val="20"/>
              </w:rPr>
              <w:t xml:space="preserve">Эксплуатационная скорость, </w:t>
            </w:r>
          </w:p>
          <w:p w14:paraId="7C5C7B8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км/ч</w:t>
            </w:r>
          </w:p>
        </w:tc>
        <w:tc>
          <w:tcPr>
            <w:tcW w:w="415" w:type="pct"/>
            <w:vMerge w:val="restart"/>
            <w:vAlign w:val="center"/>
            <w:hideMark/>
          </w:tcPr>
          <w:p w14:paraId="02FC363A" w14:textId="77777777" w:rsidR="00AE4108" w:rsidRPr="004E7CE7" w:rsidRDefault="00AE4108" w:rsidP="006A2910">
            <w:pPr>
              <w:spacing w:line="240" w:lineRule="auto"/>
              <w:ind w:firstLine="0"/>
              <w:jc w:val="center"/>
              <w:rPr>
                <w:rFonts w:cs="Times New Roman"/>
                <w:sz w:val="20"/>
                <w:szCs w:val="20"/>
              </w:rPr>
            </w:pPr>
            <w:r>
              <w:rPr>
                <w:rFonts w:cs="Times New Roman"/>
                <w:sz w:val="20"/>
                <w:szCs w:val="20"/>
              </w:rPr>
              <w:t>Время рейса, мин</w:t>
            </w:r>
          </w:p>
        </w:tc>
        <w:tc>
          <w:tcPr>
            <w:tcW w:w="605" w:type="pct"/>
            <w:vMerge w:val="restart"/>
            <w:vAlign w:val="center"/>
            <w:hideMark/>
          </w:tcPr>
          <w:p w14:paraId="20B9018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Интервал движения, мин</w:t>
            </w:r>
          </w:p>
        </w:tc>
        <w:tc>
          <w:tcPr>
            <w:tcW w:w="668" w:type="pct"/>
            <w:vMerge w:val="restart"/>
            <w:vAlign w:val="center"/>
            <w:hideMark/>
          </w:tcPr>
          <w:p w14:paraId="747B485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Количество рейсов за сутки</w:t>
            </w:r>
          </w:p>
        </w:tc>
      </w:tr>
      <w:tr w:rsidR="00AE4108" w:rsidRPr="004E7CE7" w14:paraId="18AA903D" w14:textId="77777777" w:rsidTr="0006038D">
        <w:trPr>
          <w:trHeight w:val="855"/>
          <w:tblHeader/>
          <w:jc w:val="center"/>
        </w:trPr>
        <w:tc>
          <w:tcPr>
            <w:tcW w:w="266" w:type="pct"/>
            <w:vMerge/>
            <w:vAlign w:val="center"/>
            <w:hideMark/>
          </w:tcPr>
          <w:p w14:paraId="0271BDF2" w14:textId="77777777" w:rsidR="00AE4108" w:rsidRPr="004E7CE7" w:rsidRDefault="00AE4108" w:rsidP="006A2910">
            <w:pPr>
              <w:spacing w:line="240" w:lineRule="auto"/>
              <w:ind w:firstLine="0"/>
              <w:jc w:val="center"/>
              <w:rPr>
                <w:rFonts w:cs="Times New Roman"/>
                <w:sz w:val="20"/>
                <w:szCs w:val="20"/>
              </w:rPr>
            </w:pPr>
          </w:p>
        </w:tc>
        <w:tc>
          <w:tcPr>
            <w:tcW w:w="583" w:type="pct"/>
            <w:vMerge/>
            <w:vAlign w:val="center"/>
            <w:hideMark/>
          </w:tcPr>
          <w:p w14:paraId="6090AC01" w14:textId="77777777" w:rsidR="00AE4108" w:rsidRPr="004E7CE7" w:rsidRDefault="00AE4108" w:rsidP="006A2910">
            <w:pPr>
              <w:spacing w:line="240" w:lineRule="auto"/>
              <w:ind w:firstLine="0"/>
              <w:jc w:val="center"/>
              <w:rPr>
                <w:rFonts w:cs="Times New Roman"/>
                <w:sz w:val="20"/>
                <w:szCs w:val="20"/>
              </w:rPr>
            </w:pPr>
          </w:p>
        </w:tc>
        <w:tc>
          <w:tcPr>
            <w:tcW w:w="1466" w:type="pct"/>
            <w:vMerge/>
            <w:vAlign w:val="center"/>
            <w:hideMark/>
          </w:tcPr>
          <w:p w14:paraId="292379F5" w14:textId="77777777" w:rsidR="00AE4108" w:rsidRPr="004E7CE7" w:rsidRDefault="00AE4108" w:rsidP="006A2910">
            <w:pPr>
              <w:spacing w:line="240" w:lineRule="auto"/>
              <w:ind w:firstLine="0"/>
              <w:jc w:val="center"/>
              <w:rPr>
                <w:rFonts w:cs="Times New Roman"/>
                <w:sz w:val="20"/>
                <w:szCs w:val="20"/>
              </w:rPr>
            </w:pPr>
          </w:p>
        </w:tc>
        <w:tc>
          <w:tcPr>
            <w:tcW w:w="996" w:type="pct"/>
            <w:vMerge/>
            <w:vAlign w:val="center"/>
            <w:hideMark/>
          </w:tcPr>
          <w:p w14:paraId="510A8372" w14:textId="77777777" w:rsidR="00AE4108" w:rsidRPr="004E7CE7" w:rsidRDefault="00AE4108" w:rsidP="006A2910">
            <w:pPr>
              <w:spacing w:line="240" w:lineRule="auto"/>
              <w:ind w:firstLine="0"/>
              <w:jc w:val="center"/>
              <w:rPr>
                <w:rFonts w:cs="Times New Roman"/>
                <w:sz w:val="20"/>
                <w:szCs w:val="20"/>
              </w:rPr>
            </w:pPr>
          </w:p>
        </w:tc>
        <w:tc>
          <w:tcPr>
            <w:tcW w:w="415" w:type="pct"/>
            <w:vMerge/>
            <w:vAlign w:val="center"/>
            <w:hideMark/>
          </w:tcPr>
          <w:p w14:paraId="1B618548" w14:textId="77777777" w:rsidR="00AE4108" w:rsidRPr="004E7CE7" w:rsidRDefault="00AE4108" w:rsidP="006A2910">
            <w:pPr>
              <w:spacing w:line="240" w:lineRule="auto"/>
              <w:ind w:firstLine="0"/>
              <w:jc w:val="center"/>
              <w:rPr>
                <w:rFonts w:cs="Times New Roman"/>
                <w:sz w:val="20"/>
                <w:szCs w:val="20"/>
              </w:rPr>
            </w:pPr>
          </w:p>
        </w:tc>
        <w:tc>
          <w:tcPr>
            <w:tcW w:w="605" w:type="pct"/>
            <w:vMerge/>
            <w:vAlign w:val="center"/>
            <w:hideMark/>
          </w:tcPr>
          <w:p w14:paraId="0742DEF8" w14:textId="77777777" w:rsidR="00AE4108" w:rsidRPr="004E7CE7" w:rsidRDefault="00AE4108" w:rsidP="006A2910">
            <w:pPr>
              <w:spacing w:line="240" w:lineRule="auto"/>
              <w:ind w:firstLine="0"/>
              <w:jc w:val="center"/>
              <w:rPr>
                <w:rFonts w:cs="Times New Roman"/>
                <w:sz w:val="20"/>
                <w:szCs w:val="20"/>
              </w:rPr>
            </w:pPr>
          </w:p>
        </w:tc>
        <w:tc>
          <w:tcPr>
            <w:tcW w:w="668" w:type="pct"/>
            <w:vMerge/>
            <w:vAlign w:val="center"/>
            <w:hideMark/>
          </w:tcPr>
          <w:p w14:paraId="2B709255" w14:textId="77777777" w:rsidR="00AE4108" w:rsidRPr="004E7CE7" w:rsidRDefault="00AE4108" w:rsidP="006A2910">
            <w:pPr>
              <w:spacing w:line="240" w:lineRule="auto"/>
              <w:ind w:firstLine="0"/>
              <w:jc w:val="center"/>
              <w:rPr>
                <w:rFonts w:cs="Times New Roman"/>
                <w:sz w:val="20"/>
                <w:szCs w:val="20"/>
              </w:rPr>
            </w:pPr>
          </w:p>
        </w:tc>
      </w:tr>
      <w:tr w:rsidR="00AE4108" w:rsidRPr="004E7CE7" w14:paraId="7DA47066" w14:textId="77777777" w:rsidTr="0006038D">
        <w:trPr>
          <w:trHeight w:val="792"/>
          <w:jc w:val="center"/>
        </w:trPr>
        <w:tc>
          <w:tcPr>
            <w:tcW w:w="266" w:type="pct"/>
            <w:noWrap/>
            <w:vAlign w:val="center"/>
            <w:hideMark/>
          </w:tcPr>
          <w:p w14:paraId="626C20F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w:t>
            </w:r>
          </w:p>
        </w:tc>
        <w:tc>
          <w:tcPr>
            <w:tcW w:w="583" w:type="pct"/>
            <w:vAlign w:val="center"/>
            <w:hideMark/>
          </w:tcPr>
          <w:p w14:paraId="69399565"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w:t>
            </w:r>
          </w:p>
        </w:tc>
        <w:tc>
          <w:tcPr>
            <w:tcW w:w="1466" w:type="pct"/>
            <w:vAlign w:val="center"/>
            <w:hideMark/>
          </w:tcPr>
          <w:p w14:paraId="61253295"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Ул.Горьковское Шоссе - Роддом</w:t>
            </w:r>
          </w:p>
        </w:tc>
        <w:tc>
          <w:tcPr>
            <w:tcW w:w="996" w:type="pct"/>
            <w:vAlign w:val="center"/>
            <w:hideMark/>
          </w:tcPr>
          <w:p w14:paraId="6B1277B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16,5</w:t>
            </w:r>
          </w:p>
        </w:tc>
        <w:tc>
          <w:tcPr>
            <w:tcW w:w="415" w:type="pct"/>
            <w:vAlign w:val="center"/>
            <w:hideMark/>
          </w:tcPr>
          <w:p w14:paraId="3E885FEF"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36,20</w:t>
            </w:r>
          </w:p>
        </w:tc>
        <w:tc>
          <w:tcPr>
            <w:tcW w:w="605" w:type="pct"/>
            <w:vAlign w:val="center"/>
            <w:hideMark/>
          </w:tcPr>
          <w:p w14:paraId="10D5186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9</w:t>
            </w:r>
          </w:p>
        </w:tc>
        <w:tc>
          <w:tcPr>
            <w:tcW w:w="668" w:type="pct"/>
            <w:noWrap/>
            <w:vAlign w:val="center"/>
            <w:hideMark/>
          </w:tcPr>
          <w:p w14:paraId="5A15492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184</w:t>
            </w:r>
          </w:p>
        </w:tc>
      </w:tr>
      <w:tr w:rsidR="00AE4108" w:rsidRPr="004E7CE7" w14:paraId="4464A5D2" w14:textId="77777777" w:rsidTr="0006038D">
        <w:trPr>
          <w:trHeight w:val="792"/>
          <w:jc w:val="center"/>
        </w:trPr>
        <w:tc>
          <w:tcPr>
            <w:tcW w:w="266" w:type="pct"/>
            <w:noWrap/>
            <w:vAlign w:val="center"/>
            <w:hideMark/>
          </w:tcPr>
          <w:p w14:paraId="2878F656"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w:t>
            </w:r>
          </w:p>
        </w:tc>
        <w:tc>
          <w:tcPr>
            <w:tcW w:w="583" w:type="pct"/>
            <w:vAlign w:val="center"/>
            <w:hideMark/>
          </w:tcPr>
          <w:p w14:paraId="438F0FB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w:t>
            </w:r>
          </w:p>
        </w:tc>
        <w:tc>
          <w:tcPr>
            <w:tcW w:w="1466" w:type="pct"/>
            <w:vAlign w:val="center"/>
            <w:hideMark/>
          </w:tcPr>
          <w:p w14:paraId="6259D9F5"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Станция метро пл.Г.Тукая - ул. Академика Арбузова (кольцевой)</w:t>
            </w:r>
          </w:p>
        </w:tc>
        <w:tc>
          <w:tcPr>
            <w:tcW w:w="996" w:type="pct"/>
            <w:vAlign w:val="center"/>
            <w:hideMark/>
          </w:tcPr>
          <w:p w14:paraId="2C0B71F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4E208C3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36,71</w:t>
            </w:r>
          </w:p>
        </w:tc>
        <w:tc>
          <w:tcPr>
            <w:tcW w:w="605" w:type="pct"/>
            <w:vAlign w:val="center"/>
            <w:hideMark/>
          </w:tcPr>
          <w:p w14:paraId="51AEFDC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w:t>
            </w:r>
          </w:p>
        </w:tc>
        <w:tc>
          <w:tcPr>
            <w:tcW w:w="668" w:type="pct"/>
            <w:noWrap/>
            <w:vAlign w:val="center"/>
            <w:hideMark/>
          </w:tcPr>
          <w:p w14:paraId="4149B9A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93</w:t>
            </w:r>
          </w:p>
        </w:tc>
      </w:tr>
      <w:tr w:rsidR="00AE4108" w:rsidRPr="004E7CE7" w14:paraId="69892A13" w14:textId="77777777" w:rsidTr="0006038D">
        <w:trPr>
          <w:trHeight w:val="792"/>
          <w:jc w:val="center"/>
        </w:trPr>
        <w:tc>
          <w:tcPr>
            <w:tcW w:w="266" w:type="pct"/>
            <w:noWrap/>
            <w:vAlign w:val="center"/>
            <w:hideMark/>
          </w:tcPr>
          <w:p w14:paraId="643A34D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w:t>
            </w:r>
          </w:p>
        </w:tc>
        <w:tc>
          <w:tcPr>
            <w:tcW w:w="583" w:type="pct"/>
            <w:vAlign w:val="center"/>
            <w:hideMark/>
          </w:tcPr>
          <w:p w14:paraId="2809135D"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2а</w:t>
            </w:r>
          </w:p>
        </w:tc>
        <w:tc>
          <w:tcPr>
            <w:tcW w:w="1466" w:type="pct"/>
            <w:vAlign w:val="center"/>
            <w:hideMark/>
          </w:tcPr>
          <w:p w14:paraId="7F389DAA"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Станция метро пл.Г.Тукая - ул. Академика Арбузова (кольцевой)</w:t>
            </w:r>
          </w:p>
        </w:tc>
        <w:tc>
          <w:tcPr>
            <w:tcW w:w="996" w:type="pct"/>
            <w:vAlign w:val="center"/>
            <w:hideMark/>
          </w:tcPr>
          <w:p w14:paraId="3A057C8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7F86B43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33,28</w:t>
            </w:r>
          </w:p>
        </w:tc>
        <w:tc>
          <w:tcPr>
            <w:tcW w:w="605" w:type="pct"/>
            <w:vAlign w:val="center"/>
            <w:hideMark/>
          </w:tcPr>
          <w:p w14:paraId="6DBD4B4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w:t>
            </w:r>
          </w:p>
        </w:tc>
        <w:tc>
          <w:tcPr>
            <w:tcW w:w="668" w:type="pct"/>
            <w:noWrap/>
            <w:vAlign w:val="center"/>
            <w:hideMark/>
          </w:tcPr>
          <w:p w14:paraId="11FE72D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93</w:t>
            </w:r>
          </w:p>
        </w:tc>
      </w:tr>
      <w:tr w:rsidR="00AE4108" w:rsidRPr="004E7CE7" w14:paraId="09395A0E" w14:textId="77777777" w:rsidTr="0006038D">
        <w:trPr>
          <w:trHeight w:val="792"/>
          <w:jc w:val="center"/>
        </w:trPr>
        <w:tc>
          <w:tcPr>
            <w:tcW w:w="266" w:type="pct"/>
            <w:noWrap/>
            <w:vAlign w:val="center"/>
            <w:hideMark/>
          </w:tcPr>
          <w:p w14:paraId="4E20180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w:t>
            </w:r>
          </w:p>
        </w:tc>
        <w:tc>
          <w:tcPr>
            <w:tcW w:w="583" w:type="pct"/>
            <w:vAlign w:val="center"/>
            <w:hideMark/>
          </w:tcPr>
          <w:p w14:paraId="4046D1C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3</w:t>
            </w:r>
          </w:p>
        </w:tc>
        <w:tc>
          <w:tcPr>
            <w:tcW w:w="1466" w:type="pct"/>
            <w:vAlign w:val="center"/>
            <w:hideMark/>
          </w:tcPr>
          <w:p w14:paraId="77EACE8E"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Ул.Академика Глушко, д.15 - Речной порт</w:t>
            </w:r>
          </w:p>
        </w:tc>
        <w:tc>
          <w:tcPr>
            <w:tcW w:w="996" w:type="pct"/>
            <w:vAlign w:val="center"/>
            <w:hideMark/>
          </w:tcPr>
          <w:p w14:paraId="060302D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3C8FCEB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45,04</w:t>
            </w:r>
          </w:p>
        </w:tc>
        <w:tc>
          <w:tcPr>
            <w:tcW w:w="605" w:type="pct"/>
            <w:vAlign w:val="center"/>
            <w:hideMark/>
          </w:tcPr>
          <w:p w14:paraId="73F909B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w:t>
            </w:r>
          </w:p>
        </w:tc>
        <w:tc>
          <w:tcPr>
            <w:tcW w:w="668" w:type="pct"/>
            <w:noWrap/>
            <w:vAlign w:val="center"/>
            <w:hideMark/>
          </w:tcPr>
          <w:p w14:paraId="33F6417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157</w:t>
            </w:r>
          </w:p>
        </w:tc>
      </w:tr>
      <w:tr w:rsidR="00AE4108" w:rsidRPr="004E7CE7" w14:paraId="770F07CF" w14:textId="77777777" w:rsidTr="0006038D">
        <w:trPr>
          <w:trHeight w:val="792"/>
          <w:jc w:val="center"/>
        </w:trPr>
        <w:tc>
          <w:tcPr>
            <w:tcW w:w="266" w:type="pct"/>
            <w:noWrap/>
            <w:vAlign w:val="center"/>
            <w:hideMark/>
          </w:tcPr>
          <w:p w14:paraId="784081E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w:t>
            </w:r>
          </w:p>
        </w:tc>
        <w:tc>
          <w:tcPr>
            <w:tcW w:w="583" w:type="pct"/>
            <w:vAlign w:val="center"/>
            <w:hideMark/>
          </w:tcPr>
          <w:p w14:paraId="5DC5862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w:t>
            </w:r>
          </w:p>
        </w:tc>
        <w:tc>
          <w:tcPr>
            <w:tcW w:w="1466" w:type="pct"/>
            <w:vAlign w:val="center"/>
            <w:hideMark/>
          </w:tcPr>
          <w:p w14:paraId="7DB8D916"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Речной порт - ул.Академика Глушко, д.15</w:t>
            </w:r>
          </w:p>
        </w:tc>
        <w:tc>
          <w:tcPr>
            <w:tcW w:w="996" w:type="pct"/>
            <w:vAlign w:val="center"/>
            <w:hideMark/>
          </w:tcPr>
          <w:p w14:paraId="376D2D6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16,5</w:t>
            </w:r>
          </w:p>
        </w:tc>
        <w:tc>
          <w:tcPr>
            <w:tcW w:w="415" w:type="pct"/>
            <w:vAlign w:val="center"/>
            <w:hideMark/>
          </w:tcPr>
          <w:p w14:paraId="7273D7E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67,68</w:t>
            </w:r>
          </w:p>
        </w:tc>
        <w:tc>
          <w:tcPr>
            <w:tcW w:w="605" w:type="pct"/>
            <w:vAlign w:val="center"/>
            <w:hideMark/>
          </w:tcPr>
          <w:p w14:paraId="612EB30D"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11</w:t>
            </w:r>
          </w:p>
        </w:tc>
        <w:tc>
          <w:tcPr>
            <w:tcW w:w="668" w:type="pct"/>
            <w:noWrap/>
            <w:vAlign w:val="center"/>
            <w:hideMark/>
          </w:tcPr>
          <w:p w14:paraId="5797D68F"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152</w:t>
            </w:r>
          </w:p>
        </w:tc>
      </w:tr>
      <w:tr w:rsidR="00AE4108" w:rsidRPr="004E7CE7" w14:paraId="04CCE52F" w14:textId="77777777" w:rsidTr="0006038D">
        <w:trPr>
          <w:trHeight w:val="792"/>
          <w:jc w:val="center"/>
        </w:trPr>
        <w:tc>
          <w:tcPr>
            <w:tcW w:w="266" w:type="pct"/>
            <w:noWrap/>
            <w:vAlign w:val="center"/>
            <w:hideMark/>
          </w:tcPr>
          <w:p w14:paraId="16AB849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6</w:t>
            </w:r>
          </w:p>
        </w:tc>
        <w:tc>
          <w:tcPr>
            <w:tcW w:w="583" w:type="pct"/>
            <w:vAlign w:val="center"/>
            <w:hideMark/>
          </w:tcPr>
          <w:p w14:paraId="4D09659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6</w:t>
            </w:r>
          </w:p>
        </w:tc>
        <w:tc>
          <w:tcPr>
            <w:tcW w:w="1466" w:type="pct"/>
            <w:vAlign w:val="center"/>
            <w:hideMark/>
          </w:tcPr>
          <w:p w14:paraId="7C8B7DE3"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Сквер им.Тукая - ул.В.Кулагина</w:t>
            </w:r>
          </w:p>
        </w:tc>
        <w:tc>
          <w:tcPr>
            <w:tcW w:w="996" w:type="pct"/>
            <w:vAlign w:val="center"/>
            <w:hideMark/>
          </w:tcPr>
          <w:p w14:paraId="0E696F7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7DE607C3"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35,88</w:t>
            </w:r>
          </w:p>
        </w:tc>
        <w:tc>
          <w:tcPr>
            <w:tcW w:w="605" w:type="pct"/>
            <w:vAlign w:val="center"/>
            <w:hideMark/>
          </w:tcPr>
          <w:p w14:paraId="7CC4B461" w14:textId="03944686" w:rsidR="00AE4108" w:rsidRPr="000E1AC7" w:rsidRDefault="00AE4108" w:rsidP="00987ABF">
            <w:pPr>
              <w:spacing w:line="240" w:lineRule="auto"/>
              <w:ind w:firstLine="0"/>
              <w:jc w:val="center"/>
              <w:rPr>
                <w:rFonts w:cs="Times New Roman"/>
                <w:sz w:val="20"/>
                <w:szCs w:val="20"/>
              </w:rPr>
            </w:pPr>
            <w:r w:rsidRPr="000E1AC7">
              <w:rPr>
                <w:rFonts w:cs="Times New Roman"/>
                <w:sz w:val="20"/>
                <w:szCs w:val="20"/>
              </w:rPr>
              <w:t>2</w:t>
            </w:r>
            <w:r w:rsidR="00987ABF">
              <w:rPr>
                <w:rFonts w:cs="Times New Roman"/>
                <w:sz w:val="20"/>
                <w:szCs w:val="20"/>
              </w:rPr>
              <w:t>0</w:t>
            </w:r>
          </w:p>
        </w:tc>
        <w:tc>
          <w:tcPr>
            <w:tcW w:w="668" w:type="pct"/>
            <w:noWrap/>
            <w:vAlign w:val="center"/>
            <w:hideMark/>
          </w:tcPr>
          <w:p w14:paraId="2148E6D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81</w:t>
            </w:r>
          </w:p>
        </w:tc>
      </w:tr>
      <w:tr w:rsidR="00AE4108" w:rsidRPr="004E7CE7" w14:paraId="4EABCC98" w14:textId="77777777" w:rsidTr="0006038D">
        <w:trPr>
          <w:trHeight w:val="792"/>
          <w:jc w:val="center"/>
        </w:trPr>
        <w:tc>
          <w:tcPr>
            <w:tcW w:w="266" w:type="pct"/>
            <w:noWrap/>
            <w:vAlign w:val="center"/>
            <w:hideMark/>
          </w:tcPr>
          <w:p w14:paraId="4380E11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7</w:t>
            </w:r>
          </w:p>
        </w:tc>
        <w:tc>
          <w:tcPr>
            <w:tcW w:w="583" w:type="pct"/>
            <w:vAlign w:val="center"/>
            <w:hideMark/>
          </w:tcPr>
          <w:p w14:paraId="4247FED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7</w:t>
            </w:r>
          </w:p>
        </w:tc>
        <w:tc>
          <w:tcPr>
            <w:tcW w:w="1466" w:type="pct"/>
            <w:vAlign w:val="center"/>
            <w:hideMark/>
          </w:tcPr>
          <w:p w14:paraId="5F08E6AE"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Ул.Халитова - ж.-д.вокзал</w:t>
            </w:r>
          </w:p>
        </w:tc>
        <w:tc>
          <w:tcPr>
            <w:tcW w:w="996" w:type="pct"/>
            <w:vAlign w:val="center"/>
            <w:hideMark/>
          </w:tcPr>
          <w:p w14:paraId="73869A3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15,5</w:t>
            </w:r>
          </w:p>
        </w:tc>
        <w:tc>
          <w:tcPr>
            <w:tcW w:w="415" w:type="pct"/>
            <w:vAlign w:val="center"/>
            <w:hideMark/>
          </w:tcPr>
          <w:p w14:paraId="0DD73D9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40,44</w:t>
            </w:r>
          </w:p>
        </w:tc>
        <w:tc>
          <w:tcPr>
            <w:tcW w:w="605" w:type="pct"/>
            <w:vAlign w:val="center"/>
            <w:hideMark/>
          </w:tcPr>
          <w:p w14:paraId="1562D5C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w:t>
            </w:r>
          </w:p>
        </w:tc>
        <w:tc>
          <w:tcPr>
            <w:tcW w:w="668" w:type="pct"/>
            <w:noWrap/>
            <w:vAlign w:val="center"/>
            <w:hideMark/>
          </w:tcPr>
          <w:p w14:paraId="0BAEDEF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104</w:t>
            </w:r>
          </w:p>
        </w:tc>
      </w:tr>
      <w:tr w:rsidR="00AE4108" w:rsidRPr="004E7CE7" w14:paraId="6EB95F0A" w14:textId="77777777" w:rsidTr="0006038D">
        <w:trPr>
          <w:trHeight w:val="792"/>
          <w:jc w:val="center"/>
        </w:trPr>
        <w:tc>
          <w:tcPr>
            <w:tcW w:w="266" w:type="pct"/>
            <w:noWrap/>
            <w:vAlign w:val="center"/>
            <w:hideMark/>
          </w:tcPr>
          <w:p w14:paraId="2FD4C58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lastRenderedPageBreak/>
              <w:t>8</w:t>
            </w:r>
          </w:p>
        </w:tc>
        <w:tc>
          <w:tcPr>
            <w:tcW w:w="583" w:type="pct"/>
            <w:vAlign w:val="center"/>
            <w:hideMark/>
          </w:tcPr>
          <w:p w14:paraId="10AA8B8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8</w:t>
            </w:r>
          </w:p>
        </w:tc>
        <w:tc>
          <w:tcPr>
            <w:tcW w:w="1466" w:type="pct"/>
            <w:vAlign w:val="center"/>
            <w:hideMark/>
          </w:tcPr>
          <w:p w14:paraId="79B6CE4B"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Площадь Свободы - Деревня Универсиады</w:t>
            </w:r>
          </w:p>
        </w:tc>
        <w:tc>
          <w:tcPr>
            <w:tcW w:w="996" w:type="pct"/>
            <w:vAlign w:val="center"/>
            <w:hideMark/>
          </w:tcPr>
          <w:p w14:paraId="75150BCE"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4372C1B7"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40,65</w:t>
            </w:r>
          </w:p>
        </w:tc>
        <w:tc>
          <w:tcPr>
            <w:tcW w:w="605" w:type="pct"/>
            <w:vAlign w:val="center"/>
            <w:hideMark/>
          </w:tcPr>
          <w:p w14:paraId="247E684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w:t>
            </w:r>
          </w:p>
        </w:tc>
        <w:tc>
          <w:tcPr>
            <w:tcW w:w="668" w:type="pct"/>
            <w:noWrap/>
            <w:vAlign w:val="center"/>
            <w:hideMark/>
          </w:tcPr>
          <w:p w14:paraId="2072C9ED"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161</w:t>
            </w:r>
          </w:p>
        </w:tc>
      </w:tr>
      <w:tr w:rsidR="00AE4108" w:rsidRPr="004E7CE7" w14:paraId="666A0A46" w14:textId="77777777" w:rsidTr="0006038D">
        <w:trPr>
          <w:trHeight w:val="792"/>
          <w:jc w:val="center"/>
        </w:trPr>
        <w:tc>
          <w:tcPr>
            <w:tcW w:w="266" w:type="pct"/>
            <w:noWrap/>
            <w:vAlign w:val="center"/>
            <w:hideMark/>
          </w:tcPr>
          <w:p w14:paraId="587FE995"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9</w:t>
            </w:r>
          </w:p>
        </w:tc>
        <w:tc>
          <w:tcPr>
            <w:tcW w:w="583" w:type="pct"/>
            <w:vAlign w:val="center"/>
            <w:hideMark/>
          </w:tcPr>
          <w:p w14:paraId="3E30E926"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9</w:t>
            </w:r>
          </w:p>
        </w:tc>
        <w:tc>
          <w:tcPr>
            <w:tcW w:w="1466" w:type="pct"/>
            <w:vAlign w:val="center"/>
            <w:hideMark/>
          </w:tcPr>
          <w:p w14:paraId="756D1F7B"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Ул.В.Кулагина - ул.Академика Глушко, д.15</w:t>
            </w:r>
          </w:p>
        </w:tc>
        <w:tc>
          <w:tcPr>
            <w:tcW w:w="996" w:type="pct"/>
            <w:vAlign w:val="center"/>
            <w:hideMark/>
          </w:tcPr>
          <w:p w14:paraId="765DB93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0497D68B"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54,17</w:t>
            </w:r>
          </w:p>
        </w:tc>
        <w:tc>
          <w:tcPr>
            <w:tcW w:w="605" w:type="pct"/>
            <w:vAlign w:val="center"/>
            <w:hideMark/>
          </w:tcPr>
          <w:p w14:paraId="500E3856"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w:t>
            </w:r>
          </w:p>
        </w:tc>
        <w:tc>
          <w:tcPr>
            <w:tcW w:w="668" w:type="pct"/>
            <w:noWrap/>
            <w:vAlign w:val="center"/>
            <w:hideMark/>
          </w:tcPr>
          <w:p w14:paraId="4C940AA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112</w:t>
            </w:r>
          </w:p>
        </w:tc>
      </w:tr>
      <w:tr w:rsidR="00AE4108" w:rsidRPr="004E7CE7" w14:paraId="6B4011D8" w14:textId="77777777" w:rsidTr="0006038D">
        <w:trPr>
          <w:trHeight w:val="792"/>
          <w:jc w:val="center"/>
        </w:trPr>
        <w:tc>
          <w:tcPr>
            <w:tcW w:w="266" w:type="pct"/>
            <w:noWrap/>
            <w:vAlign w:val="center"/>
            <w:hideMark/>
          </w:tcPr>
          <w:p w14:paraId="0D191C9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w:t>
            </w:r>
          </w:p>
        </w:tc>
        <w:tc>
          <w:tcPr>
            <w:tcW w:w="583" w:type="pct"/>
            <w:vAlign w:val="center"/>
            <w:hideMark/>
          </w:tcPr>
          <w:p w14:paraId="176980D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w:t>
            </w:r>
          </w:p>
        </w:tc>
        <w:tc>
          <w:tcPr>
            <w:tcW w:w="1466" w:type="pct"/>
            <w:vAlign w:val="center"/>
            <w:hideMark/>
          </w:tcPr>
          <w:p w14:paraId="4580078D"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Ул.Горьковское Шоссе - Театр им.Г.Камала  (кольцевой)</w:t>
            </w:r>
          </w:p>
        </w:tc>
        <w:tc>
          <w:tcPr>
            <w:tcW w:w="996" w:type="pct"/>
            <w:vAlign w:val="center"/>
            <w:hideMark/>
          </w:tcPr>
          <w:p w14:paraId="5BAE917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18,5</w:t>
            </w:r>
          </w:p>
        </w:tc>
        <w:tc>
          <w:tcPr>
            <w:tcW w:w="415" w:type="pct"/>
            <w:vAlign w:val="center"/>
            <w:hideMark/>
          </w:tcPr>
          <w:p w14:paraId="530ED1D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28,75</w:t>
            </w:r>
          </w:p>
        </w:tc>
        <w:tc>
          <w:tcPr>
            <w:tcW w:w="605" w:type="pct"/>
            <w:vAlign w:val="center"/>
            <w:hideMark/>
          </w:tcPr>
          <w:p w14:paraId="7A947ED0"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10</w:t>
            </w:r>
          </w:p>
        </w:tc>
        <w:tc>
          <w:tcPr>
            <w:tcW w:w="668" w:type="pct"/>
            <w:noWrap/>
            <w:vAlign w:val="center"/>
            <w:hideMark/>
          </w:tcPr>
          <w:p w14:paraId="2DD1F8BC"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135</w:t>
            </w:r>
          </w:p>
        </w:tc>
      </w:tr>
      <w:tr w:rsidR="00AE4108" w:rsidRPr="004E7CE7" w14:paraId="0C9C8A0E" w14:textId="77777777" w:rsidTr="0006038D">
        <w:trPr>
          <w:trHeight w:val="792"/>
          <w:jc w:val="center"/>
        </w:trPr>
        <w:tc>
          <w:tcPr>
            <w:tcW w:w="266" w:type="pct"/>
            <w:noWrap/>
            <w:vAlign w:val="center"/>
            <w:hideMark/>
          </w:tcPr>
          <w:p w14:paraId="13F98B99"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11</w:t>
            </w:r>
          </w:p>
        </w:tc>
        <w:tc>
          <w:tcPr>
            <w:tcW w:w="583" w:type="pct"/>
            <w:vAlign w:val="center"/>
            <w:hideMark/>
          </w:tcPr>
          <w:p w14:paraId="676D376F"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12</w:t>
            </w:r>
          </w:p>
        </w:tc>
        <w:tc>
          <w:tcPr>
            <w:tcW w:w="1466" w:type="pct"/>
            <w:vAlign w:val="center"/>
            <w:hideMark/>
          </w:tcPr>
          <w:p w14:paraId="63F488C5"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Сквер им.Тукая - ул.Академика Глушко, д.15</w:t>
            </w:r>
          </w:p>
        </w:tc>
        <w:tc>
          <w:tcPr>
            <w:tcW w:w="996" w:type="pct"/>
            <w:vAlign w:val="center"/>
            <w:hideMark/>
          </w:tcPr>
          <w:p w14:paraId="372FD98A"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17,5</w:t>
            </w:r>
          </w:p>
        </w:tc>
        <w:tc>
          <w:tcPr>
            <w:tcW w:w="415" w:type="pct"/>
            <w:vAlign w:val="center"/>
            <w:hideMark/>
          </w:tcPr>
          <w:p w14:paraId="41B95328"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53,21</w:t>
            </w:r>
          </w:p>
        </w:tc>
        <w:tc>
          <w:tcPr>
            <w:tcW w:w="605" w:type="pct"/>
            <w:vAlign w:val="center"/>
            <w:hideMark/>
          </w:tcPr>
          <w:p w14:paraId="7DB7FF1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15</w:t>
            </w:r>
          </w:p>
        </w:tc>
        <w:tc>
          <w:tcPr>
            <w:tcW w:w="668" w:type="pct"/>
            <w:noWrap/>
            <w:vAlign w:val="center"/>
            <w:hideMark/>
          </w:tcPr>
          <w:p w14:paraId="16C131B4"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119</w:t>
            </w:r>
          </w:p>
        </w:tc>
      </w:tr>
      <w:tr w:rsidR="00AE4108" w:rsidRPr="004E7CE7" w14:paraId="1F43C091" w14:textId="77777777" w:rsidTr="0006038D">
        <w:trPr>
          <w:trHeight w:val="264"/>
          <w:jc w:val="center"/>
        </w:trPr>
        <w:tc>
          <w:tcPr>
            <w:tcW w:w="2316" w:type="pct"/>
            <w:gridSpan w:val="3"/>
            <w:noWrap/>
            <w:vAlign w:val="center"/>
            <w:hideMark/>
          </w:tcPr>
          <w:p w14:paraId="6C68EF62" w14:textId="77777777" w:rsidR="00AE4108" w:rsidRPr="004E7CE7" w:rsidRDefault="00AE4108" w:rsidP="000F11EE">
            <w:pPr>
              <w:spacing w:line="240" w:lineRule="auto"/>
              <w:ind w:firstLine="0"/>
              <w:rPr>
                <w:rFonts w:cs="Times New Roman"/>
                <w:sz w:val="20"/>
                <w:szCs w:val="20"/>
              </w:rPr>
            </w:pPr>
            <w:r w:rsidRPr="004E7CE7">
              <w:rPr>
                <w:rFonts w:cs="Times New Roman"/>
                <w:sz w:val="20"/>
                <w:szCs w:val="20"/>
              </w:rPr>
              <w:t>Итого по маршрутной сети троллейбуса</w:t>
            </w:r>
          </w:p>
        </w:tc>
        <w:tc>
          <w:tcPr>
            <w:tcW w:w="996" w:type="pct"/>
            <w:vAlign w:val="center"/>
            <w:hideMark/>
          </w:tcPr>
          <w:p w14:paraId="10B47A91"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17,2</w:t>
            </w:r>
          </w:p>
        </w:tc>
        <w:tc>
          <w:tcPr>
            <w:tcW w:w="415" w:type="pct"/>
            <w:noWrap/>
            <w:vAlign w:val="center"/>
            <w:hideMark/>
          </w:tcPr>
          <w:p w14:paraId="76CEB8CE" w14:textId="77777777" w:rsidR="00AE4108" w:rsidRPr="004E7CE7" w:rsidRDefault="00AE4108" w:rsidP="006A2910">
            <w:pPr>
              <w:spacing w:line="240" w:lineRule="auto"/>
              <w:ind w:firstLine="0"/>
              <w:jc w:val="center"/>
              <w:rPr>
                <w:rFonts w:cs="Times New Roman"/>
                <w:sz w:val="20"/>
                <w:szCs w:val="20"/>
              </w:rPr>
            </w:pPr>
          </w:p>
        </w:tc>
        <w:tc>
          <w:tcPr>
            <w:tcW w:w="605" w:type="pct"/>
            <w:noWrap/>
            <w:vAlign w:val="center"/>
            <w:hideMark/>
          </w:tcPr>
          <w:p w14:paraId="7394B683" w14:textId="77777777" w:rsidR="00AE4108" w:rsidRPr="004E7CE7" w:rsidRDefault="00AE4108" w:rsidP="006A2910">
            <w:pPr>
              <w:spacing w:line="240" w:lineRule="auto"/>
              <w:ind w:firstLine="0"/>
              <w:jc w:val="center"/>
              <w:rPr>
                <w:rFonts w:cs="Times New Roman"/>
                <w:sz w:val="20"/>
                <w:szCs w:val="20"/>
              </w:rPr>
            </w:pPr>
            <w:r w:rsidRPr="004E7CE7">
              <w:rPr>
                <w:rFonts w:cs="Times New Roman"/>
                <w:sz w:val="20"/>
                <w:szCs w:val="20"/>
              </w:rPr>
              <w:t>12,7</w:t>
            </w:r>
          </w:p>
        </w:tc>
        <w:tc>
          <w:tcPr>
            <w:tcW w:w="668" w:type="pct"/>
            <w:noWrap/>
            <w:vAlign w:val="center"/>
            <w:hideMark/>
          </w:tcPr>
          <w:p w14:paraId="2B2AAD36" w14:textId="77777777" w:rsidR="00AE4108" w:rsidRPr="004E7CE7" w:rsidRDefault="00AE4108" w:rsidP="006A2910">
            <w:pPr>
              <w:spacing w:line="240" w:lineRule="auto"/>
              <w:ind w:firstLine="0"/>
              <w:jc w:val="center"/>
              <w:rPr>
                <w:rFonts w:cs="Times New Roman"/>
                <w:sz w:val="20"/>
                <w:szCs w:val="20"/>
              </w:rPr>
            </w:pPr>
          </w:p>
        </w:tc>
      </w:tr>
    </w:tbl>
    <w:p w14:paraId="528F344E" w14:textId="77777777" w:rsidR="00A055AB" w:rsidRDefault="00A055AB" w:rsidP="00AE4108">
      <w:pPr>
        <w:ind w:firstLine="0"/>
        <w:rPr>
          <w:rFonts w:cs="Times New Roman"/>
        </w:rPr>
      </w:pPr>
    </w:p>
    <w:p w14:paraId="68834A2B" w14:textId="7C2D5DDE" w:rsidR="00AE4108" w:rsidRDefault="00AE4108" w:rsidP="00AE4108">
      <w:pPr>
        <w:ind w:firstLine="0"/>
        <w:rPr>
          <w:rFonts w:cs="Times New Roman"/>
        </w:rPr>
      </w:pPr>
      <w:r>
        <w:rPr>
          <w:rFonts w:cs="Times New Roman"/>
        </w:rPr>
        <w:t xml:space="preserve">Таблица </w:t>
      </w:r>
      <w:r w:rsidR="0006038D">
        <w:rPr>
          <w:rFonts w:cs="Times New Roman"/>
        </w:rPr>
        <w:t>8</w:t>
      </w:r>
      <w:r w:rsidR="005E28C0">
        <w:rPr>
          <w:rFonts w:cs="Times New Roman"/>
        </w:rPr>
        <w:t>1</w:t>
      </w:r>
      <w:r>
        <w:rPr>
          <w:rFonts w:cs="Times New Roman"/>
        </w:rPr>
        <w:t xml:space="preserve"> – Режимы работы автобусов для нового (рационального) варианта маршрутной сети ГПТОП г. Казани на горизонт планирования 2023 год</w:t>
      </w:r>
    </w:p>
    <w:tbl>
      <w:tblPr>
        <w:tblStyle w:val="afffff0"/>
        <w:tblW w:w="5000" w:type="pct"/>
        <w:jc w:val="center"/>
        <w:tblLook w:val="04A0" w:firstRow="1" w:lastRow="0" w:firstColumn="1" w:lastColumn="0" w:noHBand="0" w:noVBand="1"/>
      </w:tblPr>
      <w:tblGrid>
        <w:gridCol w:w="487"/>
        <w:gridCol w:w="1063"/>
        <w:gridCol w:w="2773"/>
        <w:gridCol w:w="1883"/>
        <w:gridCol w:w="844"/>
        <w:gridCol w:w="1217"/>
        <w:gridCol w:w="1077"/>
      </w:tblGrid>
      <w:tr w:rsidR="00AE4108" w:rsidRPr="00F34A56" w14:paraId="43A3CDAA" w14:textId="77777777" w:rsidTr="00295E81">
        <w:trPr>
          <w:trHeight w:val="696"/>
          <w:tblHeader/>
          <w:jc w:val="center"/>
        </w:trPr>
        <w:tc>
          <w:tcPr>
            <w:tcW w:w="236" w:type="pct"/>
            <w:vMerge w:val="restart"/>
            <w:vAlign w:val="center"/>
            <w:hideMark/>
          </w:tcPr>
          <w:p w14:paraId="0FC13D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 п/п</w:t>
            </w:r>
          </w:p>
        </w:tc>
        <w:tc>
          <w:tcPr>
            <w:tcW w:w="556" w:type="pct"/>
            <w:vMerge w:val="restart"/>
            <w:vAlign w:val="center"/>
            <w:hideMark/>
          </w:tcPr>
          <w:p w14:paraId="03529E8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Номер маршрута</w:t>
            </w:r>
          </w:p>
        </w:tc>
        <w:tc>
          <w:tcPr>
            <w:tcW w:w="1509" w:type="pct"/>
            <w:vMerge w:val="restart"/>
            <w:vAlign w:val="center"/>
            <w:hideMark/>
          </w:tcPr>
          <w:p w14:paraId="1397CFA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032" w:type="pct"/>
            <w:vMerge w:val="restart"/>
            <w:vAlign w:val="center"/>
            <w:hideMark/>
          </w:tcPr>
          <w:p w14:paraId="4206C949" w14:textId="77777777" w:rsidR="00AE4108" w:rsidRDefault="00AE4108" w:rsidP="006A2910">
            <w:pPr>
              <w:spacing w:line="240" w:lineRule="auto"/>
              <w:ind w:firstLine="0"/>
              <w:jc w:val="center"/>
              <w:rPr>
                <w:rFonts w:cs="Times New Roman"/>
                <w:sz w:val="20"/>
                <w:szCs w:val="20"/>
              </w:rPr>
            </w:pPr>
            <w:r w:rsidRPr="00F34A56">
              <w:rPr>
                <w:rFonts w:cs="Times New Roman"/>
                <w:sz w:val="20"/>
                <w:szCs w:val="20"/>
              </w:rPr>
              <w:t xml:space="preserve">Эксплуатационная скорость, </w:t>
            </w:r>
          </w:p>
          <w:p w14:paraId="1964D12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км/ч</w:t>
            </w:r>
          </w:p>
        </w:tc>
        <w:tc>
          <w:tcPr>
            <w:tcW w:w="476" w:type="pct"/>
            <w:vMerge w:val="restart"/>
            <w:vAlign w:val="center"/>
            <w:hideMark/>
          </w:tcPr>
          <w:p w14:paraId="4BB8CAFD" w14:textId="77777777" w:rsidR="00AE4108" w:rsidRPr="00F34A56" w:rsidRDefault="00AE4108" w:rsidP="006A2910">
            <w:pPr>
              <w:spacing w:line="240" w:lineRule="auto"/>
              <w:ind w:firstLine="0"/>
              <w:jc w:val="center"/>
              <w:rPr>
                <w:rFonts w:cs="Times New Roman"/>
                <w:sz w:val="20"/>
                <w:szCs w:val="20"/>
              </w:rPr>
            </w:pPr>
            <w:r>
              <w:rPr>
                <w:rFonts w:cs="Times New Roman"/>
                <w:sz w:val="20"/>
                <w:szCs w:val="20"/>
              </w:rPr>
              <w:t>Время рейса, мин</w:t>
            </w:r>
          </w:p>
        </w:tc>
        <w:tc>
          <w:tcPr>
            <w:tcW w:w="635" w:type="pct"/>
            <w:vMerge w:val="restart"/>
            <w:vAlign w:val="center"/>
            <w:hideMark/>
          </w:tcPr>
          <w:p w14:paraId="0B50357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Количество рейсов за сутки</w:t>
            </w:r>
          </w:p>
        </w:tc>
        <w:tc>
          <w:tcPr>
            <w:tcW w:w="556" w:type="pct"/>
            <w:vMerge w:val="restart"/>
            <w:vAlign w:val="center"/>
            <w:hideMark/>
          </w:tcPr>
          <w:p w14:paraId="1F20AD4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Интервал, мин</w:t>
            </w:r>
          </w:p>
        </w:tc>
      </w:tr>
      <w:tr w:rsidR="00AE4108" w:rsidRPr="00F34A56" w14:paraId="1D23B6AD" w14:textId="77777777" w:rsidTr="00295E81">
        <w:trPr>
          <w:trHeight w:val="802"/>
          <w:tblHeader/>
          <w:jc w:val="center"/>
        </w:trPr>
        <w:tc>
          <w:tcPr>
            <w:tcW w:w="236" w:type="pct"/>
            <w:vMerge/>
            <w:vAlign w:val="center"/>
            <w:hideMark/>
          </w:tcPr>
          <w:p w14:paraId="7E15C2ED" w14:textId="77777777" w:rsidR="00AE4108" w:rsidRPr="00F34A56" w:rsidRDefault="00AE4108" w:rsidP="006A2910">
            <w:pPr>
              <w:spacing w:line="240" w:lineRule="auto"/>
              <w:ind w:firstLine="0"/>
              <w:jc w:val="center"/>
              <w:rPr>
                <w:rFonts w:cs="Times New Roman"/>
                <w:sz w:val="20"/>
                <w:szCs w:val="20"/>
              </w:rPr>
            </w:pPr>
          </w:p>
        </w:tc>
        <w:tc>
          <w:tcPr>
            <w:tcW w:w="556" w:type="pct"/>
            <w:vMerge/>
            <w:vAlign w:val="center"/>
            <w:hideMark/>
          </w:tcPr>
          <w:p w14:paraId="23E40BF0" w14:textId="77777777" w:rsidR="00AE4108" w:rsidRPr="00F34A56" w:rsidRDefault="00AE4108" w:rsidP="006A2910">
            <w:pPr>
              <w:spacing w:line="240" w:lineRule="auto"/>
              <w:ind w:firstLine="0"/>
              <w:jc w:val="center"/>
              <w:rPr>
                <w:rFonts w:cs="Times New Roman"/>
                <w:sz w:val="20"/>
                <w:szCs w:val="20"/>
              </w:rPr>
            </w:pPr>
          </w:p>
        </w:tc>
        <w:tc>
          <w:tcPr>
            <w:tcW w:w="1509" w:type="pct"/>
            <w:vMerge/>
            <w:vAlign w:val="center"/>
            <w:hideMark/>
          </w:tcPr>
          <w:p w14:paraId="7EAACA2E" w14:textId="77777777" w:rsidR="00AE4108" w:rsidRPr="00F34A56" w:rsidRDefault="00AE4108" w:rsidP="006A2910">
            <w:pPr>
              <w:spacing w:line="240" w:lineRule="auto"/>
              <w:ind w:firstLine="0"/>
              <w:jc w:val="center"/>
              <w:rPr>
                <w:rFonts w:cs="Times New Roman"/>
                <w:sz w:val="20"/>
                <w:szCs w:val="20"/>
              </w:rPr>
            </w:pPr>
          </w:p>
        </w:tc>
        <w:tc>
          <w:tcPr>
            <w:tcW w:w="1032" w:type="pct"/>
            <w:vMerge/>
            <w:vAlign w:val="center"/>
            <w:hideMark/>
          </w:tcPr>
          <w:p w14:paraId="791B384D" w14:textId="77777777" w:rsidR="00AE4108" w:rsidRPr="00F34A56" w:rsidRDefault="00AE4108" w:rsidP="006A2910">
            <w:pPr>
              <w:spacing w:line="240" w:lineRule="auto"/>
              <w:ind w:firstLine="0"/>
              <w:jc w:val="center"/>
              <w:rPr>
                <w:rFonts w:cs="Times New Roman"/>
                <w:sz w:val="20"/>
                <w:szCs w:val="20"/>
              </w:rPr>
            </w:pPr>
          </w:p>
        </w:tc>
        <w:tc>
          <w:tcPr>
            <w:tcW w:w="476" w:type="pct"/>
            <w:vMerge/>
            <w:vAlign w:val="center"/>
            <w:hideMark/>
          </w:tcPr>
          <w:p w14:paraId="244BC9E6" w14:textId="77777777" w:rsidR="00AE4108" w:rsidRPr="00F34A56" w:rsidRDefault="00AE4108" w:rsidP="006A2910">
            <w:pPr>
              <w:spacing w:line="240" w:lineRule="auto"/>
              <w:ind w:firstLine="0"/>
              <w:jc w:val="center"/>
              <w:rPr>
                <w:rFonts w:cs="Times New Roman"/>
                <w:sz w:val="20"/>
                <w:szCs w:val="20"/>
              </w:rPr>
            </w:pPr>
          </w:p>
        </w:tc>
        <w:tc>
          <w:tcPr>
            <w:tcW w:w="635" w:type="pct"/>
            <w:vMerge/>
            <w:vAlign w:val="center"/>
            <w:hideMark/>
          </w:tcPr>
          <w:p w14:paraId="0A8D5400" w14:textId="77777777" w:rsidR="00AE4108" w:rsidRPr="00F34A56" w:rsidRDefault="00AE4108" w:rsidP="006A2910">
            <w:pPr>
              <w:spacing w:line="240" w:lineRule="auto"/>
              <w:ind w:firstLine="0"/>
              <w:jc w:val="center"/>
              <w:rPr>
                <w:rFonts w:cs="Times New Roman"/>
                <w:sz w:val="20"/>
                <w:szCs w:val="20"/>
              </w:rPr>
            </w:pPr>
          </w:p>
        </w:tc>
        <w:tc>
          <w:tcPr>
            <w:tcW w:w="556" w:type="pct"/>
            <w:vMerge/>
            <w:vAlign w:val="center"/>
            <w:hideMark/>
          </w:tcPr>
          <w:p w14:paraId="6ADC3680" w14:textId="77777777" w:rsidR="00AE4108" w:rsidRPr="00F34A56" w:rsidRDefault="00AE4108" w:rsidP="006A2910">
            <w:pPr>
              <w:spacing w:line="240" w:lineRule="auto"/>
              <w:ind w:firstLine="0"/>
              <w:jc w:val="center"/>
              <w:rPr>
                <w:rFonts w:cs="Times New Roman"/>
                <w:sz w:val="20"/>
                <w:szCs w:val="20"/>
              </w:rPr>
            </w:pPr>
          </w:p>
        </w:tc>
      </w:tr>
      <w:tr w:rsidR="00AE4108" w:rsidRPr="00F34A56" w14:paraId="3D3A25FD" w14:textId="77777777" w:rsidTr="00295E81">
        <w:trPr>
          <w:trHeight w:val="528"/>
          <w:jc w:val="center"/>
        </w:trPr>
        <w:tc>
          <w:tcPr>
            <w:tcW w:w="236" w:type="pct"/>
            <w:noWrap/>
            <w:vAlign w:val="center"/>
            <w:hideMark/>
          </w:tcPr>
          <w:p w14:paraId="7E23CD2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556" w:type="pct"/>
            <w:vAlign w:val="center"/>
            <w:hideMark/>
          </w:tcPr>
          <w:p w14:paraId="3E826E3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1509" w:type="pct"/>
            <w:vAlign w:val="center"/>
            <w:hideMark/>
          </w:tcPr>
          <w:p w14:paraId="2CCB296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1032" w:type="pct"/>
            <w:vAlign w:val="center"/>
            <w:hideMark/>
          </w:tcPr>
          <w:p w14:paraId="08FFD35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595CA88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57,05</w:t>
            </w:r>
          </w:p>
        </w:tc>
        <w:tc>
          <w:tcPr>
            <w:tcW w:w="635" w:type="pct"/>
            <w:noWrap/>
            <w:vAlign w:val="center"/>
            <w:hideMark/>
          </w:tcPr>
          <w:p w14:paraId="52B9DB5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311</w:t>
            </w:r>
          </w:p>
        </w:tc>
        <w:tc>
          <w:tcPr>
            <w:tcW w:w="556" w:type="pct"/>
            <w:noWrap/>
            <w:vAlign w:val="center"/>
            <w:hideMark/>
          </w:tcPr>
          <w:p w14:paraId="3F1FAC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w:t>
            </w:r>
          </w:p>
        </w:tc>
      </w:tr>
      <w:tr w:rsidR="00AE4108" w:rsidRPr="00F34A56" w14:paraId="2C127129" w14:textId="77777777" w:rsidTr="00295E81">
        <w:trPr>
          <w:trHeight w:val="528"/>
          <w:jc w:val="center"/>
        </w:trPr>
        <w:tc>
          <w:tcPr>
            <w:tcW w:w="236" w:type="pct"/>
            <w:noWrap/>
            <w:vAlign w:val="center"/>
            <w:hideMark/>
          </w:tcPr>
          <w:p w14:paraId="7AD03A9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556" w:type="pct"/>
            <w:vAlign w:val="center"/>
            <w:hideMark/>
          </w:tcPr>
          <w:p w14:paraId="2164B15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1509" w:type="pct"/>
            <w:vAlign w:val="center"/>
            <w:hideMark/>
          </w:tcPr>
          <w:p w14:paraId="2EF3FB1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1032" w:type="pct"/>
            <w:vAlign w:val="center"/>
            <w:hideMark/>
          </w:tcPr>
          <w:p w14:paraId="60F4B32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16,5</w:t>
            </w:r>
          </w:p>
        </w:tc>
        <w:tc>
          <w:tcPr>
            <w:tcW w:w="476" w:type="pct"/>
            <w:vAlign w:val="center"/>
            <w:hideMark/>
          </w:tcPr>
          <w:p w14:paraId="268A3E3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86,07</w:t>
            </w:r>
          </w:p>
        </w:tc>
        <w:tc>
          <w:tcPr>
            <w:tcW w:w="635" w:type="pct"/>
            <w:noWrap/>
            <w:vAlign w:val="center"/>
            <w:hideMark/>
          </w:tcPr>
          <w:p w14:paraId="20822D7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156</w:t>
            </w:r>
          </w:p>
        </w:tc>
        <w:tc>
          <w:tcPr>
            <w:tcW w:w="556" w:type="pct"/>
            <w:noWrap/>
            <w:vAlign w:val="center"/>
            <w:hideMark/>
          </w:tcPr>
          <w:p w14:paraId="3D16BB0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10,2</w:t>
            </w:r>
          </w:p>
        </w:tc>
      </w:tr>
      <w:tr w:rsidR="00AE4108" w:rsidRPr="00F34A56" w14:paraId="18CCDCD2" w14:textId="77777777" w:rsidTr="00295E81">
        <w:trPr>
          <w:trHeight w:val="636"/>
          <w:jc w:val="center"/>
        </w:trPr>
        <w:tc>
          <w:tcPr>
            <w:tcW w:w="236" w:type="pct"/>
            <w:noWrap/>
            <w:vAlign w:val="center"/>
            <w:hideMark/>
          </w:tcPr>
          <w:p w14:paraId="5A8BF5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556" w:type="pct"/>
            <w:vAlign w:val="center"/>
            <w:hideMark/>
          </w:tcPr>
          <w:p w14:paraId="4652638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1509" w:type="pct"/>
            <w:vAlign w:val="center"/>
            <w:hideMark/>
          </w:tcPr>
          <w:p w14:paraId="61C04C1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Царицыно</w:t>
            </w:r>
          </w:p>
        </w:tc>
        <w:tc>
          <w:tcPr>
            <w:tcW w:w="1032" w:type="pct"/>
            <w:vAlign w:val="center"/>
            <w:hideMark/>
          </w:tcPr>
          <w:p w14:paraId="2932F9D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23A7D33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28,01</w:t>
            </w:r>
          </w:p>
        </w:tc>
        <w:tc>
          <w:tcPr>
            <w:tcW w:w="635" w:type="pct"/>
            <w:noWrap/>
            <w:vAlign w:val="center"/>
            <w:hideMark/>
          </w:tcPr>
          <w:p w14:paraId="785EFFE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w:t>
            </w:r>
          </w:p>
        </w:tc>
        <w:tc>
          <w:tcPr>
            <w:tcW w:w="556" w:type="pct"/>
            <w:noWrap/>
            <w:vAlign w:val="center"/>
            <w:hideMark/>
          </w:tcPr>
          <w:p w14:paraId="6F8D3F9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20,3</w:t>
            </w:r>
          </w:p>
        </w:tc>
      </w:tr>
      <w:tr w:rsidR="00AE4108" w:rsidRPr="00F34A56" w14:paraId="0A0A9A08" w14:textId="77777777" w:rsidTr="00295E81">
        <w:trPr>
          <w:trHeight w:val="636"/>
          <w:jc w:val="center"/>
        </w:trPr>
        <w:tc>
          <w:tcPr>
            <w:tcW w:w="236" w:type="pct"/>
            <w:noWrap/>
            <w:vAlign w:val="center"/>
            <w:hideMark/>
          </w:tcPr>
          <w:p w14:paraId="064025D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556" w:type="pct"/>
            <w:vAlign w:val="center"/>
            <w:hideMark/>
          </w:tcPr>
          <w:p w14:paraId="65F8F3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1509" w:type="pct"/>
            <w:vAlign w:val="center"/>
            <w:hideMark/>
          </w:tcPr>
          <w:p w14:paraId="1AA4AD3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ул.Халитова</w:t>
            </w:r>
          </w:p>
        </w:tc>
        <w:tc>
          <w:tcPr>
            <w:tcW w:w="1032" w:type="pct"/>
            <w:vAlign w:val="center"/>
            <w:hideMark/>
          </w:tcPr>
          <w:p w14:paraId="3A95B88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1CD5BB1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89,75</w:t>
            </w:r>
          </w:p>
        </w:tc>
        <w:tc>
          <w:tcPr>
            <w:tcW w:w="635" w:type="pct"/>
            <w:noWrap/>
            <w:vAlign w:val="center"/>
            <w:hideMark/>
          </w:tcPr>
          <w:p w14:paraId="4E7707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219</w:t>
            </w:r>
          </w:p>
        </w:tc>
        <w:tc>
          <w:tcPr>
            <w:tcW w:w="556" w:type="pct"/>
            <w:noWrap/>
            <w:vAlign w:val="center"/>
            <w:hideMark/>
          </w:tcPr>
          <w:p w14:paraId="4775B76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7,4</w:t>
            </w:r>
          </w:p>
        </w:tc>
      </w:tr>
      <w:tr w:rsidR="00AE4108" w:rsidRPr="00F34A56" w14:paraId="264C4908" w14:textId="77777777" w:rsidTr="00295E81">
        <w:trPr>
          <w:trHeight w:val="648"/>
          <w:jc w:val="center"/>
        </w:trPr>
        <w:tc>
          <w:tcPr>
            <w:tcW w:w="236" w:type="pct"/>
            <w:noWrap/>
            <w:vAlign w:val="center"/>
            <w:hideMark/>
          </w:tcPr>
          <w:p w14:paraId="53C3D8A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556" w:type="pct"/>
            <w:vAlign w:val="center"/>
            <w:hideMark/>
          </w:tcPr>
          <w:p w14:paraId="1B5C78C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1509" w:type="pct"/>
            <w:vAlign w:val="center"/>
            <w:hideMark/>
          </w:tcPr>
          <w:p w14:paraId="4591736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Северный</w:t>
            </w:r>
          </w:p>
        </w:tc>
        <w:tc>
          <w:tcPr>
            <w:tcW w:w="1032" w:type="pct"/>
            <w:vAlign w:val="center"/>
            <w:hideMark/>
          </w:tcPr>
          <w:p w14:paraId="7804465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16,5</w:t>
            </w:r>
          </w:p>
        </w:tc>
        <w:tc>
          <w:tcPr>
            <w:tcW w:w="476" w:type="pct"/>
            <w:vAlign w:val="center"/>
            <w:hideMark/>
          </w:tcPr>
          <w:p w14:paraId="570AC2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26,49</w:t>
            </w:r>
          </w:p>
        </w:tc>
        <w:tc>
          <w:tcPr>
            <w:tcW w:w="635" w:type="pct"/>
            <w:noWrap/>
            <w:vAlign w:val="center"/>
            <w:hideMark/>
          </w:tcPr>
          <w:p w14:paraId="52C84B6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109</w:t>
            </w:r>
          </w:p>
        </w:tc>
        <w:tc>
          <w:tcPr>
            <w:tcW w:w="556" w:type="pct"/>
            <w:noWrap/>
            <w:vAlign w:val="center"/>
            <w:hideMark/>
          </w:tcPr>
          <w:p w14:paraId="6902AA4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13,1</w:t>
            </w:r>
          </w:p>
        </w:tc>
      </w:tr>
      <w:tr w:rsidR="00AE4108" w:rsidRPr="00F34A56" w14:paraId="53B3F137" w14:textId="77777777" w:rsidTr="00295E81">
        <w:trPr>
          <w:trHeight w:val="528"/>
          <w:jc w:val="center"/>
        </w:trPr>
        <w:tc>
          <w:tcPr>
            <w:tcW w:w="236" w:type="pct"/>
            <w:noWrap/>
            <w:vAlign w:val="center"/>
            <w:hideMark/>
          </w:tcPr>
          <w:p w14:paraId="579A717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556" w:type="pct"/>
            <w:vAlign w:val="center"/>
            <w:hideMark/>
          </w:tcPr>
          <w:p w14:paraId="5AFF35C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1509" w:type="pct"/>
            <w:vAlign w:val="center"/>
            <w:hideMark/>
          </w:tcPr>
          <w:p w14:paraId="0BBFB7F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1032" w:type="pct"/>
            <w:vAlign w:val="center"/>
            <w:hideMark/>
          </w:tcPr>
          <w:p w14:paraId="550144F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16,5</w:t>
            </w:r>
          </w:p>
        </w:tc>
        <w:tc>
          <w:tcPr>
            <w:tcW w:w="476" w:type="pct"/>
            <w:vAlign w:val="center"/>
            <w:hideMark/>
          </w:tcPr>
          <w:p w14:paraId="2CBE8C9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16,45</w:t>
            </w:r>
          </w:p>
        </w:tc>
        <w:tc>
          <w:tcPr>
            <w:tcW w:w="635" w:type="pct"/>
            <w:noWrap/>
            <w:vAlign w:val="center"/>
            <w:hideMark/>
          </w:tcPr>
          <w:p w14:paraId="2524822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556" w:type="pct"/>
            <w:noWrap/>
            <w:vAlign w:val="center"/>
            <w:hideMark/>
          </w:tcPr>
          <w:p w14:paraId="04A1F15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34,9</w:t>
            </w:r>
          </w:p>
        </w:tc>
      </w:tr>
      <w:tr w:rsidR="00AE4108" w:rsidRPr="00F34A56" w14:paraId="2C1D2625" w14:textId="77777777" w:rsidTr="00295E81">
        <w:trPr>
          <w:trHeight w:val="624"/>
          <w:jc w:val="center"/>
        </w:trPr>
        <w:tc>
          <w:tcPr>
            <w:tcW w:w="236" w:type="pct"/>
            <w:noWrap/>
            <w:vAlign w:val="center"/>
            <w:hideMark/>
          </w:tcPr>
          <w:p w14:paraId="3939B2A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556" w:type="pct"/>
            <w:vAlign w:val="center"/>
            <w:hideMark/>
          </w:tcPr>
          <w:p w14:paraId="7588A60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1509" w:type="pct"/>
            <w:vAlign w:val="center"/>
            <w:hideMark/>
          </w:tcPr>
          <w:p w14:paraId="1656858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1032" w:type="pct"/>
            <w:vAlign w:val="center"/>
            <w:hideMark/>
          </w:tcPr>
          <w:p w14:paraId="104D795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31,0</w:t>
            </w:r>
          </w:p>
        </w:tc>
        <w:tc>
          <w:tcPr>
            <w:tcW w:w="476" w:type="pct"/>
            <w:vAlign w:val="center"/>
            <w:hideMark/>
          </w:tcPr>
          <w:p w14:paraId="0735BF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21,06</w:t>
            </w:r>
          </w:p>
        </w:tc>
        <w:tc>
          <w:tcPr>
            <w:tcW w:w="635" w:type="pct"/>
            <w:noWrap/>
            <w:vAlign w:val="center"/>
            <w:hideMark/>
          </w:tcPr>
          <w:p w14:paraId="33F2F0E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c>
          <w:tcPr>
            <w:tcW w:w="556" w:type="pct"/>
            <w:noWrap/>
            <w:vAlign w:val="center"/>
            <w:hideMark/>
          </w:tcPr>
          <w:p w14:paraId="0A103DB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62,8</w:t>
            </w:r>
          </w:p>
        </w:tc>
      </w:tr>
      <w:tr w:rsidR="00AE4108" w:rsidRPr="00F34A56" w14:paraId="49307C9A" w14:textId="77777777" w:rsidTr="00295E81">
        <w:trPr>
          <w:trHeight w:val="636"/>
          <w:jc w:val="center"/>
        </w:trPr>
        <w:tc>
          <w:tcPr>
            <w:tcW w:w="236" w:type="pct"/>
            <w:noWrap/>
            <w:vAlign w:val="center"/>
            <w:hideMark/>
          </w:tcPr>
          <w:p w14:paraId="754D32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w:t>
            </w:r>
          </w:p>
        </w:tc>
        <w:tc>
          <w:tcPr>
            <w:tcW w:w="556" w:type="pct"/>
            <w:vAlign w:val="center"/>
            <w:hideMark/>
          </w:tcPr>
          <w:p w14:paraId="2DA6C37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1509" w:type="pct"/>
            <w:vAlign w:val="center"/>
            <w:hideMark/>
          </w:tcPr>
          <w:p w14:paraId="71A5E70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ул. Адоратского</w:t>
            </w:r>
          </w:p>
        </w:tc>
        <w:tc>
          <w:tcPr>
            <w:tcW w:w="1032" w:type="pct"/>
            <w:vAlign w:val="center"/>
            <w:hideMark/>
          </w:tcPr>
          <w:p w14:paraId="049CCA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21,4</w:t>
            </w:r>
          </w:p>
        </w:tc>
        <w:tc>
          <w:tcPr>
            <w:tcW w:w="476" w:type="pct"/>
            <w:vAlign w:val="center"/>
            <w:hideMark/>
          </w:tcPr>
          <w:p w14:paraId="0E1F598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15,56</w:t>
            </w:r>
          </w:p>
        </w:tc>
        <w:tc>
          <w:tcPr>
            <w:tcW w:w="635" w:type="pct"/>
            <w:noWrap/>
            <w:vAlign w:val="center"/>
            <w:hideMark/>
          </w:tcPr>
          <w:p w14:paraId="63BA505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117</w:t>
            </w:r>
          </w:p>
        </w:tc>
        <w:tc>
          <w:tcPr>
            <w:tcW w:w="556" w:type="pct"/>
            <w:noWrap/>
            <w:vAlign w:val="center"/>
            <w:hideMark/>
          </w:tcPr>
          <w:p w14:paraId="7DA8A0D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14,3</w:t>
            </w:r>
          </w:p>
        </w:tc>
      </w:tr>
      <w:tr w:rsidR="00AE4108" w:rsidRPr="00F34A56" w14:paraId="6D04DA0A" w14:textId="77777777" w:rsidTr="00295E81">
        <w:trPr>
          <w:trHeight w:val="636"/>
          <w:jc w:val="center"/>
        </w:trPr>
        <w:tc>
          <w:tcPr>
            <w:tcW w:w="236" w:type="pct"/>
            <w:noWrap/>
            <w:vAlign w:val="center"/>
            <w:hideMark/>
          </w:tcPr>
          <w:p w14:paraId="642907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556" w:type="pct"/>
            <w:vAlign w:val="center"/>
            <w:hideMark/>
          </w:tcPr>
          <w:p w14:paraId="151FCD6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1509" w:type="pct"/>
            <w:vAlign w:val="center"/>
            <w:hideMark/>
          </w:tcPr>
          <w:p w14:paraId="0016D42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1032" w:type="pct"/>
            <w:vAlign w:val="center"/>
            <w:hideMark/>
          </w:tcPr>
          <w:p w14:paraId="06D50AA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17,5</w:t>
            </w:r>
          </w:p>
        </w:tc>
        <w:tc>
          <w:tcPr>
            <w:tcW w:w="476" w:type="pct"/>
            <w:vAlign w:val="center"/>
            <w:hideMark/>
          </w:tcPr>
          <w:p w14:paraId="3606442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110,84</w:t>
            </w:r>
          </w:p>
        </w:tc>
        <w:tc>
          <w:tcPr>
            <w:tcW w:w="635" w:type="pct"/>
            <w:noWrap/>
            <w:vAlign w:val="center"/>
            <w:hideMark/>
          </w:tcPr>
          <w:p w14:paraId="2972002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206</w:t>
            </w:r>
          </w:p>
        </w:tc>
        <w:tc>
          <w:tcPr>
            <w:tcW w:w="556" w:type="pct"/>
            <w:noWrap/>
            <w:vAlign w:val="center"/>
            <w:hideMark/>
          </w:tcPr>
          <w:p w14:paraId="157CBA5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w:t>
            </w:r>
          </w:p>
        </w:tc>
      </w:tr>
      <w:tr w:rsidR="00AE4108" w:rsidRPr="00F34A56" w14:paraId="23FC5B68" w14:textId="77777777" w:rsidTr="00295E81">
        <w:trPr>
          <w:trHeight w:val="648"/>
          <w:jc w:val="center"/>
        </w:trPr>
        <w:tc>
          <w:tcPr>
            <w:tcW w:w="236" w:type="pct"/>
            <w:noWrap/>
            <w:vAlign w:val="center"/>
            <w:hideMark/>
          </w:tcPr>
          <w:p w14:paraId="6E2DB44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556" w:type="pct"/>
            <w:vAlign w:val="center"/>
            <w:hideMark/>
          </w:tcPr>
          <w:p w14:paraId="6A6B0C2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1509" w:type="pct"/>
            <w:vAlign w:val="center"/>
            <w:hideMark/>
          </w:tcPr>
          <w:p w14:paraId="27BDD25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1032" w:type="pct"/>
            <w:vAlign w:val="center"/>
            <w:hideMark/>
          </w:tcPr>
          <w:p w14:paraId="383C1B5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74F1C57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79,35</w:t>
            </w:r>
          </w:p>
        </w:tc>
        <w:tc>
          <w:tcPr>
            <w:tcW w:w="635" w:type="pct"/>
            <w:noWrap/>
            <w:vAlign w:val="center"/>
            <w:hideMark/>
          </w:tcPr>
          <w:p w14:paraId="7A31B03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222</w:t>
            </w:r>
          </w:p>
        </w:tc>
        <w:tc>
          <w:tcPr>
            <w:tcW w:w="556" w:type="pct"/>
            <w:noWrap/>
            <w:vAlign w:val="center"/>
            <w:hideMark/>
          </w:tcPr>
          <w:p w14:paraId="5F42E29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7,4</w:t>
            </w:r>
          </w:p>
        </w:tc>
      </w:tr>
      <w:tr w:rsidR="00AE4108" w:rsidRPr="00F34A56" w14:paraId="7A6A8081" w14:textId="77777777" w:rsidTr="00295E81">
        <w:trPr>
          <w:trHeight w:val="684"/>
          <w:jc w:val="center"/>
        </w:trPr>
        <w:tc>
          <w:tcPr>
            <w:tcW w:w="236" w:type="pct"/>
            <w:noWrap/>
            <w:vAlign w:val="center"/>
            <w:hideMark/>
          </w:tcPr>
          <w:p w14:paraId="234B6B5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11</w:t>
            </w:r>
          </w:p>
        </w:tc>
        <w:tc>
          <w:tcPr>
            <w:tcW w:w="556" w:type="pct"/>
            <w:vAlign w:val="center"/>
            <w:hideMark/>
          </w:tcPr>
          <w:p w14:paraId="1F62ACA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w:t>
            </w:r>
          </w:p>
        </w:tc>
        <w:tc>
          <w:tcPr>
            <w:tcW w:w="1509" w:type="pct"/>
            <w:vAlign w:val="center"/>
            <w:hideMark/>
          </w:tcPr>
          <w:p w14:paraId="27870CD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1032" w:type="pct"/>
            <w:vAlign w:val="center"/>
            <w:hideMark/>
          </w:tcPr>
          <w:p w14:paraId="0303689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22,0</w:t>
            </w:r>
          </w:p>
        </w:tc>
        <w:tc>
          <w:tcPr>
            <w:tcW w:w="476" w:type="pct"/>
            <w:vAlign w:val="center"/>
            <w:hideMark/>
          </w:tcPr>
          <w:p w14:paraId="34D071A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15,38</w:t>
            </w:r>
          </w:p>
        </w:tc>
        <w:tc>
          <w:tcPr>
            <w:tcW w:w="635" w:type="pct"/>
            <w:noWrap/>
            <w:vAlign w:val="center"/>
            <w:hideMark/>
          </w:tcPr>
          <w:p w14:paraId="3BA5C74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68</w:t>
            </w:r>
          </w:p>
        </w:tc>
        <w:tc>
          <w:tcPr>
            <w:tcW w:w="556" w:type="pct"/>
            <w:noWrap/>
            <w:vAlign w:val="center"/>
            <w:hideMark/>
          </w:tcPr>
          <w:p w14:paraId="61D9C51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20,0</w:t>
            </w:r>
          </w:p>
        </w:tc>
      </w:tr>
      <w:tr w:rsidR="00AE4108" w:rsidRPr="00F34A56" w14:paraId="4BAAFC8A" w14:textId="77777777" w:rsidTr="00295E81">
        <w:trPr>
          <w:trHeight w:val="528"/>
          <w:jc w:val="center"/>
        </w:trPr>
        <w:tc>
          <w:tcPr>
            <w:tcW w:w="236" w:type="pct"/>
            <w:noWrap/>
            <w:vAlign w:val="center"/>
            <w:hideMark/>
          </w:tcPr>
          <w:p w14:paraId="62D0D8C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c>
          <w:tcPr>
            <w:tcW w:w="556" w:type="pct"/>
            <w:vAlign w:val="center"/>
            <w:hideMark/>
          </w:tcPr>
          <w:p w14:paraId="011A787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w:t>
            </w:r>
          </w:p>
        </w:tc>
        <w:tc>
          <w:tcPr>
            <w:tcW w:w="1509" w:type="pct"/>
            <w:vAlign w:val="center"/>
            <w:hideMark/>
          </w:tcPr>
          <w:p w14:paraId="6F8BF29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1032" w:type="pct"/>
            <w:vAlign w:val="center"/>
            <w:hideMark/>
          </w:tcPr>
          <w:p w14:paraId="66E7C0F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63E284D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27,83</w:t>
            </w:r>
          </w:p>
        </w:tc>
        <w:tc>
          <w:tcPr>
            <w:tcW w:w="635" w:type="pct"/>
            <w:noWrap/>
            <w:vAlign w:val="center"/>
            <w:hideMark/>
          </w:tcPr>
          <w:p w14:paraId="040F266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173</w:t>
            </w:r>
          </w:p>
        </w:tc>
        <w:tc>
          <w:tcPr>
            <w:tcW w:w="556" w:type="pct"/>
            <w:noWrap/>
            <w:vAlign w:val="center"/>
            <w:hideMark/>
          </w:tcPr>
          <w:p w14:paraId="54408E9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10,3</w:t>
            </w:r>
          </w:p>
        </w:tc>
      </w:tr>
      <w:tr w:rsidR="00AE4108" w:rsidRPr="00F34A56" w14:paraId="1CFB13C2" w14:textId="77777777" w:rsidTr="00295E81">
        <w:trPr>
          <w:trHeight w:val="528"/>
          <w:jc w:val="center"/>
        </w:trPr>
        <w:tc>
          <w:tcPr>
            <w:tcW w:w="236" w:type="pct"/>
            <w:noWrap/>
            <w:vAlign w:val="center"/>
            <w:hideMark/>
          </w:tcPr>
          <w:p w14:paraId="79A711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w:t>
            </w:r>
          </w:p>
        </w:tc>
        <w:tc>
          <w:tcPr>
            <w:tcW w:w="556" w:type="pct"/>
            <w:vAlign w:val="center"/>
            <w:hideMark/>
          </w:tcPr>
          <w:p w14:paraId="1948CE0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1509" w:type="pct"/>
            <w:vAlign w:val="center"/>
            <w:hideMark/>
          </w:tcPr>
          <w:p w14:paraId="1915588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1032" w:type="pct"/>
            <w:vAlign w:val="center"/>
            <w:hideMark/>
          </w:tcPr>
          <w:p w14:paraId="62F23FC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17,0</w:t>
            </w:r>
          </w:p>
        </w:tc>
        <w:tc>
          <w:tcPr>
            <w:tcW w:w="476" w:type="pct"/>
            <w:vAlign w:val="center"/>
            <w:hideMark/>
          </w:tcPr>
          <w:p w14:paraId="0284D3F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95,47</w:t>
            </w:r>
          </w:p>
        </w:tc>
        <w:tc>
          <w:tcPr>
            <w:tcW w:w="635" w:type="pct"/>
            <w:noWrap/>
            <w:vAlign w:val="center"/>
            <w:hideMark/>
          </w:tcPr>
          <w:p w14:paraId="3CC4601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164</w:t>
            </w:r>
          </w:p>
        </w:tc>
        <w:tc>
          <w:tcPr>
            <w:tcW w:w="556" w:type="pct"/>
            <w:noWrap/>
            <w:vAlign w:val="center"/>
            <w:hideMark/>
          </w:tcPr>
          <w:p w14:paraId="54A6C5B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12,0</w:t>
            </w:r>
          </w:p>
        </w:tc>
      </w:tr>
      <w:tr w:rsidR="00AE4108" w:rsidRPr="00F34A56" w14:paraId="19BF3167" w14:textId="77777777" w:rsidTr="00295E81">
        <w:trPr>
          <w:trHeight w:val="576"/>
          <w:jc w:val="center"/>
        </w:trPr>
        <w:tc>
          <w:tcPr>
            <w:tcW w:w="236" w:type="pct"/>
            <w:noWrap/>
            <w:vAlign w:val="center"/>
            <w:hideMark/>
          </w:tcPr>
          <w:p w14:paraId="6731C80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c>
          <w:tcPr>
            <w:tcW w:w="556" w:type="pct"/>
            <w:vAlign w:val="center"/>
            <w:hideMark/>
          </w:tcPr>
          <w:p w14:paraId="7BD28F9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1509" w:type="pct"/>
            <w:vAlign w:val="center"/>
            <w:hideMark/>
          </w:tcPr>
          <w:p w14:paraId="57DCCEF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1032" w:type="pct"/>
            <w:vAlign w:val="center"/>
            <w:hideMark/>
          </w:tcPr>
          <w:p w14:paraId="4CFD55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2DCE21D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95,69</w:t>
            </w:r>
          </w:p>
        </w:tc>
        <w:tc>
          <w:tcPr>
            <w:tcW w:w="635" w:type="pct"/>
            <w:noWrap/>
            <w:vAlign w:val="center"/>
            <w:hideMark/>
          </w:tcPr>
          <w:p w14:paraId="57F56F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209</w:t>
            </w:r>
          </w:p>
        </w:tc>
        <w:tc>
          <w:tcPr>
            <w:tcW w:w="556" w:type="pct"/>
            <w:noWrap/>
            <w:vAlign w:val="center"/>
            <w:hideMark/>
          </w:tcPr>
          <w:p w14:paraId="7DD2C43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w:t>
            </w:r>
          </w:p>
        </w:tc>
      </w:tr>
      <w:tr w:rsidR="00AE4108" w:rsidRPr="00F34A56" w14:paraId="5BA1B50A" w14:textId="77777777" w:rsidTr="00295E81">
        <w:trPr>
          <w:trHeight w:val="588"/>
          <w:jc w:val="center"/>
        </w:trPr>
        <w:tc>
          <w:tcPr>
            <w:tcW w:w="236" w:type="pct"/>
            <w:noWrap/>
            <w:vAlign w:val="center"/>
            <w:hideMark/>
          </w:tcPr>
          <w:p w14:paraId="56D6FCC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556" w:type="pct"/>
            <w:vAlign w:val="center"/>
            <w:hideMark/>
          </w:tcPr>
          <w:p w14:paraId="10AC5F9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w:t>
            </w:r>
          </w:p>
        </w:tc>
        <w:tc>
          <w:tcPr>
            <w:tcW w:w="1509" w:type="pct"/>
            <w:vAlign w:val="center"/>
            <w:hideMark/>
          </w:tcPr>
          <w:p w14:paraId="3FDD1DD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1032" w:type="pct"/>
            <w:vAlign w:val="center"/>
            <w:hideMark/>
          </w:tcPr>
          <w:p w14:paraId="20CFB5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20,5</w:t>
            </w:r>
          </w:p>
        </w:tc>
        <w:tc>
          <w:tcPr>
            <w:tcW w:w="476" w:type="pct"/>
            <w:vAlign w:val="center"/>
            <w:hideMark/>
          </w:tcPr>
          <w:p w14:paraId="5B83FF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45,86</w:t>
            </w:r>
          </w:p>
        </w:tc>
        <w:tc>
          <w:tcPr>
            <w:tcW w:w="635" w:type="pct"/>
            <w:noWrap/>
            <w:vAlign w:val="center"/>
            <w:hideMark/>
          </w:tcPr>
          <w:p w14:paraId="71DF2BE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117</w:t>
            </w:r>
          </w:p>
        </w:tc>
        <w:tc>
          <w:tcPr>
            <w:tcW w:w="556" w:type="pct"/>
            <w:noWrap/>
            <w:vAlign w:val="center"/>
            <w:hideMark/>
          </w:tcPr>
          <w:p w14:paraId="19A4A0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15,4</w:t>
            </w:r>
          </w:p>
        </w:tc>
      </w:tr>
      <w:tr w:rsidR="00AE4108" w:rsidRPr="00F34A56" w14:paraId="6C2E25C8" w14:textId="77777777" w:rsidTr="00295E81">
        <w:trPr>
          <w:trHeight w:val="528"/>
          <w:jc w:val="center"/>
        </w:trPr>
        <w:tc>
          <w:tcPr>
            <w:tcW w:w="236" w:type="pct"/>
            <w:noWrap/>
            <w:vAlign w:val="center"/>
            <w:hideMark/>
          </w:tcPr>
          <w:p w14:paraId="65AB208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w:t>
            </w:r>
          </w:p>
        </w:tc>
        <w:tc>
          <w:tcPr>
            <w:tcW w:w="556" w:type="pct"/>
            <w:vAlign w:val="center"/>
            <w:hideMark/>
          </w:tcPr>
          <w:p w14:paraId="710C3B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1509" w:type="pct"/>
            <w:vAlign w:val="center"/>
            <w:hideMark/>
          </w:tcPr>
          <w:p w14:paraId="7D462C0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Вещевой рынок -  Осиново</w:t>
            </w:r>
          </w:p>
        </w:tc>
        <w:tc>
          <w:tcPr>
            <w:tcW w:w="1032" w:type="pct"/>
            <w:vAlign w:val="center"/>
            <w:hideMark/>
          </w:tcPr>
          <w:p w14:paraId="0813A88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21,4</w:t>
            </w:r>
          </w:p>
        </w:tc>
        <w:tc>
          <w:tcPr>
            <w:tcW w:w="476" w:type="pct"/>
            <w:vAlign w:val="center"/>
            <w:hideMark/>
          </w:tcPr>
          <w:p w14:paraId="75357F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82,72</w:t>
            </w:r>
          </w:p>
        </w:tc>
        <w:tc>
          <w:tcPr>
            <w:tcW w:w="635" w:type="pct"/>
            <w:noWrap/>
            <w:vAlign w:val="center"/>
            <w:hideMark/>
          </w:tcPr>
          <w:p w14:paraId="205D321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104</w:t>
            </w:r>
          </w:p>
        </w:tc>
        <w:tc>
          <w:tcPr>
            <w:tcW w:w="556" w:type="pct"/>
            <w:noWrap/>
            <w:vAlign w:val="center"/>
            <w:hideMark/>
          </w:tcPr>
          <w:p w14:paraId="3257C50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15,4</w:t>
            </w:r>
          </w:p>
        </w:tc>
      </w:tr>
      <w:tr w:rsidR="00AE4108" w:rsidRPr="00F34A56" w14:paraId="62F7BF60" w14:textId="77777777" w:rsidTr="00295E81">
        <w:trPr>
          <w:trHeight w:val="696"/>
          <w:jc w:val="center"/>
        </w:trPr>
        <w:tc>
          <w:tcPr>
            <w:tcW w:w="236" w:type="pct"/>
            <w:noWrap/>
            <w:vAlign w:val="center"/>
            <w:hideMark/>
          </w:tcPr>
          <w:p w14:paraId="416C691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556" w:type="pct"/>
            <w:vAlign w:val="center"/>
            <w:hideMark/>
          </w:tcPr>
          <w:p w14:paraId="77092FF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1509" w:type="pct"/>
            <w:vAlign w:val="center"/>
            <w:hideMark/>
          </w:tcPr>
          <w:p w14:paraId="3681D39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Сухая Река</w:t>
            </w:r>
          </w:p>
        </w:tc>
        <w:tc>
          <w:tcPr>
            <w:tcW w:w="1032" w:type="pct"/>
            <w:vAlign w:val="center"/>
            <w:hideMark/>
          </w:tcPr>
          <w:p w14:paraId="2D9E74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17,5</w:t>
            </w:r>
          </w:p>
        </w:tc>
        <w:tc>
          <w:tcPr>
            <w:tcW w:w="476" w:type="pct"/>
            <w:vAlign w:val="center"/>
            <w:hideMark/>
          </w:tcPr>
          <w:p w14:paraId="32F225D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21,96</w:t>
            </w:r>
          </w:p>
        </w:tc>
        <w:tc>
          <w:tcPr>
            <w:tcW w:w="635" w:type="pct"/>
            <w:noWrap/>
            <w:vAlign w:val="center"/>
            <w:hideMark/>
          </w:tcPr>
          <w:p w14:paraId="0EA1BFF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116</w:t>
            </w:r>
          </w:p>
        </w:tc>
        <w:tc>
          <w:tcPr>
            <w:tcW w:w="556" w:type="pct"/>
            <w:noWrap/>
            <w:vAlign w:val="center"/>
            <w:hideMark/>
          </w:tcPr>
          <w:p w14:paraId="6E4EE01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15,2</w:t>
            </w:r>
          </w:p>
        </w:tc>
      </w:tr>
      <w:tr w:rsidR="00AE4108" w:rsidRPr="00F34A56" w14:paraId="386FB90A" w14:textId="77777777" w:rsidTr="00295E81">
        <w:trPr>
          <w:trHeight w:val="540"/>
          <w:jc w:val="center"/>
        </w:trPr>
        <w:tc>
          <w:tcPr>
            <w:tcW w:w="236" w:type="pct"/>
            <w:noWrap/>
            <w:vAlign w:val="center"/>
            <w:hideMark/>
          </w:tcPr>
          <w:p w14:paraId="5575AAC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556" w:type="pct"/>
            <w:vAlign w:val="center"/>
            <w:hideMark/>
          </w:tcPr>
          <w:p w14:paraId="1E266E0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1509" w:type="pct"/>
            <w:vAlign w:val="center"/>
            <w:hideMark/>
          </w:tcPr>
          <w:p w14:paraId="4357466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1032" w:type="pct"/>
            <w:vAlign w:val="center"/>
            <w:hideMark/>
          </w:tcPr>
          <w:p w14:paraId="0633B03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20,5</w:t>
            </w:r>
          </w:p>
        </w:tc>
        <w:tc>
          <w:tcPr>
            <w:tcW w:w="476" w:type="pct"/>
            <w:vAlign w:val="center"/>
            <w:hideMark/>
          </w:tcPr>
          <w:p w14:paraId="07FAD6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67,19</w:t>
            </w:r>
          </w:p>
        </w:tc>
        <w:tc>
          <w:tcPr>
            <w:tcW w:w="635" w:type="pct"/>
            <w:noWrap/>
            <w:vAlign w:val="center"/>
            <w:hideMark/>
          </w:tcPr>
          <w:p w14:paraId="3D0BE39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w:t>
            </w:r>
          </w:p>
        </w:tc>
        <w:tc>
          <w:tcPr>
            <w:tcW w:w="556" w:type="pct"/>
            <w:noWrap/>
            <w:vAlign w:val="center"/>
            <w:hideMark/>
          </w:tcPr>
          <w:p w14:paraId="0C2667F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38,1</w:t>
            </w:r>
          </w:p>
        </w:tc>
      </w:tr>
      <w:tr w:rsidR="00AE4108" w:rsidRPr="00F34A56" w14:paraId="12B3F6CA" w14:textId="77777777" w:rsidTr="00295E81">
        <w:trPr>
          <w:trHeight w:val="636"/>
          <w:jc w:val="center"/>
        </w:trPr>
        <w:tc>
          <w:tcPr>
            <w:tcW w:w="236" w:type="pct"/>
            <w:noWrap/>
            <w:vAlign w:val="center"/>
            <w:hideMark/>
          </w:tcPr>
          <w:p w14:paraId="311A789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556" w:type="pct"/>
            <w:vAlign w:val="center"/>
            <w:hideMark/>
          </w:tcPr>
          <w:p w14:paraId="5F912F6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1509" w:type="pct"/>
            <w:vAlign w:val="center"/>
            <w:hideMark/>
          </w:tcPr>
          <w:p w14:paraId="5FD3F6C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1032" w:type="pct"/>
            <w:vAlign w:val="center"/>
            <w:hideMark/>
          </w:tcPr>
          <w:p w14:paraId="61B010C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17,4</w:t>
            </w:r>
          </w:p>
        </w:tc>
        <w:tc>
          <w:tcPr>
            <w:tcW w:w="476" w:type="pct"/>
            <w:vAlign w:val="center"/>
            <w:hideMark/>
          </w:tcPr>
          <w:p w14:paraId="3A7FA6B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29,52</w:t>
            </w:r>
          </w:p>
        </w:tc>
        <w:tc>
          <w:tcPr>
            <w:tcW w:w="635" w:type="pct"/>
            <w:noWrap/>
            <w:vAlign w:val="center"/>
            <w:hideMark/>
          </w:tcPr>
          <w:p w14:paraId="4E2C665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c>
          <w:tcPr>
            <w:tcW w:w="556" w:type="pct"/>
            <w:noWrap/>
            <w:vAlign w:val="center"/>
            <w:hideMark/>
          </w:tcPr>
          <w:p w14:paraId="185F14F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55,0</w:t>
            </w:r>
          </w:p>
        </w:tc>
      </w:tr>
      <w:tr w:rsidR="00AE4108" w:rsidRPr="00F34A56" w14:paraId="36D55A0E" w14:textId="77777777" w:rsidTr="00295E81">
        <w:trPr>
          <w:trHeight w:val="660"/>
          <w:jc w:val="center"/>
        </w:trPr>
        <w:tc>
          <w:tcPr>
            <w:tcW w:w="236" w:type="pct"/>
            <w:noWrap/>
            <w:vAlign w:val="center"/>
            <w:hideMark/>
          </w:tcPr>
          <w:p w14:paraId="1D0F59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c>
          <w:tcPr>
            <w:tcW w:w="556" w:type="pct"/>
            <w:vAlign w:val="center"/>
            <w:hideMark/>
          </w:tcPr>
          <w:p w14:paraId="70EB82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1509" w:type="pct"/>
            <w:vAlign w:val="center"/>
            <w:hideMark/>
          </w:tcPr>
          <w:p w14:paraId="160B0FA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1032" w:type="pct"/>
            <w:vAlign w:val="center"/>
            <w:hideMark/>
          </w:tcPr>
          <w:p w14:paraId="4165154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20,4</w:t>
            </w:r>
          </w:p>
        </w:tc>
        <w:tc>
          <w:tcPr>
            <w:tcW w:w="476" w:type="pct"/>
            <w:vAlign w:val="center"/>
            <w:hideMark/>
          </w:tcPr>
          <w:p w14:paraId="5DEDE57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80,50</w:t>
            </w:r>
          </w:p>
        </w:tc>
        <w:tc>
          <w:tcPr>
            <w:tcW w:w="635" w:type="pct"/>
            <w:noWrap/>
            <w:vAlign w:val="center"/>
            <w:hideMark/>
          </w:tcPr>
          <w:p w14:paraId="0A88C13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173</w:t>
            </w:r>
          </w:p>
        </w:tc>
        <w:tc>
          <w:tcPr>
            <w:tcW w:w="556" w:type="pct"/>
            <w:noWrap/>
            <w:vAlign w:val="center"/>
            <w:hideMark/>
          </w:tcPr>
          <w:p w14:paraId="3B6899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15,0</w:t>
            </w:r>
          </w:p>
        </w:tc>
      </w:tr>
      <w:tr w:rsidR="00AE4108" w:rsidRPr="00F34A56" w14:paraId="70D159E4" w14:textId="77777777" w:rsidTr="00295E81">
        <w:trPr>
          <w:trHeight w:val="528"/>
          <w:jc w:val="center"/>
        </w:trPr>
        <w:tc>
          <w:tcPr>
            <w:tcW w:w="236" w:type="pct"/>
            <w:noWrap/>
            <w:vAlign w:val="center"/>
            <w:hideMark/>
          </w:tcPr>
          <w:p w14:paraId="31EC986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556" w:type="pct"/>
            <w:vAlign w:val="center"/>
            <w:hideMark/>
          </w:tcPr>
          <w:p w14:paraId="5C9FDF5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w:t>
            </w:r>
          </w:p>
        </w:tc>
        <w:tc>
          <w:tcPr>
            <w:tcW w:w="1509" w:type="pct"/>
            <w:vAlign w:val="center"/>
            <w:hideMark/>
          </w:tcPr>
          <w:p w14:paraId="7C48F03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Су Анасы</w:t>
            </w:r>
          </w:p>
        </w:tc>
        <w:tc>
          <w:tcPr>
            <w:tcW w:w="1032" w:type="pct"/>
            <w:vAlign w:val="center"/>
            <w:hideMark/>
          </w:tcPr>
          <w:p w14:paraId="15344A5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15,5</w:t>
            </w:r>
          </w:p>
        </w:tc>
        <w:tc>
          <w:tcPr>
            <w:tcW w:w="476" w:type="pct"/>
            <w:vAlign w:val="center"/>
            <w:hideMark/>
          </w:tcPr>
          <w:p w14:paraId="1215D0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62,75</w:t>
            </w:r>
          </w:p>
        </w:tc>
        <w:tc>
          <w:tcPr>
            <w:tcW w:w="635" w:type="pct"/>
            <w:noWrap/>
            <w:vAlign w:val="center"/>
            <w:hideMark/>
          </w:tcPr>
          <w:p w14:paraId="69F1EAE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204</w:t>
            </w:r>
          </w:p>
        </w:tc>
        <w:tc>
          <w:tcPr>
            <w:tcW w:w="556" w:type="pct"/>
            <w:noWrap/>
            <w:vAlign w:val="center"/>
            <w:hideMark/>
          </w:tcPr>
          <w:p w14:paraId="00CDC3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6,5</w:t>
            </w:r>
          </w:p>
        </w:tc>
      </w:tr>
      <w:tr w:rsidR="00AE4108" w:rsidRPr="00F34A56" w14:paraId="249A332C" w14:textId="77777777" w:rsidTr="00295E81">
        <w:trPr>
          <w:trHeight w:val="528"/>
          <w:jc w:val="center"/>
        </w:trPr>
        <w:tc>
          <w:tcPr>
            <w:tcW w:w="236" w:type="pct"/>
            <w:noWrap/>
            <w:vAlign w:val="center"/>
            <w:hideMark/>
          </w:tcPr>
          <w:p w14:paraId="2A72649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556" w:type="pct"/>
            <w:vAlign w:val="center"/>
            <w:hideMark/>
          </w:tcPr>
          <w:p w14:paraId="018A7F8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1509" w:type="pct"/>
            <w:vAlign w:val="center"/>
            <w:hideMark/>
          </w:tcPr>
          <w:p w14:paraId="394B232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Профилакторий</w:t>
            </w:r>
          </w:p>
        </w:tc>
        <w:tc>
          <w:tcPr>
            <w:tcW w:w="1032" w:type="pct"/>
            <w:vAlign w:val="center"/>
            <w:hideMark/>
          </w:tcPr>
          <w:p w14:paraId="128F6E9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20,4</w:t>
            </w:r>
          </w:p>
        </w:tc>
        <w:tc>
          <w:tcPr>
            <w:tcW w:w="476" w:type="pct"/>
            <w:vAlign w:val="center"/>
            <w:hideMark/>
          </w:tcPr>
          <w:p w14:paraId="2392BF1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57,35</w:t>
            </w:r>
          </w:p>
        </w:tc>
        <w:tc>
          <w:tcPr>
            <w:tcW w:w="635" w:type="pct"/>
            <w:noWrap/>
            <w:vAlign w:val="center"/>
            <w:hideMark/>
          </w:tcPr>
          <w:p w14:paraId="4FB8E7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117</w:t>
            </w:r>
          </w:p>
        </w:tc>
        <w:tc>
          <w:tcPr>
            <w:tcW w:w="556" w:type="pct"/>
            <w:noWrap/>
            <w:vAlign w:val="center"/>
            <w:hideMark/>
          </w:tcPr>
          <w:p w14:paraId="03851C4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12,1</w:t>
            </w:r>
          </w:p>
        </w:tc>
      </w:tr>
      <w:tr w:rsidR="00AE4108" w:rsidRPr="00F34A56" w14:paraId="216A94D0" w14:textId="77777777" w:rsidTr="00295E81">
        <w:trPr>
          <w:trHeight w:val="504"/>
          <w:jc w:val="center"/>
        </w:trPr>
        <w:tc>
          <w:tcPr>
            <w:tcW w:w="236" w:type="pct"/>
            <w:noWrap/>
            <w:vAlign w:val="center"/>
            <w:hideMark/>
          </w:tcPr>
          <w:p w14:paraId="4AA9E9F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w:t>
            </w:r>
          </w:p>
        </w:tc>
        <w:tc>
          <w:tcPr>
            <w:tcW w:w="556" w:type="pct"/>
            <w:vAlign w:val="center"/>
            <w:hideMark/>
          </w:tcPr>
          <w:p w14:paraId="738261E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46н</w:t>
            </w:r>
          </w:p>
        </w:tc>
        <w:tc>
          <w:tcPr>
            <w:tcW w:w="1509" w:type="pct"/>
            <w:vAlign w:val="center"/>
            <w:hideMark/>
          </w:tcPr>
          <w:p w14:paraId="6BF3CB3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Экопарк Дубрава - Танковое кольцо</w:t>
            </w:r>
          </w:p>
        </w:tc>
        <w:tc>
          <w:tcPr>
            <w:tcW w:w="1032" w:type="pct"/>
            <w:vAlign w:val="center"/>
            <w:hideMark/>
          </w:tcPr>
          <w:p w14:paraId="02C6E7A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20,4</w:t>
            </w:r>
          </w:p>
        </w:tc>
        <w:tc>
          <w:tcPr>
            <w:tcW w:w="476" w:type="pct"/>
            <w:vAlign w:val="center"/>
            <w:hideMark/>
          </w:tcPr>
          <w:p w14:paraId="23B1A4D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19,71</w:t>
            </w:r>
          </w:p>
        </w:tc>
        <w:tc>
          <w:tcPr>
            <w:tcW w:w="635" w:type="pct"/>
            <w:noWrap/>
            <w:vAlign w:val="center"/>
            <w:hideMark/>
          </w:tcPr>
          <w:p w14:paraId="710DCEA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182</w:t>
            </w:r>
          </w:p>
        </w:tc>
        <w:tc>
          <w:tcPr>
            <w:tcW w:w="556" w:type="pct"/>
            <w:noWrap/>
            <w:vAlign w:val="center"/>
            <w:hideMark/>
          </w:tcPr>
          <w:p w14:paraId="39BCF75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9,4</w:t>
            </w:r>
          </w:p>
        </w:tc>
      </w:tr>
      <w:tr w:rsidR="00AE4108" w:rsidRPr="00F34A56" w14:paraId="5BF11161" w14:textId="77777777" w:rsidTr="00295E81">
        <w:trPr>
          <w:trHeight w:val="492"/>
          <w:jc w:val="center"/>
        </w:trPr>
        <w:tc>
          <w:tcPr>
            <w:tcW w:w="236" w:type="pct"/>
            <w:noWrap/>
            <w:vAlign w:val="center"/>
            <w:hideMark/>
          </w:tcPr>
          <w:p w14:paraId="10DBA3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c>
          <w:tcPr>
            <w:tcW w:w="556" w:type="pct"/>
            <w:vAlign w:val="center"/>
            <w:hideMark/>
          </w:tcPr>
          <w:p w14:paraId="552A26E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1509" w:type="pct"/>
            <w:vAlign w:val="center"/>
            <w:hideMark/>
          </w:tcPr>
          <w:p w14:paraId="4D227E8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1032" w:type="pct"/>
            <w:vAlign w:val="center"/>
            <w:hideMark/>
          </w:tcPr>
          <w:p w14:paraId="3F5CAD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6166B0E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67,08</w:t>
            </w:r>
          </w:p>
        </w:tc>
        <w:tc>
          <w:tcPr>
            <w:tcW w:w="635" w:type="pct"/>
            <w:noWrap/>
            <w:vAlign w:val="center"/>
            <w:hideMark/>
          </w:tcPr>
          <w:p w14:paraId="3B9E1D3C"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235</w:t>
            </w:r>
          </w:p>
        </w:tc>
        <w:tc>
          <w:tcPr>
            <w:tcW w:w="556" w:type="pct"/>
            <w:noWrap/>
            <w:vAlign w:val="center"/>
            <w:hideMark/>
          </w:tcPr>
          <w:p w14:paraId="3BD455EC"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6,7</w:t>
            </w:r>
          </w:p>
        </w:tc>
      </w:tr>
      <w:tr w:rsidR="00AE4108" w:rsidRPr="00F34A56" w14:paraId="62AC1448" w14:textId="77777777" w:rsidTr="00295E81">
        <w:trPr>
          <w:trHeight w:val="576"/>
          <w:jc w:val="center"/>
        </w:trPr>
        <w:tc>
          <w:tcPr>
            <w:tcW w:w="236" w:type="pct"/>
            <w:noWrap/>
            <w:vAlign w:val="center"/>
            <w:hideMark/>
          </w:tcPr>
          <w:p w14:paraId="4A349D7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w:t>
            </w:r>
          </w:p>
        </w:tc>
        <w:tc>
          <w:tcPr>
            <w:tcW w:w="556" w:type="pct"/>
            <w:vAlign w:val="center"/>
            <w:hideMark/>
          </w:tcPr>
          <w:p w14:paraId="5F8AA9C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53н</w:t>
            </w:r>
          </w:p>
        </w:tc>
        <w:tc>
          <w:tcPr>
            <w:tcW w:w="1509" w:type="pct"/>
            <w:vAlign w:val="center"/>
            <w:hideMark/>
          </w:tcPr>
          <w:p w14:paraId="65A07B0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1-го мая - ул.Ленинградская</w:t>
            </w:r>
          </w:p>
        </w:tc>
        <w:tc>
          <w:tcPr>
            <w:tcW w:w="1032" w:type="pct"/>
            <w:vAlign w:val="center"/>
            <w:hideMark/>
          </w:tcPr>
          <w:p w14:paraId="589BC04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17,5</w:t>
            </w:r>
          </w:p>
        </w:tc>
        <w:tc>
          <w:tcPr>
            <w:tcW w:w="476" w:type="pct"/>
            <w:vAlign w:val="center"/>
            <w:hideMark/>
          </w:tcPr>
          <w:p w14:paraId="6A2C921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28,82</w:t>
            </w:r>
          </w:p>
        </w:tc>
        <w:tc>
          <w:tcPr>
            <w:tcW w:w="635" w:type="pct"/>
            <w:noWrap/>
            <w:vAlign w:val="center"/>
            <w:hideMark/>
          </w:tcPr>
          <w:p w14:paraId="4AECCFC6"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96</w:t>
            </w:r>
          </w:p>
        </w:tc>
        <w:tc>
          <w:tcPr>
            <w:tcW w:w="556" w:type="pct"/>
            <w:noWrap/>
            <w:vAlign w:val="center"/>
            <w:hideMark/>
          </w:tcPr>
          <w:p w14:paraId="79EBB5D8" w14:textId="12CA1F50" w:rsidR="00AE4108" w:rsidRPr="000E1AC7" w:rsidRDefault="00AE4108" w:rsidP="00987ABF">
            <w:pPr>
              <w:spacing w:line="240" w:lineRule="auto"/>
              <w:ind w:firstLine="0"/>
              <w:jc w:val="center"/>
              <w:rPr>
                <w:rFonts w:cs="Times New Roman"/>
                <w:sz w:val="20"/>
                <w:szCs w:val="20"/>
              </w:rPr>
            </w:pPr>
            <w:r w:rsidRPr="000E1AC7">
              <w:rPr>
                <w:rFonts w:cs="Times New Roman"/>
                <w:sz w:val="20"/>
                <w:szCs w:val="20"/>
              </w:rPr>
              <w:t>1</w:t>
            </w:r>
            <w:r w:rsidR="00987ABF">
              <w:rPr>
                <w:rFonts w:cs="Times New Roman"/>
                <w:sz w:val="20"/>
                <w:szCs w:val="20"/>
              </w:rPr>
              <w:t>5</w:t>
            </w:r>
            <w:r w:rsidRPr="000E1AC7">
              <w:rPr>
                <w:rFonts w:cs="Times New Roman"/>
                <w:sz w:val="20"/>
                <w:szCs w:val="20"/>
              </w:rPr>
              <w:t>,</w:t>
            </w:r>
            <w:r w:rsidR="00987ABF">
              <w:rPr>
                <w:rFonts w:cs="Times New Roman"/>
                <w:sz w:val="20"/>
                <w:szCs w:val="20"/>
              </w:rPr>
              <w:t>9</w:t>
            </w:r>
          </w:p>
        </w:tc>
      </w:tr>
      <w:tr w:rsidR="00AE4108" w:rsidRPr="00F34A56" w14:paraId="60C9FAF4" w14:textId="77777777" w:rsidTr="00295E81">
        <w:trPr>
          <w:trHeight w:val="576"/>
          <w:jc w:val="center"/>
        </w:trPr>
        <w:tc>
          <w:tcPr>
            <w:tcW w:w="236" w:type="pct"/>
            <w:noWrap/>
            <w:vAlign w:val="center"/>
            <w:hideMark/>
          </w:tcPr>
          <w:p w14:paraId="7E92EEE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26</w:t>
            </w:r>
          </w:p>
        </w:tc>
        <w:tc>
          <w:tcPr>
            <w:tcW w:w="556" w:type="pct"/>
            <w:vAlign w:val="center"/>
            <w:hideMark/>
          </w:tcPr>
          <w:p w14:paraId="65E3676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w:t>
            </w:r>
          </w:p>
        </w:tc>
        <w:tc>
          <w:tcPr>
            <w:tcW w:w="1509" w:type="pct"/>
            <w:vAlign w:val="center"/>
            <w:hideMark/>
          </w:tcPr>
          <w:p w14:paraId="6003052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1032" w:type="pct"/>
            <w:vAlign w:val="center"/>
            <w:hideMark/>
          </w:tcPr>
          <w:p w14:paraId="6EEA8DF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20,4</w:t>
            </w:r>
          </w:p>
        </w:tc>
        <w:tc>
          <w:tcPr>
            <w:tcW w:w="476" w:type="pct"/>
            <w:vAlign w:val="center"/>
            <w:hideMark/>
          </w:tcPr>
          <w:p w14:paraId="3755889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38,65</w:t>
            </w:r>
          </w:p>
        </w:tc>
        <w:tc>
          <w:tcPr>
            <w:tcW w:w="635" w:type="pct"/>
            <w:noWrap/>
            <w:vAlign w:val="center"/>
            <w:hideMark/>
          </w:tcPr>
          <w:p w14:paraId="6766ABF3"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236</w:t>
            </w:r>
          </w:p>
        </w:tc>
        <w:tc>
          <w:tcPr>
            <w:tcW w:w="556" w:type="pct"/>
            <w:noWrap/>
            <w:vAlign w:val="center"/>
            <w:hideMark/>
          </w:tcPr>
          <w:p w14:paraId="68DF7CF7"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6,7</w:t>
            </w:r>
          </w:p>
        </w:tc>
      </w:tr>
      <w:tr w:rsidR="00AE4108" w:rsidRPr="00F34A56" w14:paraId="200C1A58" w14:textId="77777777" w:rsidTr="00295E81">
        <w:trPr>
          <w:trHeight w:val="672"/>
          <w:jc w:val="center"/>
        </w:trPr>
        <w:tc>
          <w:tcPr>
            <w:tcW w:w="236" w:type="pct"/>
            <w:noWrap/>
            <w:vAlign w:val="center"/>
            <w:hideMark/>
          </w:tcPr>
          <w:p w14:paraId="3FAD39B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w:t>
            </w:r>
          </w:p>
        </w:tc>
        <w:tc>
          <w:tcPr>
            <w:tcW w:w="556" w:type="pct"/>
            <w:vAlign w:val="center"/>
            <w:hideMark/>
          </w:tcPr>
          <w:p w14:paraId="738BB12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55</w:t>
            </w:r>
          </w:p>
        </w:tc>
        <w:tc>
          <w:tcPr>
            <w:tcW w:w="1509" w:type="pct"/>
            <w:vAlign w:val="center"/>
            <w:hideMark/>
          </w:tcPr>
          <w:p w14:paraId="51178A7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Горки - ЖК Лесной городок</w:t>
            </w:r>
          </w:p>
        </w:tc>
        <w:tc>
          <w:tcPr>
            <w:tcW w:w="1032" w:type="pct"/>
            <w:vAlign w:val="center"/>
            <w:hideMark/>
          </w:tcPr>
          <w:p w14:paraId="0F28EA8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25,0</w:t>
            </w:r>
          </w:p>
        </w:tc>
        <w:tc>
          <w:tcPr>
            <w:tcW w:w="476" w:type="pct"/>
            <w:vAlign w:val="center"/>
            <w:hideMark/>
          </w:tcPr>
          <w:p w14:paraId="2FB90B7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15,96</w:t>
            </w:r>
          </w:p>
        </w:tc>
        <w:tc>
          <w:tcPr>
            <w:tcW w:w="635" w:type="pct"/>
            <w:noWrap/>
            <w:vAlign w:val="center"/>
            <w:hideMark/>
          </w:tcPr>
          <w:p w14:paraId="68F99B56"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100</w:t>
            </w:r>
          </w:p>
        </w:tc>
        <w:tc>
          <w:tcPr>
            <w:tcW w:w="556" w:type="pct"/>
            <w:noWrap/>
            <w:vAlign w:val="center"/>
            <w:hideMark/>
          </w:tcPr>
          <w:p w14:paraId="4AC91A8B" w14:textId="77777777" w:rsidR="00AE4108" w:rsidRPr="000E1AC7" w:rsidRDefault="00AE4108" w:rsidP="006A2910">
            <w:pPr>
              <w:spacing w:line="240" w:lineRule="auto"/>
              <w:ind w:firstLine="0"/>
              <w:jc w:val="center"/>
              <w:rPr>
                <w:rFonts w:cs="Times New Roman"/>
                <w:sz w:val="20"/>
                <w:szCs w:val="20"/>
              </w:rPr>
            </w:pPr>
            <w:r w:rsidRPr="000E1AC7">
              <w:rPr>
                <w:rFonts w:cs="Times New Roman"/>
                <w:sz w:val="20"/>
                <w:szCs w:val="20"/>
              </w:rPr>
              <w:t>16,2</w:t>
            </w:r>
          </w:p>
        </w:tc>
      </w:tr>
      <w:tr w:rsidR="00AE4108" w:rsidRPr="00F34A56" w14:paraId="5BD1DAAF" w14:textId="77777777" w:rsidTr="00295E81">
        <w:trPr>
          <w:trHeight w:val="528"/>
          <w:jc w:val="center"/>
        </w:trPr>
        <w:tc>
          <w:tcPr>
            <w:tcW w:w="236" w:type="pct"/>
            <w:noWrap/>
            <w:vAlign w:val="center"/>
            <w:hideMark/>
          </w:tcPr>
          <w:p w14:paraId="0B5B5F4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w:t>
            </w:r>
          </w:p>
        </w:tc>
        <w:tc>
          <w:tcPr>
            <w:tcW w:w="556" w:type="pct"/>
            <w:vAlign w:val="center"/>
            <w:hideMark/>
          </w:tcPr>
          <w:p w14:paraId="4B62572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56</w:t>
            </w:r>
          </w:p>
        </w:tc>
        <w:tc>
          <w:tcPr>
            <w:tcW w:w="1509" w:type="pct"/>
            <w:vAlign w:val="center"/>
            <w:hideMark/>
          </w:tcPr>
          <w:p w14:paraId="16B5FD1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1032" w:type="pct"/>
            <w:vAlign w:val="center"/>
            <w:hideMark/>
          </w:tcPr>
          <w:p w14:paraId="5EBA016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22,0</w:t>
            </w:r>
          </w:p>
        </w:tc>
        <w:tc>
          <w:tcPr>
            <w:tcW w:w="476" w:type="pct"/>
            <w:vAlign w:val="center"/>
            <w:hideMark/>
          </w:tcPr>
          <w:p w14:paraId="20D4241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31,36</w:t>
            </w:r>
          </w:p>
        </w:tc>
        <w:tc>
          <w:tcPr>
            <w:tcW w:w="635" w:type="pct"/>
            <w:noWrap/>
            <w:vAlign w:val="center"/>
            <w:hideMark/>
          </w:tcPr>
          <w:p w14:paraId="057A044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51</w:t>
            </w:r>
          </w:p>
        </w:tc>
        <w:tc>
          <w:tcPr>
            <w:tcW w:w="556" w:type="pct"/>
            <w:noWrap/>
            <w:vAlign w:val="center"/>
            <w:hideMark/>
          </w:tcPr>
          <w:p w14:paraId="3503549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30,2</w:t>
            </w:r>
          </w:p>
        </w:tc>
      </w:tr>
      <w:tr w:rsidR="00AE4108" w:rsidRPr="00F34A56" w14:paraId="1FED294D" w14:textId="77777777" w:rsidTr="00295E81">
        <w:trPr>
          <w:trHeight w:val="528"/>
          <w:jc w:val="center"/>
        </w:trPr>
        <w:tc>
          <w:tcPr>
            <w:tcW w:w="236" w:type="pct"/>
            <w:noWrap/>
            <w:vAlign w:val="center"/>
            <w:hideMark/>
          </w:tcPr>
          <w:p w14:paraId="1CBF48A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w:t>
            </w:r>
          </w:p>
        </w:tc>
        <w:tc>
          <w:tcPr>
            <w:tcW w:w="556" w:type="pct"/>
            <w:vAlign w:val="center"/>
            <w:hideMark/>
          </w:tcPr>
          <w:p w14:paraId="71525F9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60</w:t>
            </w:r>
          </w:p>
        </w:tc>
        <w:tc>
          <w:tcPr>
            <w:tcW w:w="1509" w:type="pct"/>
            <w:vAlign w:val="center"/>
            <w:hideMark/>
          </w:tcPr>
          <w:p w14:paraId="002B186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1032" w:type="pct"/>
            <w:vAlign w:val="center"/>
            <w:hideMark/>
          </w:tcPr>
          <w:p w14:paraId="1053DF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7CADCD1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82,01</w:t>
            </w:r>
          </w:p>
        </w:tc>
        <w:tc>
          <w:tcPr>
            <w:tcW w:w="635" w:type="pct"/>
            <w:noWrap/>
            <w:vAlign w:val="center"/>
            <w:hideMark/>
          </w:tcPr>
          <w:p w14:paraId="32A25B7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193</w:t>
            </w:r>
          </w:p>
        </w:tc>
        <w:tc>
          <w:tcPr>
            <w:tcW w:w="556" w:type="pct"/>
            <w:noWrap/>
            <w:vAlign w:val="center"/>
            <w:hideMark/>
          </w:tcPr>
          <w:p w14:paraId="199C657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8,5</w:t>
            </w:r>
          </w:p>
        </w:tc>
      </w:tr>
      <w:tr w:rsidR="00AE4108" w:rsidRPr="00F34A56" w14:paraId="5018FDE5" w14:textId="77777777" w:rsidTr="00295E81">
        <w:trPr>
          <w:trHeight w:val="528"/>
          <w:jc w:val="center"/>
        </w:trPr>
        <w:tc>
          <w:tcPr>
            <w:tcW w:w="236" w:type="pct"/>
            <w:noWrap/>
            <w:vAlign w:val="center"/>
            <w:hideMark/>
          </w:tcPr>
          <w:p w14:paraId="685622B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556" w:type="pct"/>
            <w:vAlign w:val="center"/>
            <w:hideMark/>
          </w:tcPr>
          <w:p w14:paraId="4B7FE6E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63</w:t>
            </w:r>
          </w:p>
        </w:tc>
        <w:tc>
          <w:tcPr>
            <w:tcW w:w="1509" w:type="pct"/>
            <w:vAlign w:val="center"/>
            <w:hideMark/>
          </w:tcPr>
          <w:p w14:paraId="04CB27B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1032" w:type="pct"/>
            <w:vAlign w:val="center"/>
            <w:hideMark/>
          </w:tcPr>
          <w:p w14:paraId="00C000A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60E611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95,13</w:t>
            </w:r>
          </w:p>
        </w:tc>
        <w:tc>
          <w:tcPr>
            <w:tcW w:w="635" w:type="pct"/>
            <w:noWrap/>
            <w:vAlign w:val="center"/>
            <w:hideMark/>
          </w:tcPr>
          <w:p w14:paraId="7529591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209</w:t>
            </w:r>
          </w:p>
        </w:tc>
        <w:tc>
          <w:tcPr>
            <w:tcW w:w="556" w:type="pct"/>
            <w:noWrap/>
            <w:vAlign w:val="center"/>
            <w:hideMark/>
          </w:tcPr>
          <w:p w14:paraId="4E4BE1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8,5</w:t>
            </w:r>
          </w:p>
        </w:tc>
      </w:tr>
      <w:tr w:rsidR="00AE4108" w:rsidRPr="00F34A56" w14:paraId="48A8A210" w14:textId="77777777" w:rsidTr="00295E81">
        <w:trPr>
          <w:trHeight w:val="528"/>
          <w:jc w:val="center"/>
        </w:trPr>
        <w:tc>
          <w:tcPr>
            <w:tcW w:w="236" w:type="pct"/>
            <w:noWrap/>
            <w:vAlign w:val="center"/>
            <w:hideMark/>
          </w:tcPr>
          <w:p w14:paraId="69D116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556" w:type="pct"/>
            <w:vAlign w:val="center"/>
            <w:hideMark/>
          </w:tcPr>
          <w:p w14:paraId="156A638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68</w:t>
            </w:r>
          </w:p>
        </w:tc>
        <w:tc>
          <w:tcPr>
            <w:tcW w:w="1509" w:type="pct"/>
            <w:vAlign w:val="center"/>
            <w:hideMark/>
          </w:tcPr>
          <w:p w14:paraId="2D7950E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Дубравная - жилой массив Вознесенское</w:t>
            </w:r>
          </w:p>
        </w:tc>
        <w:tc>
          <w:tcPr>
            <w:tcW w:w="1032" w:type="pct"/>
            <w:vAlign w:val="center"/>
            <w:hideMark/>
          </w:tcPr>
          <w:p w14:paraId="222117A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20,0</w:t>
            </w:r>
          </w:p>
        </w:tc>
        <w:tc>
          <w:tcPr>
            <w:tcW w:w="476" w:type="pct"/>
            <w:vAlign w:val="center"/>
            <w:hideMark/>
          </w:tcPr>
          <w:p w14:paraId="6A95B09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20,58</w:t>
            </w:r>
          </w:p>
        </w:tc>
        <w:tc>
          <w:tcPr>
            <w:tcW w:w="635" w:type="pct"/>
            <w:noWrap/>
            <w:vAlign w:val="center"/>
            <w:hideMark/>
          </w:tcPr>
          <w:p w14:paraId="0BA591C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85</w:t>
            </w:r>
          </w:p>
        </w:tc>
        <w:tc>
          <w:tcPr>
            <w:tcW w:w="556" w:type="pct"/>
            <w:noWrap/>
            <w:vAlign w:val="center"/>
            <w:hideMark/>
          </w:tcPr>
          <w:p w14:paraId="69D5C30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20,1</w:t>
            </w:r>
          </w:p>
        </w:tc>
      </w:tr>
      <w:tr w:rsidR="00AE4108" w:rsidRPr="00F34A56" w14:paraId="51A26A24" w14:textId="77777777" w:rsidTr="00295E81">
        <w:trPr>
          <w:trHeight w:val="403"/>
          <w:jc w:val="center"/>
        </w:trPr>
        <w:tc>
          <w:tcPr>
            <w:tcW w:w="236" w:type="pct"/>
            <w:noWrap/>
            <w:vAlign w:val="center"/>
            <w:hideMark/>
          </w:tcPr>
          <w:p w14:paraId="085E1F9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32</w:t>
            </w:r>
          </w:p>
        </w:tc>
        <w:tc>
          <w:tcPr>
            <w:tcW w:w="556" w:type="pct"/>
            <w:vAlign w:val="center"/>
            <w:hideMark/>
          </w:tcPr>
          <w:p w14:paraId="1DEE032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70</w:t>
            </w:r>
          </w:p>
        </w:tc>
        <w:tc>
          <w:tcPr>
            <w:tcW w:w="1509" w:type="pct"/>
            <w:vAlign w:val="center"/>
            <w:hideMark/>
          </w:tcPr>
          <w:p w14:paraId="4EFAA95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ЖК Весна</w:t>
            </w:r>
          </w:p>
        </w:tc>
        <w:tc>
          <w:tcPr>
            <w:tcW w:w="1032" w:type="pct"/>
            <w:vAlign w:val="center"/>
            <w:hideMark/>
          </w:tcPr>
          <w:p w14:paraId="013FF3E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0D7BE73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48,80</w:t>
            </w:r>
          </w:p>
        </w:tc>
        <w:tc>
          <w:tcPr>
            <w:tcW w:w="635" w:type="pct"/>
            <w:noWrap/>
            <w:vAlign w:val="center"/>
            <w:hideMark/>
          </w:tcPr>
          <w:p w14:paraId="6560FE3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146</w:t>
            </w:r>
          </w:p>
        </w:tc>
        <w:tc>
          <w:tcPr>
            <w:tcW w:w="556" w:type="pct"/>
            <w:noWrap/>
            <w:vAlign w:val="center"/>
            <w:hideMark/>
          </w:tcPr>
          <w:p w14:paraId="5505914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9,6</w:t>
            </w:r>
          </w:p>
        </w:tc>
      </w:tr>
      <w:tr w:rsidR="00AE4108" w:rsidRPr="00F34A56" w14:paraId="65B535AF" w14:textId="77777777" w:rsidTr="00295E81">
        <w:trPr>
          <w:trHeight w:val="528"/>
          <w:jc w:val="center"/>
        </w:trPr>
        <w:tc>
          <w:tcPr>
            <w:tcW w:w="236" w:type="pct"/>
            <w:noWrap/>
            <w:vAlign w:val="center"/>
            <w:hideMark/>
          </w:tcPr>
          <w:p w14:paraId="5ECEC6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33</w:t>
            </w:r>
          </w:p>
        </w:tc>
        <w:tc>
          <w:tcPr>
            <w:tcW w:w="556" w:type="pct"/>
            <w:vAlign w:val="center"/>
            <w:hideMark/>
          </w:tcPr>
          <w:p w14:paraId="3DABFEF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71</w:t>
            </w:r>
          </w:p>
        </w:tc>
        <w:tc>
          <w:tcPr>
            <w:tcW w:w="1509" w:type="pct"/>
            <w:vAlign w:val="center"/>
            <w:hideMark/>
          </w:tcPr>
          <w:p w14:paraId="0A60C7D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Гор.больница №5 - Самосыровское кладбище</w:t>
            </w:r>
          </w:p>
        </w:tc>
        <w:tc>
          <w:tcPr>
            <w:tcW w:w="1032" w:type="pct"/>
            <w:vAlign w:val="center"/>
            <w:hideMark/>
          </w:tcPr>
          <w:p w14:paraId="3DE0080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569FFA5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48,02</w:t>
            </w:r>
          </w:p>
        </w:tc>
        <w:tc>
          <w:tcPr>
            <w:tcW w:w="635" w:type="pct"/>
            <w:noWrap/>
            <w:vAlign w:val="center"/>
            <w:hideMark/>
          </w:tcPr>
          <w:p w14:paraId="5253854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182</w:t>
            </w:r>
          </w:p>
        </w:tc>
        <w:tc>
          <w:tcPr>
            <w:tcW w:w="556" w:type="pct"/>
            <w:noWrap/>
            <w:vAlign w:val="center"/>
            <w:hideMark/>
          </w:tcPr>
          <w:p w14:paraId="692C5B3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w:t>
            </w:r>
          </w:p>
        </w:tc>
      </w:tr>
      <w:tr w:rsidR="00AE4108" w:rsidRPr="00F34A56" w14:paraId="63D8854A" w14:textId="77777777" w:rsidTr="00295E81">
        <w:trPr>
          <w:trHeight w:val="564"/>
          <w:jc w:val="center"/>
        </w:trPr>
        <w:tc>
          <w:tcPr>
            <w:tcW w:w="236" w:type="pct"/>
            <w:noWrap/>
            <w:vAlign w:val="center"/>
            <w:hideMark/>
          </w:tcPr>
          <w:p w14:paraId="73D9647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34</w:t>
            </w:r>
          </w:p>
        </w:tc>
        <w:tc>
          <w:tcPr>
            <w:tcW w:w="556" w:type="pct"/>
            <w:vAlign w:val="center"/>
            <w:hideMark/>
          </w:tcPr>
          <w:p w14:paraId="75EF5C8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72</w:t>
            </w:r>
          </w:p>
        </w:tc>
        <w:tc>
          <w:tcPr>
            <w:tcW w:w="1509" w:type="pct"/>
            <w:vAlign w:val="center"/>
            <w:hideMark/>
          </w:tcPr>
          <w:p w14:paraId="7ABC9AB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Строительный институт - Профилакторий</w:t>
            </w:r>
          </w:p>
        </w:tc>
        <w:tc>
          <w:tcPr>
            <w:tcW w:w="1032" w:type="pct"/>
            <w:vAlign w:val="center"/>
            <w:hideMark/>
          </w:tcPr>
          <w:p w14:paraId="3087BD2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626FC82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85,27</w:t>
            </w:r>
          </w:p>
        </w:tc>
        <w:tc>
          <w:tcPr>
            <w:tcW w:w="635" w:type="pct"/>
            <w:noWrap/>
            <w:vAlign w:val="center"/>
            <w:hideMark/>
          </w:tcPr>
          <w:p w14:paraId="755E2AE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121</w:t>
            </w:r>
          </w:p>
        </w:tc>
        <w:tc>
          <w:tcPr>
            <w:tcW w:w="556" w:type="pct"/>
            <w:noWrap/>
            <w:vAlign w:val="center"/>
            <w:hideMark/>
          </w:tcPr>
          <w:p w14:paraId="389FC1B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11,7</w:t>
            </w:r>
          </w:p>
        </w:tc>
      </w:tr>
      <w:tr w:rsidR="00AE4108" w:rsidRPr="00F34A56" w14:paraId="436AFF54" w14:textId="77777777" w:rsidTr="00295E81">
        <w:trPr>
          <w:trHeight w:val="540"/>
          <w:jc w:val="center"/>
        </w:trPr>
        <w:tc>
          <w:tcPr>
            <w:tcW w:w="236" w:type="pct"/>
            <w:noWrap/>
            <w:vAlign w:val="center"/>
            <w:hideMark/>
          </w:tcPr>
          <w:p w14:paraId="047E5DF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w:t>
            </w:r>
          </w:p>
        </w:tc>
        <w:tc>
          <w:tcPr>
            <w:tcW w:w="556" w:type="pct"/>
            <w:vAlign w:val="center"/>
            <w:hideMark/>
          </w:tcPr>
          <w:p w14:paraId="7EE7D7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75</w:t>
            </w:r>
          </w:p>
        </w:tc>
        <w:tc>
          <w:tcPr>
            <w:tcW w:w="1509" w:type="pct"/>
            <w:vAlign w:val="center"/>
            <w:hideMark/>
          </w:tcPr>
          <w:p w14:paraId="1F34ACE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1032" w:type="pct"/>
            <w:vAlign w:val="center"/>
            <w:hideMark/>
          </w:tcPr>
          <w:p w14:paraId="42DA28C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465C4F9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35,03</w:t>
            </w:r>
          </w:p>
        </w:tc>
        <w:tc>
          <w:tcPr>
            <w:tcW w:w="635" w:type="pct"/>
            <w:noWrap/>
            <w:vAlign w:val="center"/>
            <w:hideMark/>
          </w:tcPr>
          <w:p w14:paraId="5E6604C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159</w:t>
            </w:r>
          </w:p>
        </w:tc>
        <w:tc>
          <w:tcPr>
            <w:tcW w:w="556" w:type="pct"/>
            <w:noWrap/>
            <w:vAlign w:val="center"/>
            <w:hideMark/>
          </w:tcPr>
          <w:p w14:paraId="0AD25DF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10,5</w:t>
            </w:r>
          </w:p>
        </w:tc>
      </w:tr>
      <w:tr w:rsidR="00AE4108" w:rsidRPr="00F34A56" w14:paraId="0CC4D64B" w14:textId="77777777" w:rsidTr="00295E81">
        <w:trPr>
          <w:trHeight w:val="792"/>
          <w:jc w:val="center"/>
        </w:trPr>
        <w:tc>
          <w:tcPr>
            <w:tcW w:w="236" w:type="pct"/>
            <w:noWrap/>
            <w:vAlign w:val="center"/>
            <w:hideMark/>
          </w:tcPr>
          <w:p w14:paraId="7AD2215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556" w:type="pct"/>
            <w:vAlign w:val="center"/>
            <w:hideMark/>
          </w:tcPr>
          <w:p w14:paraId="6A56E38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77</w:t>
            </w:r>
          </w:p>
        </w:tc>
        <w:tc>
          <w:tcPr>
            <w:tcW w:w="1509" w:type="pct"/>
            <w:vAlign w:val="center"/>
            <w:hideMark/>
          </w:tcPr>
          <w:p w14:paraId="226447F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1032" w:type="pct"/>
            <w:vAlign w:val="center"/>
            <w:hideMark/>
          </w:tcPr>
          <w:p w14:paraId="7C292A2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20,5</w:t>
            </w:r>
          </w:p>
        </w:tc>
        <w:tc>
          <w:tcPr>
            <w:tcW w:w="476" w:type="pct"/>
            <w:vAlign w:val="center"/>
            <w:hideMark/>
          </w:tcPr>
          <w:p w14:paraId="524374E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82,55</w:t>
            </w:r>
          </w:p>
        </w:tc>
        <w:tc>
          <w:tcPr>
            <w:tcW w:w="635" w:type="pct"/>
            <w:noWrap/>
            <w:vAlign w:val="center"/>
            <w:hideMark/>
          </w:tcPr>
          <w:p w14:paraId="00E7E40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117</w:t>
            </w:r>
          </w:p>
        </w:tc>
        <w:tc>
          <w:tcPr>
            <w:tcW w:w="556" w:type="pct"/>
            <w:noWrap/>
            <w:vAlign w:val="center"/>
            <w:hideMark/>
          </w:tcPr>
          <w:p w14:paraId="5B23F04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15,0</w:t>
            </w:r>
          </w:p>
        </w:tc>
      </w:tr>
      <w:tr w:rsidR="00AE4108" w:rsidRPr="00F34A56" w14:paraId="0A2657D6" w14:textId="77777777" w:rsidTr="00295E81">
        <w:trPr>
          <w:trHeight w:val="528"/>
          <w:jc w:val="center"/>
        </w:trPr>
        <w:tc>
          <w:tcPr>
            <w:tcW w:w="236" w:type="pct"/>
            <w:noWrap/>
            <w:vAlign w:val="center"/>
            <w:hideMark/>
          </w:tcPr>
          <w:p w14:paraId="765DB0A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556" w:type="pct"/>
            <w:vAlign w:val="center"/>
            <w:hideMark/>
          </w:tcPr>
          <w:p w14:paraId="034F7D8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78</w:t>
            </w:r>
          </w:p>
        </w:tc>
        <w:tc>
          <w:tcPr>
            <w:tcW w:w="1509" w:type="pct"/>
            <w:vAlign w:val="center"/>
            <w:hideMark/>
          </w:tcPr>
          <w:p w14:paraId="1B8F124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1032" w:type="pct"/>
            <w:vAlign w:val="center"/>
            <w:hideMark/>
          </w:tcPr>
          <w:p w14:paraId="5ABD527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20,0</w:t>
            </w:r>
          </w:p>
        </w:tc>
        <w:tc>
          <w:tcPr>
            <w:tcW w:w="476" w:type="pct"/>
            <w:vAlign w:val="center"/>
            <w:hideMark/>
          </w:tcPr>
          <w:p w14:paraId="2C12595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56,23</w:t>
            </w:r>
          </w:p>
        </w:tc>
        <w:tc>
          <w:tcPr>
            <w:tcW w:w="635" w:type="pct"/>
            <w:noWrap/>
            <w:vAlign w:val="center"/>
            <w:hideMark/>
          </w:tcPr>
          <w:p w14:paraId="56F9D62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556" w:type="pct"/>
            <w:noWrap/>
            <w:vAlign w:val="center"/>
            <w:hideMark/>
          </w:tcPr>
          <w:p w14:paraId="4998E8C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81,6</w:t>
            </w:r>
          </w:p>
        </w:tc>
      </w:tr>
      <w:tr w:rsidR="00AE4108" w:rsidRPr="00F34A56" w14:paraId="6FC6C271" w14:textId="77777777" w:rsidTr="00295E81">
        <w:trPr>
          <w:trHeight w:val="528"/>
          <w:jc w:val="center"/>
        </w:trPr>
        <w:tc>
          <w:tcPr>
            <w:tcW w:w="236" w:type="pct"/>
            <w:noWrap/>
            <w:vAlign w:val="center"/>
            <w:hideMark/>
          </w:tcPr>
          <w:p w14:paraId="7C045B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w:t>
            </w:r>
          </w:p>
        </w:tc>
        <w:tc>
          <w:tcPr>
            <w:tcW w:w="556" w:type="pct"/>
            <w:vAlign w:val="center"/>
            <w:hideMark/>
          </w:tcPr>
          <w:p w14:paraId="4E427DA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84</w:t>
            </w:r>
          </w:p>
        </w:tc>
        <w:tc>
          <w:tcPr>
            <w:tcW w:w="1509" w:type="pct"/>
            <w:vAlign w:val="center"/>
            <w:hideMark/>
          </w:tcPr>
          <w:p w14:paraId="67DB095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1032" w:type="pct"/>
            <w:vAlign w:val="center"/>
            <w:hideMark/>
          </w:tcPr>
          <w:p w14:paraId="5903409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29,0</w:t>
            </w:r>
          </w:p>
        </w:tc>
        <w:tc>
          <w:tcPr>
            <w:tcW w:w="476" w:type="pct"/>
            <w:vAlign w:val="center"/>
            <w:hideMark/>
          </w:tcPr>
          <w:p w14:paraId="6CD22B8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36,17</w:t>
            </w:r>
          </w:p>
        </w:tc>
        <w:tc>
          <w:tcPr>
            <w:tcW w:w="635" w:type="pct"/>
            <w:noWrap/>
            <w:vAlign w:val="center"/>
            <w:hideMark/>
          </w:tcPr>
          <w:p w14:paraId="55DD0D9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c>
          <w:tcPr>
            <w:tcW w:w="556" w:type="pct"/>
            <w:noWrap/>
            <w:vAlign w:val="center"/>
            <w:hideMark/>
          </w:tcPr>
          <w:p w14:paraId="1C5E7BF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86,8</w:t>
            </w:r>
          </w:p>
        </w:tc>
      </w:tr>
      <w:tr w:rsidR="00AE4108" w:rsidRPr="00F34A56" w14:paraId="3544850A" w14:textId="77777777" w:rsidTr="00295E81">
        <w:trPr>
          <w:trHeight w:val="528"/>
          <w:jc w:val="center"/>
        </w:trPr>
        <w:tc>
          <w:tcPr>
            <w:tcW w:w="236" w:type="pct"/>
            <w:noWrap/>
            <w:vAlign w:val="center"/>
            <w:hideMark/>
          </w:tcPr>
          <w:p w14:paraId="371E51B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39</w:t>
            </w:r>
          </w:p>
        </w:tc>
        <w:tc>
          <w:tcPr>
            <w:tcW w:w="556" w:type="pct"/>
            <w:vAlign w:val="center"/>
            <w:hideMark/>
          </w:tcPr>
          <w:p w14:paraId="21321CF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88</w:t>
            </w:r>
          </w:p>
        </w:tc>
        <w:tc>
          <w:tcPr>
            <w:tcW w:w="1509" w:type="pct"/>
            <w:vAlign w:val="center"/>
            <w:hideMark/>
          </w:tcPr>
          <w:p w14:paraId="1A8E2C1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1032" w:type="pct"/>
            <w:vAlign w:val="center"/>
            <w:hideMark/>
          </w:tcPr>
          <w:p w14:paraId="5B3F1C1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31,0</w:t>
            </w:r>
          </w:p>
        </w:tc>
        <w:tc>
          <w:tcPr>
            <w:tcW w:w="476" w:type="pct"/>
            <w:vAlign w:val="center"/>
            <w:hideMark/>
          </w:tcPr>
          <w:p w14:paraId="1F258A1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18,75</w:t>
            </w:r>
          </w:p>
        </w:tc>
        <w:tc>
          <w:tcPr>
            <w:tcW w:w="635" w:type="pct"/>
            <w:noWrap/>
            <w:vAlign w:val="center"/>
            <w:hideMark/>
          </w:tcPr>
          <w:p w14:paraId="7E2FE8E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556" w:type="pct"/>
            <w:noWrap/>
            <w:vAlign w:val="center"/>
            <w:hideMark/>
          </w:tcPr>
          <w:p w14:paraId="0F07B20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71,0</w:t>
            </w:r>
          </w:p>
        </w:tc>
      </w:tr>
      <w:tr w:rsidR="00AE4108" w:rsidRPr="00F34A56" w14:paraId="21EC7368" w14:textId="77777777" w:rsidTr="00295E81">
        <w:trPr>
          <w:trHeight w:val="528"/>
          <w:jc w:val="center"/>
        </w:trPr>
        <w:tc>
          <w:tcPr>
            <w:tcW w:w="236" w:type="pct"/>
            <w:noWrap/>
            <w:vAlign w:val="center"/>
            <w:hideMark/>
          </w:tcPr>
          <w:p w14:paraId="20B09EB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556" w:type="pct"/>
            <w:vAlign w:val="center"/>
            <w:hideMark/>
          </w:tcPr>
          <w:p w14:paraId="32C569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w:t>
            </w:r>
          </w:p>
        </w:tc>
        <w:tc>
          <w:tcPr>
            <w:tcW w:w="1509" w:type="pct"/>
            <w:vAlign w:val="center"/>
            <w:hideMark/>
          </w:tcPr>
          <w:p w14:paraId="5A7DCA0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1032" w:type="pct"/>
            <w:vAlign w:val="center"/>
            <w:hideMark/>
          </w:tcPr>
          <w:p w14:paraId="26BCE82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3822158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95,54</w:t>
            </w:r>
          </w:p>
        </w:tc>
        <w:tc>
          <w:tcPr>
            <w:tcW w:w="635" w:type="pct"/>
            <w:noWrap/>
            <w:vAlign w:val="center"/>
            <w:hideMark/>
          </w:tcPr>
          <w:p w14:paraId="0EA19A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245</w:t>
            </w:r>
          </w:p>
        </w:tc>
        <w:tc>
          <w:tcPr>
            <w:tcW w:w="556" w:type="pct"/>
            <w:noWrap/>
            <w:vAlign w:val="center"/>
            <w:hideMark/>
          </w:tcPr>
          <w:p w14:paraId="68B925C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6,7</w:t>
            </w:r>
          </w:p>
        </w:tc>
      </w:tr>
      <w:tr w:rsidR="00AE4108" w:rsidRPr="00F34A56" w14:paraId="1BF33B4A" w14:textId="77777777" w:rsidTr="00295E81">
        <w:trPr>
          <w:trHeight w:val="475"/>
          <w:jc w:val="center"/>
        </w:trPr>
        <w:tc>
          <w:tcPr>
            <w:tcW w:w="236" w:type="pct"/>
            <w:noWrap/>
            <w:vAlign w:val="center"/>
            <w:hideMark/>
          </w:tcPr>
          <w:p w14:paraId="0714244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41</w:t>
            </w:r>
          </w:p>
        </w:tc>
        <w:tc>
          <w:tcPr>
            <w:tcW w:w="556" w:type="pct"/>
            <w:vAlign w:val="center"/>
            <w:hideMark/>
          </w:tcPr>
          <w:p w14:paraId="2AC003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90</w:t>
            </w:r>
          </w:p>
        </w:tc>
        <w:tc>
          <w:tcPr>
            <w:tcW w:w="1509" w:type="pct"/>
            <w:vAlign w:val="center"/>
            <w:hideMark/>
          </w:tcPr>
          <w:p w14:paraId="23447B8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Ст.м.Дубравная - Куюки</w:t>
            </w:r>
          </w:p>
        </w:tc>
        <w:tc>
          <w:tcPr>
            <w:tcW w:w="1032" w:type="pct"/>
            <w:vAlign w:val="center"/>
            <w:hideMark/>
          </w:tcPr>
          <w:p w14:paraId="1542C30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23,0</w:t>
            </w:r>
          </w:p>
        </w:tc>
        <w:tc>
          <w:tcPr>
            <w:tcW w:w="476" w:type="pct"/>
            <w:vAlign w:val="center"/>
            <w:hideMark/>
          </w:tcPr>
          <w:p w14:paraId="3D40C21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28,96</w:t>
            </w:r>
          </w:p>
        </w:tc>
        <w:tc>
          <w:tcPr>
            <w:tcW w:w="635" w:type="pct"/>
            <w:noWrap/>
            <w:vAlign w:val="center"/>
            <w:hideMark/>
          </w:tcPr>
          <w:p w14:paraId="786342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150</w:t>
            </w:r>
          </w:p>
        </w:tc>
        <w:tc>
          <w:tcPr>
            <w:tcW w:w="556" w:type="pct"/>
            <w:noWrap/>
            <w:vAlign w:val="center"/>
            <w:hideMark/>
          </w:tcPr>
          <w:p w14:paraId="12ECA7E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11,1</w:t>
            </w:r>
          </w:p>
        </w:tc>
      </w:tr>
      <w:tr w:rsidR="00AE4108" w:rsidRPr="00F34A56" w14:paraId="30B91B81" w14:textId="77777777" w:rsidTr="00295E81">
        <w:trPr>
          <w:trHeight w:val="576"/>
          <w:jc w:val="center"/>
        </w:trPr>
        <w:tc>
          <w:tcPr>
            <w:tcW w:w="236" w:type="pct"/>
            <w:noWrap/>
            <w:vAlign w:val="center"/>
            <w:hideMark/>
          </w:tcPr>
          <w:p w14:paraId="5D3659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556" w:type="pct"/>
            <w:vAlign w:val="center"/>
            <w:hideMark/>
          </w:tcPr>
          <w:p w14:paraId="0925B7D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91</w:t>
            </w:r>
          </w:p>
        </w:tc>
        <w:tc>
          <w:tcPr>
            <w:tcW w:w="1509" w:type="pct"/>
            <w:vAlign w:val="center"/>
            <w:hideMark/>
          </w:tcPr>
          <w:p w14:paraId="070A708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1032" w:type="pct"/>
            <w:vAlign w:val="center"/>
            <w:hideMark/>
          </w:tcPr>
          <w:p w14:paraId="368C829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24,0</w:t>
            </w:r>
          </w:p>
        </w:tc>
        <w:tc>
          <w:tcPr>
            <w:tcW w:w="476" w:type="pct"/>
            <w:vAlign w:val="center"/>
            <w:hideMark/>
          </w:tcPr>
          <w:p w14:paraId="477B1C5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43,38</w:t>
            </w:r>
          </w:p>
        </w:tc>
        <w:tc>
          <w:tcPr>
            <w:tcW w:w="635" w:type="pct"/>
            <w:noWrap/>
            <w:vAlign w:val="center"/>
            <w:hideMark/>
          </w:tcPr>
          <w:p w14:paraId="58FA4F7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138</w:t>
            </w:r>
          </w:p>
        </w:tc>
        <w:tc>
          <w:tcPr>
            <w:tcW w:w="556" w:type="pct"/>
            <w:noWrap/>
            <w:vAlign w:val="center"/>
            <w:hideMark/>
          </w:tcPr>
          <w:p w14:paraId="15C7E56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5,2</w:t>
            </w:r>
          </w:p>
        </w:tc>
      </w:tr>
      <w:tr w:rsidR="00AE4108" w:rsidRPr="00F34A56" w14:paraId="76A7CEF3" w14:textId="77777777" w:rsidTr="00295E81">
        <w:trPr>
          <w:trHeight w:val="576"/>
          <w:jc w:val="center"/>
        </w:trPr>
        <w:tc>
          <w:tcPr>
            <w:tcW w:w="236" w:type="pct"/>
            <w:noWrap/>
            <w:vAlign w:val="center"/>
            <w:hideMark/>
          </w:tcPr>
          <w:p w14:paraId="4860F15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556" w:type="pct"/>
            <w:vAlign w:val="center"/>
            <w:hideMark/>
          </w:tcPr>
          <w:p w14:paraId="4A1769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93</w:t>
            </w:r>
          </w:p>
        </w:tc>
        <w:tc>
          <w:tcPr>
            <w:tcW w:w="1509" w:type="pct"/>
            <w:vAlign w:val="center"/>
            <w:hideMark/>
          </w:tcPr>
          <w:p w14:paraId="7F33633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Шигали</w:t>
            </w:r>
          </w:p>
        </w:tc>
        <w:tc>
          <w:tcPr>
            <w:tcW w:w="1032" w:type="pct"/>
            <w:vAlign w:val="center"/>
            <w:hideMark/>
          </w:tcPr>
          <w:p w14:paraId="71731EA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22,0</w:t>
            </w:r>
          </w:p>
        </w:tc>
        <w:tc>
          <w:tcPr>
            <w:tcW w:w="476" w:type="pct"/>
            <w:vAlign w:val="center"/>
            <w:hideMark/>
          </w:tcPr>
          <w:p w14:paraId="686C0AD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53,50</w:t>
            </w:r>
          </w:p>
        </w:tc>
        <w:tc>
          <w:tcPr>
            <w:tcW w:w="635" w:type="pct"/>
            <w:noWrap/>
            <w:vAlign w:val="center"/>
            <w:hideMark/>
          </w:tcPr>
          <w:p w14:paraId="13E8C50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w:t>
            </w:r>
          </w:p>
        </w:tc>
        <w:tc>
          <w:tcPr>
            <w:tcW w:w="556" w:type="pct"/>
            <w:noWrap/>
            <w:vAlign w:val="center"/>
            <w:hideMark/>
          </w:tcPr>
          <w:p w14:paraId="63DB7F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97,9</w:t>
            </w:r>
          </w:p>
        </w:tc>
      </w:tr>
      <w:tr w:rsidR="00AE4108" w:rsidRPr="00F34A56" w14:paraId="2C9B64B3" w14:textId="77777777" w:rsidTr="00295E81">
        <w:trPr>
          <w:trHeight w:val="528"/>
          <w:jc w:val="center"/>
        </w:trPr>
        <w:tc>
          <w:tcPr>
            <w:tcW w:w="236" w:type="pct"/>
            <w:noWrap/>
            <w:vAlign w:val="center"/>
            <w:hideMark/>
          </w:tcPr>
          <w:p w14:paraId="1EBB3D8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44</w:t>
            </w:r>
          </w:p>
        </w:tc>
        <w:tc>
          <w:tcPr>
            <w:tcW w:w="556" w:type="pct"/>
            <w:vAlign w:val="center"/>
            <w:hideMark/>
          </w:tcPr>
          <w:p w14:paraId="103565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28а</w:t>
            </w:r>
          </w:p>
        </w:tc>
        <w:tc>
          <w:tcPr>
            <w:tcW w:w="1509" w:type="pct"/>
            <w:vAlign w:val="center"/>
            <w:hideMark/>
          </w:tcPr>
          <w:p w14:paraId="6B7FDAB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1032" w:type="pct"/>
            <w:vAlign w:val="center"/>
            <w:hideMark/>
          </w:tcPr>
          <w:p w14:paraId="22F65E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19,5</w:t>
            </w:r>
          </w:p>
        </w:tc>
        <w:tc>
          <w:tcPr>
            <w:tcW w:w="476" w:type="pct"/>
            <w:vAlign w:val="center"/>
            <w:hideMark/>
          </w:tcPr>
          <w:p w14:paraId="6084A0C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32,74</w:t>
            </w:r>
          </w:p>
        </w:tc>
        <w:tc>
          <w:tcPr>
            <w:tcW w:w="635" w:type="pct"/>
            <w:noWrap/>
            <w:vAlign w:val="center"/>
            <w:hideMark/>
          </w:tcPr>
          <w:p w14:paraId="5B19A9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203</w:t>
            </w:r>
          </w:p>
        </w:tc>
        <w:tc>
          <w:tcPr>
            <w:tcW w:w="556" w:type="pct"/>
            <w:noWrap/>
            <w:vAlign w:val="center"/>
            <w:hideMark/>
          </w:tcPr>
          <w:p w14:paraId="028468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w:t>
            </w:r>
          </w:p>
        </w:tc>
      </w:tr>
      <w:tr w:rsidR="00AE4108" w:rsidRPr="00F34A56" w14:paraId="123FBD8B" w14:textId="77777777" w:rsidTr="00295E81">
        <w:trPr>
          <w:trHeight w:val="528"/>
          <w:jc w:val="center"/>
        </w:trPr>
        <w:tc>
          <w:tcPr>
            <w:tcW w:w="236" w:type="pct"/>
            <w:noWrap/>
            <w:vAlign w:val="center"/>
            <w:hideMark/>
          </w:tcPr>
          <w:p w14:paraId="6072EF0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w:t>
            </w:r>
          </w:p>
        </w:tc>
        <w:tc>
          <w:tcPr>
            <w:tcW w:w="556" w:type="pct"/>
            <w:vAlign w:val="center"/>
            <w:hideMark/>
          </w:tcPr>
          <w:p w14:paraId="34490C1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35а</w:t>
            </w:r>
          </w:p>
        </w:tc>
        <w:tc>
          <w:tcPr>
            <w:tcW w:w="1509" w:type="pct"/>
            <w:vAlign w:val="center"/>
            <w:hideMark/>
          </w:tcPr>
          <w:p w14:paraId="7162277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Гаврилова - станция метро Яшьлек</w:t>
            </w:r>
          </w:p>
        </w:tc>
        <w:tc>
          <w:tcPr>
            <w:tcW w:w="1032" w:type="pct"/>
            <w:vAlign w:val="center"/>
            <w:hideMark/>
          </w:tcPr>
          <w:p w14:paraId="5D921C1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18,5</w:t>
            </w:r>
          </w:p>
        </w:tc>
        <w:tc>
          <w:tcPr>
            <w:tcW w:w="476" w:type="pct"/>
            <w:vAlign w:val="center"/>
            <w:hideMark/>
          </w:tcPr>
          <w:p w14:paraId="494D4A7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28,88</w:t>
            </w:r>
          </w:p>
        </w:tc>
        <w:tc>
          <w:tcPr>
            <w:tcW w:w="635" w:type="pct"/>
            <w:noWrap/>
            <w:vAlign w:val="center"/>
            <w:hideMark/>
          </w:tcPr>
          <w:p w14:paraId="352DBCF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149</w:t>
            </w:r>
          </w:p>
        </w:tc>
        <w:tc>
          <w:tcPr>
            <w:tcW w:w="556" w:type="pct"/>
            <w:noWrap/>
            <w:vAlign w:val="center"/>
            <w:hideMark/>
          </w:tcPr>
          <w:p w14:paraId="36B67F5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11,3</w:t>
            </w:r>
          </w:p>
        </w:tc>
      </w:tr>
      <w:tr w:rsidR="00AE4108" w:rsidRPr="00F34A56" w14:paraId="604B98D5" w14:textId="77777777" w:rsidTr="00295E81">
        <w:trPr>
          <w:trHeight w:val="528"/>
          <w:jc w:val="center"/>
        </w:trPr>
        <w:tc>
          <w:tcPr>
            <w:tcW w:w="236" w:type="pct"/>
            <w:noWrap/>
            <w:vAlign w:val="center"/>
            <w:hideMark/>
          </w:tcPr>
          <w:p w14:paraId="325732E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556" w:type="pct"/>
            <w:vAlign w:val="center"/>
            <w:hideMark/>
          </w:tcPr>
          <w:p w14:paraId="56494EC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36а</w:t>
            </w:r>
          </w:p>
        </w:tc>
        <w:tc>
          <w:tcPr>
            <w:tcW w:w="1509" w:type="pct"/>
            <w:vAlign w:val="center"/>
            <w:hideMark/>
          </w:tcPr>
          <w:p w14:paraId="555F968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1032" w:type="pct"/>
            <w:vAlign w:val="center"/>
            <w:hideMark/>
          </w:tcPr>
          <w:p w14:paraId="4F1EDDB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44,0</w:t>
            </w:r>
          </w:p>
        </w:tc>
        <w:tc>
          <w:tcPr>
            <w:tcW w:w="476" w:type="pct"/>
            <w:vAlign w:val="center"/>
            <w:hideMark/>
          </w:tcPr>
          <w:p w14:paraId="6E2D589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20,38</w:t>
            </w:r>
          </w:p>
        </w:tc>
        <w:tc>
          <w:tcPr>
            <w:tcW w:w="635" w:type="pct"/>
            <w:noWrap/>
            <w:vAlign w:val="center"/>
            <w:hideMark/>
          </w:tcPr>
          <w:p w14:paraId="5CABF31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w:t>
            </w:r>
          </w:p>
        </w:tc>
        <w:tc>
          <w:tcPr>
            <w:tcW w:w="556" w:type="pct"/>
            <w:noWrap/>
            <w:vAlign w:val="center"/>
            <w:hideMark/>
          </w:tcPr>
          <w:p w14:paraId="4B99A49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50,0</w:t>
            </w:r>
          </w:p>
        </w:tc>
      </w:tr>
      <w:tr w:rsidR="00AE4108" w:rsidRPr="00F34A56" w14:paraId="0485DD8A" w14:textId="77777777" w:rsidTr="00295E81">
        <w:trPr>
          <w:trHeight w:val="528"/>
          <w:jc w:val="center"/>
        </w:trPr>
        <w:tc>
          <w:tcPr>
            <w:tcW w:w="236" w:type="pct"/>
            <w:noWrap/>
            <w:vAlign w:val="center"/>
            <w:hideMark/>
          </w:tcPr>
          <w:p w14:paraId="4F32FFC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556" w:type="pct"/>
            <w:vAlign w:val="center"/>
            <w:hideMark/>
          </w:tcPr>
          <w:p w14:paraId="728ADA9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89а</w:t>
            </w:r>
          </w:p>
        </w:tc>
        <w:tc>
          <w:tcPr>
            <w:tcW w:w="1509" w:type="pct"/>
            <w:vAlign w:val="center"/>
            <w:hideMark/>
          </w:tcPr>
          <w:p w14:paraId="53F1C62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1032" w:type="pct"/>
            <w:vAlign w:val="center"/>
            <w:hideMark/>
          </w:tcPr>
          <w:p w14:paraId="7D4A94A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30,0</w:t>
            </w:r>
          </w:p>
        </w:tc>
        <w:tc>
          <w:tcPr>
            <w:tcW w:w="476" w:type="pct"/>
            <w:vAlign w:val="center"/>
            <w:hideMark/>
          </w:tcPr>
          <w:p w14:paraId="31360BD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17,03</w:t>
            </w:r>
          </w:p>
        </w:tc>
        <w:tc>
          <w:tcPr>
            <w:tcW w:w="635" w:type="pct"/>
            <w:noWrap/>
            <w:vAlign w:val="center"/>
            <w:hideMark/>
          </w:tcPr>
          <w:p w14:paraId="0170CEB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w:t>
            </w:r>
          </w:p>
        </w:tc>
        <w:tc>
          <w:tcPr>
            <w:tcW w:w="556" w:type="pct"/>
            <w:noWrap/>
            <w:vAlign w:val="center"/>
            <w:hideMark/>
          </w:tcPr>
          <w:p w14:paraId="5FB6D7E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54,3</w:t>
            </w:r>
          </w:p>
        </w:tc>
      </w:tr>
      <w:tr w:rsidR="00AE4108" w:rsidRPr="00F34A56" w14:paraId="53D7F3E6" w14:textId="77777777" w:rsidTr="00295E81">
        <w:trPr>
          <w:trHeight w:val="648"/>
          <w:jc w:val="center"/>
        </w:trPr>
        <w:tc>
          <w:tcPr>
            <w:tcW w:w="236" w:type="pct"/>
            <w:noWrap/>
            <w:vAlign w:val="center"/>
            <w:hideMark/>
          </w:tcPr>
          <w:p w14:paraId="1E90B88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w:t>
            </w:r>
          </w:p>
        </w:tc>
        <w:tc>
          <w:tcPr>
            <w:tcW w:w="556" w:type="pct"/>
            <w:vAlign w:val="center"/>
            <w:hideMark/>
          </w:tcPr>
          <w:p w14:paraId="31049C4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99н</w:t>
            </w:r>
          </w:p>
        </w:tc>
        <w:tc>
          <w:tcPr>
            <w:tcW w:w="1509" w:type="pct"/>
            <w:vAlign w:val="center"/>
            <w:hideMark/>
          </w:tcPr>
          <w:p w14:paraId="18EC9D0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1032" w:type="pct"/>
            <w:vAlign w:val="center"/>
            <w:hideMark/>
          </w:tcPr>
          <w:p w14:paraId="4850B65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22,0</w:t>
            </w:r>
          </w:p>
        </w:tc>
        <w:tc>
          <w:tcPr>
            <w:tcW w:w="476" w:type="pct"/>
            <w:vAlign w:val="center"/>
            <w:hideMark/>
          </w:tcPr>
          <w:p w14:paraId="5B70D6B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20,05</w:t>
            </w:r>
          </w:p>
        </w:tc>
        <w:tc>
          <w:tcPr>
            <w:tcW w:w="635" w:type="pct"/>
            <w:noWrap/>
            <w:vAlign w:val="center"/>
            <w:hideMark/>
          </w:tcPr>
          <w:p w14:paraId="12E914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223</w:t>
            </w:r>
          </w:p>
        </w:tc>
        <w:tc>
          <w:tcPr>
            <w:tcW w:w="556" w:type="pct"/>
            <w:noWrap/>
            <w:vAlign w:val="center"/>
            <w:hideMark/>
          </w:tcPr>
          <w:p w14:paraId="12B20E36" w14:textId="3B63DC2F" w:rsidR="00AE4108" w:rsidRPr="000E1AC7" w:rsidRDefault="00AE4108" w:rsidP="000C2AEF">
            <w:pPr>
              <w:spacing w:line="240" w:lineRule="auto"/>
              <w:ind w:firstLine="0"/>
              <w:jc w:val="center"/>
              <w:rPr>
                <w:rFonts w:cs="Times New Roman"/>
                <w:sz w:val="20"/>
                <w:szCs w:val="20"/>
              </w:rPr>
            </w:pPr>
            <w:r w:rsidRPr="000E1AC7">
              <w:rPr>
                <w:rFonts w:cs="Times New Roman"/>
                <w:sz w:val="20"/>
                <w:szCs w:val="20"/>
              </w:rPr>
              <w:t>6,</w:t>
            </w:r>
            <w:r w:rsidR="00987ABF">
              <w:rPr>
                <w:rFonts w:cs="Times New Roman"/>
                <w:sz w:val="20"/>
                <w:szCs w:val="20"/>
              </w:rPr>
              <w:t>0</w:t>
            </w:r>
          </w:p>
        </w:tc>
      </w:tr>
      <w:tr w:rsidR="00AE4108" w:rsidRPr="00F34A56" w14:paraId="019BEA5D" w14:textId="77777777" w:rsidTr="00295E81">
        <w:trPr>
          <w:trHeight w:val="264"/>
          <w:jc w:val="center"/>
        </w:trPr>
        <w:tc>
          <w:tcPr>
            <w:tcW w:w="2300" w:type="pct"/>
            <w:gridSpan w:val="3"/>
            <w:noWrap/>
            <w:vAlign w:val="center"/>
            <w:hideMark/>
          </w:tcPr>
          <w:p w14:paraId="1EB4A6E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1032" w:type="pct"/>
            <w:noWrap/>
            <w:vAlign w:val="center"/>
            <w:hideMark/>
          </w:tcPr>
          <w:p w14:paraId="1374D34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21,0</w:t>
            </w:r>
          </w:p>
        </w:tc>
        <w:tc>
          <w:tcPr>
            <w:tcW w:w="476" w:type="pct"/>
            <w:noWrap/>
            <w:vAlign w:val="center"/>
            <w:hideMark/>
          </w:tcPr>
          <w:p w14:paraId="03DA03F8" w14:textId="77777777" w:rsidR="00AE4108" w:rsidRPr="00F34A56" w:rsidRDefault="00AE4108" w:rsidP="006A2910">
            <w:pPr>
              <w:spacing w:line="240" w:lineRule="auto"/>
              <w:ind w:firstLine="0"/>
              <w:jc w:val="center"/>
              <w:rPr>
                <w:rFonts w:cs="Times New Roman"/>
                <w:sz w:val="20"/>
                <w:szCs w:val="20"/>
              </w:rPr>
            </w:pPr>
          </w:p>
        </w:tc>
        <w:tc>
          <w:tcPr>
            <w:tcW w:w="635" w:type="pct"/>
            <w:noWrap/>
            <w:vAlign w:val="center"/>
            <w:hideMark/>
          </w:tcPr>
          <w:p w14:paraId="5DD6E4E8" w14:textId="77777777" w:rsidR="00AE4108" w:rsidRPr="00F34A56" w:rsidRDefault="00AE4108" w:rsidP="006A2910">
            <w:pPr>
              <w:spacing w:line="240" w:lineRule="auto"/>
              <w:ind w:firstLine="0"/>
              <w:jc w:val="center"/>
              <w:rPr>
                <w:rFonts w:cs="Times New Roman"/>
                <w:sz w:val="20"/>
                <w:szCs w:val="20"/>
              </w:rPr>
            </w:pPr>
          </w:p>
        </w:tc>
        <w:tc>
          <w:tcPr>
            <w:tcW w:w="556" w:type="pct"/>
            <w:noWrap/>
            <w:vAlign w:val="center"/>
            <w:hideMark/>
          </w:tcPr>
          <w:p w14:paraId="181891B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r>
    </w:tbl>
    <w:p w14:paraId="17251830" w14:textId="77777777" w:rsidR="005E28C0" w:rsidRDefault="005E28C0" w:rsidP="00AE4108">
      <w:pPr>
        <w:ind w:firstLine="0"/>
        <w:rPr>
          <w:rFonts w:cs="Times New Roman"/>
        </w:rPr>
      </w:pPr>
    </w:p>
    <w:p w14:paraId="5B28E3C6" w14:textId="36FCB128" w:rsidR="00AE4108" w:rsidRDefault="00AE4108" w:rsidP="00AE4108">
      <w:pPr>
        <w:ind w:firstLine="0"/>
        <w:rPr>
          <w:rFonts w:cs="Times New Roman"/>
        </w:rPr>
      </w:pPr>
      <w:r>
        <w:rPr>
          <w:rFonts w:cs="Times New Roman"/>
        </w:rPr>
        <w:t>Таблица 8</w:t>
      </w:r>
      <w:r w:rsidR="005E28C0">
        <w:rPr>
          <w:rFonts w:cs="Times New Roman"/>
        </w:rPr>
        <w:t>2</w:t>
      </w:r>
      <w:r>
        <w:rPr>
          <w:rFonts w:cs="Times New Roman"/>
        </w:rPr>
        <w:t xml:space="preserve"> – Итоговые показатели по режимам работы подвижного состава для предлагаемого варианты новой (рациональной) маршрутной сети наземного ГПТОП г. Казани на горизонт планирования 2023 год</w:t>
      </w:r>
    </w:p>
    <w:tbl>
      <w:tblPr>
        <w:tblStyle w:val="afffff0"/>
        <w:tblW w:w="5000" w:type="pct"/>
        <w:tblLook w:val="04A0" w:firstRow="1" w:lastRow="0" w:firstColumn="1" w:lastColumn="0" w:noHBand="0" w:noVBand="1"/>
      </w:tblPr>
      <w:tblGrid>
        <w:gridCol w:w="5240"/>
        <w:gridCol w:w="2127"/>
        <w:gridCol w:w="1977"/>
      </w:tblGrid>
      <w:tr w:rsidR="00AE4108" w:rsidRPr="00F34A56" w14:paraId="1A1C1786" w14:textId="77777777" w:rsidTr="00295E81">
        <w:trPr>
          <w:trHeight w:val="288"/>
          <w:tblHeader/>
        </w:trPr>
        <w:tc>
          <w:tcPr>
            <w:tcW w:w="2804" w:type="pct"/>
            <w:vMerge w:val="restart"/>
            <w:noWrap/>
            <w:vAlign w:val="center"/>
            <w:hideMark/>
          </w:tcPr>
          <w:p w14:paraId="4AB70430"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Вид маршрута</w:t>
            </w:r>
          </w:p>
        </w:tc>
        <w:tc>
          <w:tcPr>
            <w:tcW w:w="1138" w:type="pct"/>
            <w:vMerge w:val="restart"/>
            <w:vAlign w:val="center"/>
            <w:hideMark/>
          </w:tcPr>
          <w:p w14:paraId="6A28766F"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Средняя эксплуатационная скорость, км/ч</w:t>
            </w:r>
          </w:p>
        </w:tc>
        <w:tc>
          <w:tcPr>
            <w:tcW w:w="1058" w:type="pct"/>
            <w:vMerge w:val="restart"/>
            <w:vAlign w:val="center"/>
          </w:tcPr>
          <w:p w14:paraId="2D5467BA" w14:textId="77777777" w:rsidR="00AE4108" w:rsidRPr="00F34A56" w:rsidRDefault="00AE4108" w:rsidP="006A2910">
            <w:pPr>
              <w:spacing w:line="240" w:lineRule="auto"/>
              <w:ind w:firstLine="0"/>
              <w:jc w:val="center"/>
              <w:rPr>
                <w:rFonts w:cs="Times New Roman"/>
                <w:bCs/>
                <w:iCs/>
                <w:sz w:val="20"/>
                <w:szCs w:val="20"/>
              </w:rPr>
            </w:pPr>
            <w:r w:rsidRPr="00F34A56">
              <w:rPr>
                <w:rFonts w:cs="Times New Roman"/>
                <w:bCs/>
                <w:iCs/>
                <w:sz w:val="20"/>
                <w:szCs w:val="20"/>
              </w:rPr>
              <w:t>Средний интервал движения, мин</w:t>
            </w:r>
          </w:p>
        </w:tc>
      </w:tr>
      <w:tr w:rsidR="00AE4108" w:rsidRPr="00F34A56" w14:paraId="698393F3" w14:textId="77777777" w:rsidTr="00295E81">
        <w:trPr>
          <w:trHeight w:val="835"/>
          <w:tblHeader/>
        </w:trPr>
        <w:tc>
          <w:tcPr>
            <w:tcW w:w="2804" w:type="pct"/>
            <w:vMerge/>
            <w:vAlign w:val="center"/>
            <w:hideMark/>
          </w:tcPr>
          <w:p w14:paraId="42BF3810" w14:textId="77777777" w:rsidR="00AE4108" w:rsidRPr="00F34A56" w:rsidRDefault="00AE4108" w:rsidP="006A2910">
            <w:pPr>
              <w:spacing w:line="240" w:lineRule="auto"/>
              <w:ind w:firstLine="0"/>
              <w:jc w:val="center"/>
              <w:rPr>
                <w:rFonts w:cs="Times New Roman"/>
                <w:bCs/>
                <w:iCs/>
                <w:sz w:val="20"/>
                <w:szCs w:val="20"/>
              </w:rPr>
            </w:pPr>
          </w:p>
        </w:tc>
        <w:tc>
          <w:tcPr>
            <w:tcW w:w="1138" w:type="pct"/>
            <w:vMerge/>
            <w:vAlign w:val="center"/>
            <w:hideMark/>
          </w:tcPr>
          <w:p w14:paraId="3CD6831F" w14:textId="77777777" w:rsidR="00AE4108" w:rsidRPr="00F34A56" w:rsidRDefault="00AE4108" w:rsidP="006A2910">
            <w:pPr>
              <w:spacing w:line="240" w:lineRule="auto"/>
              <w:ind w:firstLine="0"/>
              <w:jc w:val="center"/>
              <w:rPr>
                <w:rFonts w:cs="Times New Roman"/>
                <w:bCs/>
                <w:iCs/>
                <w:sz w:val="20"/>
                <w:szCs w:val="20"/>
              </w:rPr>
            </w:pPr>
          </w:p>
        </w:tc>
        <w:tc>
          <w:tcPr>
            <w:tcW w:w="1058" w:type="pct"/>
            <w:vMerge/>
            <w:vAlign w:val="center"/>
          </w:tcPr>
          <w:p w14:paraId="0C7116C7" w14:textId="77777777" w:rsidR="00AE4108" w:rsidRPr="00F34A56" w:rsidRDefault="00AE4108" w:rsidP="006A2910">
            <w:pPr>
              <w:spacing w:line="240" w:lineRule="auto"/>
              <w:ind w:firstLine="0"/>
              <w:jc w:val="center"/>
              <w:rPr>
                <w:rFonts w:cs="Times New Roman"/>
                <w:bCs/>
                <w:iCs/>
                <w:sz w:val="20"/>
                <w:szCs w:val="20"/>
              </w:rPr>
            </w:pPr>
          </w:p>
        </w:tc>
      </w:tr>
      <w:tr w:rsidR="00AE4108" w:rsidRPr="00F34A56" w14:paraId="198FBD2E" w14:textId="77777777" w:rsidTr="00295E81">
        <w:trPr>
          <w:trHeight w:val="288"/>
        </w:trPr>
        <w:tc>
          <w:tcPr>
            <w:tcW w:w="2804" w:type="pct"/>
            <w:vAlign w:val="center"/>
            <w:hideMark/>
          </w:tcPr>
          <w:p w14:paraId="77CFD24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Трамвайные маршруты</w:t>
            </w:r>
          </w:p>
        </w:tc>
        <w:tc>
          <w:tcPr>
            <w:tcW w:w="1138" w:type="pct"/>
            <w:noWrap/>
            <w:vAlign w:val="center"/>
            <w:hideMark/>
          </w:tcPr>
          <w:p w14:paraId="7AC3CBE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26</w:t>
            </w:r>
          </w:p>
        </w:tc>
        <w:tc>
          <w:tcPr>
            <w:tcW w:w="1058" w:type="pct"/>
            <w:vAlign w:val="center"/>
          </w:tcPr>
          <w:p w14:paraId="4473625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6,0</w:t>
            </w:r>
          </w:p>
        </w:tc>
      </w:tr>
      <w:tr w:rsidR="00AE4108" w:rsidRPr="00F34A56" w14:paraId="48D4D9ED" w14:textId="77777777" w:rsidTr="00295E81">
        <w:trPr>
          <w:trHeight w:val="288"/>
        </w:trPr>
        <w:tc>
          <w:tcPr>
            <w:tcW w:w="2804" w:type="pct"/>
            <w:vAlign w:val="center"/>
            <w:hideMark/>
          </w:tcPr>
          <w:p w14:paraId="3A595BF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lastRenderedPageBreak/>
              <w:t>Троллейбусные маршруты</w:t>
            </w:r>
          </w:p>
        </w:tc>
        <w:tc>
          <w:tcPr>
            <w:tcW w:w="1138" w:type="pct"/>
            <w:noWrap/>
            <w:vAlign w:val="center"/>
            <w:hideMark/>
          </w:tcPr>
          <w:p w14:paraId="1128D1F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1058" w:type="pct"/>
            <w:vAlign w:val="center"/>
          </w:tcPr>
          <w:p w14:paraId="660AD68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12,7</w:t>
            </w:r>
          </w:p>
        </w:tc>
      </w:tr>
      <w:tr w:rsidR="00AE4108" w:rsidRPr="00F34A56" w14:paraId="233C7BE5" w14:textId="77777777" w:rsidTr="00295E81">
        <w:trPr>
          <w:trHeight w:val="331"/>
        </w:trPr>
        <w:tc>
          <w:tcPr>
            <w:tcW w:w="2804" w:type="pct"/>
            <w:vAlign w:val="center"/>
            <w:hideMark/>
          </w:tcPr>
          <w:p w14:paraId="28B92D9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Муниципальные автобусные маршруты</w:t>
            </w:r>
          </w:p>
        </w:tc>
        <w:tc>
          <w:tcPr>
            <w:tcW w:w="1138" w:type="pct"/>
            <w:noWrap/>
            <w:vAlign w:val="center"/>
            <w:hideMark/>
          </w:tcPr>
          <w:p w14:paraId="6317DC0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1058" w:type="pct"/>
            <w:vAlign w:val="center"/>
          </w:tcPr>
          <w:p w14:paraId="25615D1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10,5</w:t>
            </w:r>
          </w:p>
        </w:tc>
      </w:tr>
      <w:tr w:rsidR="00AE4108" w:rsidRPr="00F34A56" w14:paraId="6E80758D" w14:textId="77777777" w:rsidTr="00295E81">
        <w:trPr>
          <w:trHeight w:val="288"/>
        </w:trPr>
        <w:tc>
          <w:tcPr>
            <w:tcW w:w="2804" w:type="pct"/>
            <w:vAlign w:val="center"/>
            <w:hideMark/>
          </w:tcPr>
          <w:p w14:paraId="6269B96F" w14:textId="77777777" w:rsidR="00AE4108" w:rsidRPr="00F34A56" w:rsidRDefault="00AE4108" w:rsidP="000F11EE">
            <w:pPr>
              <w:spacing w:line="240" w:lineRule="auto"/>
              <w:ind w:firstLine="0"/>
              <w:rPr>
                <w:rFonts w:cs="Times New Roman"/>
                <w:bCs/>
                <w:sz w:val="20"/>
                <w:szCs w:val="20"/>
              </w:rPr>
            </w:pPr>
            <w:r w:rsidRPr="00F34A56">
              <w:rPr>
                <w:rFonts w:cs="Times New Roman"/>
                <w:bCs/>
                <w:sz w:val="20"/>
                <w:szCs w:val="20"/>
              </w:rPr>
              <w:t>Итого по маршрутной сети</w:t>
            </w:r>
          </w:p>
        </w:tc>
        <w:tc>
          <w:tcPr>
            <w:tcW w:w="1138" w:type="pct"/>
            <w:vAlign w:val="center"/>
            <w:hideMark/>
          </w:tcPr>
          <w:p w14:paraId="0CFBCED7" w14:textId="77777777" w:rsidR="00AE4108" w:rsidRPr="00F34A56" w:rsidRDefault="00AE4108" w:rsidP="006A2910">
            <w:pPr>
              <w:spacing w:line="240" w:lineRule="auto"/>
              <w:ind w:firstLine="0"/>
              <w:jc w:val="center"/>
              <w:rPr>
                <w:rFonts w:cs="Times New Roman"/>
                <w:bCs/>
                <w:sz w:val="20"/>
                <w:szCs w:val="20"/>
              </w:rPr>
            </w:pPr>
            <w:r w:rsidRPr="00F34A56">
              <w:rPr>
                <w:rFonts w:cs="Times New Roman"/>
                <w:bCs/>
                <w:sz w:val="20"/>
                <w:szCs w:val="20"/>
              </w:rPr>
              <w:t>21</w:t>
            </w:r>
          </w:p>
        </w:tc>
        <w:tc>
          <w:tcPr>
            <w:tcW w:w="1058" w:type="pct"/>
            <w:vAlign w:val="center"/>
          </w:tcPr>
          <w:p w14:paraId="333AB6B8" w14:textId="77777777" w:rsidR="00AE4108" w:rsidRPr="00F34A56" w:rsidRDefault="00AE4108" w:rsidP="006A2910">
            <w:pPr>
              <w:spacing w:line="240" w:lineRule="auto"/>
              <w:ind w:firstLine="0"/>
              <w:jc w:val="center"/>
              <w:rPr>
                <w:rFonts w:cs="Times New Roman"/>
                <w:bCs/>
                <w:sz w:val="20"/>
                <w:szCs w:val="20"/>
              </w:rPr>
            </w:pPr>
            <w:r w:rsidRPr="00F34A56">
              <w:rPr>
                <w:rFonts w:cs="Times New Roman"/>
                <w:bCs/>
                <w:sz w:val="20"/>
                <w:szCs w:val="20"/>
              </w:rPr>
              <w:t>10,2</w:t>
            </w:r>
          </w:p>
        </w:tc>
      </w:tr>
    </w:tbl>
    <w:p w14:paraId="512A91B7" w14:textId="77777777" w:rsidR="00AE4108" w:rsidRDefault="00AE4108" w:rsidP="00AE4108">
      <w:pPr>
        <w:ind w:firstLine="0"/>
        <w:rPr>
          <w:rFonts w:cs="Times New Roman"/>
        </w:rPr>
      </w:pPr>
    </w:p>
    <w:p w14:paraId="6246BA81" w14:textId="51D985A0" w:rsidR="002C50D6" w:rsidRPr="00257377" w:rsidRDefault="002C50D6" w:rsidP="00000F53">
      <w:pPr>
        <w:pStyle w:val="30"/>
      </w:pPr>
      <w:bookmarkStart w:id="89" w:name="_Toc507407987"/>
      <w:r w:rsidRPr="00257377">
        <w:t>6.5.5 Расчет прогнозируемых объемов транспортной работы, доходности и себестоимости 1 километра пробега</w:t>
      </w:r>
      <w:bookmarkEnd w:id="89"/>
      <w:r w:rsidR="00F2388E" w:rsidRPr="00257377">
        <w:t xml:space="preserve"> </w:t>
      </w:r>
    </w:p>
    <w:p w14:paraId="04CD711B" w14:textId="1CE7C357" w:rsidR="00AE4108" w:rsidRPr="00295E81" w:rsidRDefault="00AE4108" w:rsidP="00295E81">
      <w:pPr>
        <w:pStyle w:val="1f3"/>
      </w:pPr>
      <w:r w:rsidRPr="00295E81">
        <w:t xml:space="preserve">Результаты расчета прогнозируемых значений транспортной работы за сутки, совершенной трамваем, троллейбусом и автобусом для нового (рационального) варианта маршрутной сети ГПТОП г. Казани на горизонт планирования </w:t>
      </w:r>
      <w:r w:rsidR="00A055AB">
        <w:t>2023 год, приведены в таблицах 8</w:t>
      </w:r>
      <w:r w:rsidR="005E28C0">
        <w:t>3</w:t>
      </w:r>
      <w:r w:rsidR="00A055AB">
        <w:t xml:space="preserve"> – 8</w:t>
      </w:r>
      <w:r w:rsidR="005E28C0">
        <w:t>5</w:t>
      </w:r>
      <w:r w:rsidRPr="00295E81">
        <w:t xml:space="preserve"> соответственно. Итоговые показатели прогнозируемых объемов суточной транспортной работы для предлагаемого варианта новой (рациональной) маршрутной сети наземного ГПТОП г. Казани приведены в таблице </w:t>
      </w:r>
      <w:r w:rsidR="00A055AB">
        <w:t>8</w:t>
      </w:r>
      <w:r w:rsidR="005E28C0">
        <w:t>6</w:t>
      </w:r>
      <w:r w:rsidRPr="00295E81">
        <w:t>.</w:t>
      </w:r>
    </w:p>
    <w:p w14:paraId="2C50690E" w14:textId="131870C1" w:rsidR="00AE4108" w:rsidRDefault="00A055AB" w:rsidP="00AE4108">
      <w:pPr>
        <w:ind w:firstLine="0"/>
        <w:rPr>
          <w:rFonts w:cs="Times New Roman"/>
        </w:rPr>
      </w:pPr>
      <w:r>
        <w:rPr>
          <w:rFonts w:cs="Times New Roman"/>
        </w:rPr>
        <w:t>Таблица 8</w:t>
      </w:r>
      <w:r w:rsidR="005E28C0">
        <w:rPr>
          <w:rFonts w:cs="Times New Roman"/>
        </w:rPr>
        <w:t>3</w:t>
      </w:r>
      <w:r w:rsidR="00AE4108">
        <w:rPr>
          <w:rFonts w:cs="Times New Roman"/>
        </w:rPr>
        <w:t xml:space="preserve"> – Результаты расчета прогнозируемых объемов суточной транспортной работы по маршрутам трамвая для нового (рационального) варианта предлагаемой маршрутной сети наземного ГПТОП г. Казани на горизонт планирования 2023 год</w:t>
      </w:r>
    </w:p>
    <w:tbl>
      <w:tblPr>
        <w:tblStyle w:val="afffff0"/>
        <w:tblW w:w="5000" w:type="pct"/>
        <w:tblLook w:val="04A0" w:firstRow="1" w:lastRow="0" w:firstColumn="1" w:lastColumn="0" w:noHBand="0" w:noVBand="1"/>
      </w:tblPr>
      <w:tblGrid>
        <w:gridCol w:w="629"/>
        <w:gridCol w:w="1063"/>
        <w:gridCol w:w="5600"/>
        <w:gridCol w:w="2052"/>
      </w:tblGrid>
      <w:tr w:rsidR="00AE4108" w:rsidRPr="00F34A56" w14:paraId="60B83E66" w14:textId="77777777" w:rsidTr="00295E81">
        <w:trPr>
          <w:trHeight w:val="780"/>
          <w:tblHeader/>
        </w:trPr>
        <w:tc>
          <w:tcPr>
            <w:tcW w:w="376" w:type="pct"/>
            <w:vMerge w:val="restart"/>
            <w:vAlign w:val="center"/>
            <w:hideMark/>
          </w:tcPr>
          <w:p w14:paraId="23DB18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 п/п</w:t>
            </w:r>
          </w:p>
        </w:tc>
        <w:tc>
          <w:tcPr>
            <w:tcW w:w="451" w:type="pct"/>
            <w:vMerge w:val="restart"/>
            <w:vAlign w:val="center"/>
            <w:hideMark/>
          </w:tcPr>
          <w:p w14:paraId="2742EFF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Номер маршрута</w:t>
            </w:r>
          </w:p>
        </w:tc>
        <w:tc>
          <w:tcPr>
            <w:tcW w:w="3036" w:type="pct"/>
            <w:vMerge w:val="restart"/>
            <w:vAlign w:val="center"/>
            <w:hideMark/>
          </w:tcPr>
          <w:p w14:paraId="4DFDCA4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1137" w:type="pct"/>
            <w:vMerge w:val="restart"/>
            <w:vAlign w:val="center"/>
            <w:hideMark/>
          </w:tcPr>
          <w:p w14:paraId="1C46BC7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AE4108" w:rsidRPr="00F34A56" w14:paraId="5B638640" w14:textId="77777777" w:rsidTr="00295E81">
        <w:trPr>
          <w:trHeight w:val="458"/>
          <w:tblHeader/>
        </w:trPr>
        <w:tc>
          <w:tcPr>
            <w:tcW w:w="376" w:type="pct"/>
            <w:vMerge/>
            <w:vAlign w:val="center"/>
            <w:hideMark/>
          </w:tcPr>
          <w:p w14:paraId="173EB8DB" w14:textId="77777777" w:rsidR="00AE4108" w:rsidRPr="00F34A56" w:rsidRDefault="00AE4108" w:rsidP="006A2910">
            <w:pPr>
              <w:spacing w:line="240" w:lineRule="auto"/>
              <w:ind w:firstLine="0"/>
              <w:jc w:val="center"/>
              <w:rPr>
                <w:rFonts w:cs="Times New Roman"/>
                <w:sz w:val="20"/>
                <w:szCs w:val="20"/>
              </w:rPr>
            </w:pPr>
          </w:p>
        </w:tc>
        <w:tc>
          <w:tcPr>
            <w:tcW w:w="451" w:type="pct"/>
            <w:vMerge/>
            <w:vAlign w:val="center"/>
            <w:hideMark/>
          </w:tcPr>
          <w:p w14:paraId="5C466F51" w14:textId="77777777" w:rsidR="00AE4108" w:rsidRPr="00F34A56" w:rsidRDefault="00AE4108" w:rsidP="006A2910">
            <w:pPr>
              <w:spacing w:line="240" w:lineRule="auto"/>
              <w:ind w:firstLine="0"/>
              <w:jc w:val="center"/>
              <w:rPr>
                <w:rFonts w:cs="Times New Roman"/>
                <w:sz w:val="20"/>
                <w:szCs w:val="20"/>
              </w:rPr>
            </w:pPr>
          </w:p>
        </w:tc>
        <w:tc>
          <w:tcPr>
            <w:tcW w:w="3036" w:type="pct"/>
            <w:vMerge/>
            <w:vAlign w:val="center"/>
            <w:hideMark/>
          </w:tcPr>
          <w:p w14:paraId="15295464" w14:textId="77777777" w:rsidR="00AE4108" w:rsidRPr="00F34A56" w:rsidRDefault="00AE4108" w:rsidP="006A2910">
            <w:pPr>
              <w:spacing w:line="240" w:lineRule="auto"/>
              <w:ind w:firstLine="0"/>
              <w:jc w:val="center"/>
              <w:rPr>
                <w:rFonts w:cs="Times New Roman"/>
                <w:sz w:val="20"/>
                <w:szCs w:val="20"/>
              </w:rPr>
            </w:pPr>
          </w:p>
        </w:tc>
        <w:tc>
          <w:tcPr>
            <w:tcW w:w="1137" w:type="pct"/>
            <w:vMerge/>
            <w:vAlign w:val="center"/>
            <w:hideMark/>
          </w:tcPr>
          <w:p w14:paraId="6D972B42" w14:textId="77777777" w:rsidR="00AE4108" w:rsidRPr="00F34A56" w:rsidRDefault="00AE4108" w:rsidP="006A2910">
            <w:pPr>
              <w:spacing w:line="240" w:lineRule="auto"/>
              <w:ind w:firstLine="0"/>
              <w:jc w:val="center"/>
              <w:rPr>
                <w:rFonts w:cs="Times New Roman"/>
                <w:sz w:val="20"/>
                <w:szCs w:val="20"/>
              </w:rPr>
            </w:pPr>
          </w:p>
        </w:tc>
      </w:tr>
      <w:tr w:rsidR="00AE4108" w:rsidRPr="00F34A56" w14:paraId="7C79C59F" w14:textId="77777777" w:rsidTr="00295E81">
        <w:trPr>
          <w:trHeight w:val="419"/>
        </w:trPr>
        <w:tc>
          <w:tcPr>
            <w:tcW w:w="376" w:type="pct"/>
            <w:noWrap/>
            <w:vAlign w:val="center"/>
            <w:hideMark/>
          </w:tcPr>
          <w:p w14:paraId="1422281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451" w:type="pct"/>
            <w:vAlign w:val="center"/>
            <w:hideMark/>
          </w:tcPr>
          <w:p w14:paraId="7D68778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3036" w:type="pct"/>
            <w:vAlign w:val="center"/>
            <w:hideMark/>
          </w:tcPr>
          <w:p w14:paraId="2BBD93D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ул.Химическая</w:t>
            </w:r>
          </w:p>
        </w:tc>
        <w:tc>
          <w:tcPr>
            <w:tcW w:w="1137" w:type="pct"/>
            <w:noWrap/>
            <w:vAlign w:val="center"/>
            <w:hideMark/>
          </w:tcPr>
          <w:p w14:paraId="22DC677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3944,8</w:t>
            </w:r>
          </w:p>
        </w:tc>
      </w:tr>
      <w:tr w:rsidR="00AE4108" w:rsidRPr="00F34A56" w14:paraId="58E31463" w14:textId="77777777" w:rsidTr="00295E81">
        <w:trPr>
          <w:trHeight w:val="425"/>
        </w:trPr>
        <w:tc>
          <w:tcPr>
            <w:tcW w:w="376" w:type="pct"/>
            <w:noWrap/>
            <w:vAlign w:val="center"/>
            <w:hideMark/>
          </w:tcPr>
          <w:p w14:paraId="669F67F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451" w:type="pct"/>
            <w:vAlign w:val="center"/>
            <w:hideMark/>
          </w:tcPr>
          <w:p w14:paraId="0C64244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3036" w:type="pct"/>
            <w:vAlign w:val="center"/>
            <w:hideMark/>
          </w:tcPr>
          <w:p w14:paraId="78D1994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ул. Академика Завойского</w:t>
            </w:r>
          </w:p>
        </w:tc>
        <w:tc>
          <w:tcPr>
            <w:tcW w:w="1137" w:type="pct"/>
            <w:noWrap/>
            <w:vAlign w:val="center"/>
            <w:hideMark/>
          </w:tcPr>
          <w:p w14:paraId="1BF31E6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1438,3</w:t>
            </w:r>
          </w:p>
        </w:tc>
      </w:tr>
      <w:tr w:rsidR="00AE4108" w:rsidRPr="00F34A56" w14:paraId="77E324BD" w14:textId="77777777" w:rsidTr="00295E81">
        <w:trPr>
          <w:trHeight w:val="418"/>
        </w:trPr>
        <w:tc>
          <w:tcPr>
            <w:tcW w:w="376" w:type="pct"/>
            <w:noWrap/>
            <w:vAlign w:val="center"/>
            <w:hideMark/>
          </w:tcPr>
          <w:p w14:paraId="1A91FD2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451" w:type="pct"/>
            <w:vAlign w:val="center"/>
            <w:hideMark/>
          </w:tcPr>
          <w:p w14:paraId="6DAA475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3036" w:type="pct"/>
            <w:vAlign w:val="center"/>
            <w:hideMark/>
          </w:tcPr>
          <w:p w14:paraId="387FC3F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Ж.-д. вокзал - жилой комплекс "Солнечный город" (кольцевой)</w:t>
            </w:r>
          </w:p>
        </w:tc>
        <w:tc>
          <w:tcPr>
            <w:tcW w:w="1137" w:type="pct"/>
            <w:noWrap/>
            <w:vAlign w:val="center"/>
            <w:hideMark/>
          </w:tcPr>
          <w:p w14:paraId="188D18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9749,2</w:t>
            </w:r>
          </w:p>
        </w:tc>
      </w:tr>
      <w:tr w:rsidR="00AE4108" w:rsidRPr="00F34A56" w14:paraId="7E475832" w14:textId="77777777" w:rsidTr="00295E81">
        <w:trPr>
          <w:trHeight w:val="409"/>
        </w:trPr>
        <w:tc>
          <w:tcPr>
            <w:tcW w:w="376" w:type="pct"/>
            <w:noWrap/>
            <w:vAlign w:val="center"/>
            <w:hideMark/>
          </w:tcPr>
          <w:p w14:paraId="600571C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451" w:type="pct"/>
            <w:vAlign w:val="center"/>
            <w:hideMark/>
          </w:tcPr>
          <w:p w14:paraId="4BEBAB2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3036" w:type="pct"/>
            <w:vAlign w:val="center"/>
            <w:hideMark/>
          </w:tcPr>
          <w:p w14:paraId="2B11BD4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Караваево - ул.Халитова 2</w:t>
            </w:r>
          </w:p>
        </w:tc>
        <w:tc>
          <w:tcPr>
            <w:tcW w:w="1137" w:type="pct"/>
            <w:noWrap/>
            <w:vAlign w:val="center"/>
            <w:hideMark/>
          </w:tcPr>
          <w:p w14:paraId="62980D6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1451,5</w:t>
            </w:r>
          </w:p>
        </w:tc>
      </w:tr>
      <w:tr w:rsidR="00AE4108" w:rsidRPr="00F34A56" w14:paraId="1B179A00" w14:textId="77777777" w:rsidTr="00295E81">
        <w:trPr>
          <w:trHeight w:val="273"/>
        </w:trPr>
        <w:tc>
          <w:tcPr>
            <w:tcW w:w="376" w:type="pct"/>
            <w:noWrap/>
            <w:vAlign w:val="center"/>
            <w:hideMark/>
          </w:tcPr>
          <w:p w14:paraId="120F7B5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451" w:type="pct"/>
            <w:vAlign w:val="center"/>
            <w:hideMark/>
          </w:tcPr>
          <w:p w14:paraId="76FA7D5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3036" w:type="pct"/>
            <w:vAlign w:val="center"/>
            <w:hideMark/>
          </w:tcPr>
          <w:p w14:paraId="02A80F5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Осиново - ж.-д. Вокзал</w:t>
            </w:r>
          </w:p>
        </w:tc>
        <w:tc>
          <w:tcPr>
            <w:tcW w:w="1137" w:type="pct"/>
            <w:noWrap/>
            <w:vAlign w:val="center"/>
            <w:hideMark/>
          </w:tcPr>
          <w:p w14:paraId="046112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2360,1</w:t>
            </w:r>
          </w:p>
        </w:tc>
      </w:tr>
      <w:tr w:rsidR="00AE4108" w:rsidRPr="00F34A56" w14:paraId="5D83C56A" w14:textId="77777777" w:rsidTr="00295E81">
        <w:trPr>
          <w:trHeight w:val="406"/>
        </w:trPr>
        <w:tc>
          <w:tcPr>
            <w:tcW w:w="3863" w:type="pct"/>
            <w:gridSpan w:val="3"/>
            <w:noWrap/>
            <w:vAlign w:val="center"/>
            <w:hideMark/>
          </w:tcPr>
          <w:p w14:paraId="737BC03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Итого по маршрутной сети трамвая</w:t>
            </w:r>
          </w:p>
        </w:tc>
        <w:tc>
          <w:tcPr>
            <w:tcW w:w="1137" w:type="pct"/>
            <w:noWrap/>
            <w:vAlign w:val="center"/>
            <w:hideMark/>
          </w:tcPr>
          <w:p w14:paraId="6D89E0D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18943,9</w:t>
            </w:r>
          </w:p>
        </w:tc>
      </w:tr>
    </w:tbl>
    <w:p w14:paraId="23395298" w14:textId="77777777" w:rsidR="00AE4108" w:rsidRDefault="00AE4108" w:rsidP="00AE4108">
      <w:pPr>
        <w:ind w:firstLine="0"/>
        <w:rPr>
          <w:rFonts w:cs="Times New Roman"/>
        </w:rPr>
      </w:pPr>
    </w:p>
    <w:p w14:paraId="692257F3" w14:textId="4373B1B9" w:rsidR="00AE4108" w:rsidRDefault="00A055AB" w:rsidP="00AE4108">
      <w:pPr>
        <w:ind w:firstLine="0"/>
        <w:rPr>
          <w:rFonts w:cs="Times New Roman"/>
        </w:rPr>
      </w:pPr>
      <w:r>
        <w:rPr>
          <w:rFonts w:cs="Times New Roman"/>
        </w:rPr>
        <w:t>Таблица 8</w:t>
      </w:r>
      <w:r w:rsidR="005E28C0">
        <w:rPr>
          <w:rFonts w:cs="Times New Roman"/>
        </w:rPr>
        <w:t>4</w:t>
      </w:r>
      <w:r w:rsidR="00AE4108">
        <w:rPr>
          <w:rFonts w:cs="Times New Roman"/>
        </w:rPr>
        <w:t xml:space="preserve"> – Результаты расчета прогнозируемых объемов суточной транспортной работы по маршрутам троллейбуса для нового (рационального) варианта предлагаемой маршрутной сети наземного ГПТОП г. Казани на горизонт планирования 2023 год</w:t>
      </w:r>
    </w:p>
    <w:tbl>
      <w:tblPr>
        <w:tblStyle w:val="afffff0"/>
        <w:tblW w:w="5000" w:type="pct"/>
        <w:jc w:val="center"/>
        <w:tblLook w:val="04A0" w:firstRow="1" w:lastRow="0" w:firstColumn="1" w:lastColumn="0" w:noHBand="0" w:noVBand="1"/>
      </w:tblPr>
      <w:tblGrid>
        <w:gridCol w:w="703"/>
        <w:gridCol w:w="1132"/>
        <w:gridCol w:w="5668"/>
        <w:gridCol w:w="1841"/>
      </w:tblGrid>
      <w:tr w:rsidR="00AE4108" w:rsidRPr="00F34A56" w14:paraId="6E2D70BF" w14:textId="77777777" w:rsidTr="00295E81">
        <w:trPr>
          <w:trHeight w:val="780"/>
          <w:tblHeader/>
          <w:jc w:val="center"/>
        </w:trPr>
        <w:tc>
          <w:tcPr>
            <w:tcW w:w="376" w:type="pct"/>
            <w:vMerge w:val="restart"/>
            <w:vAlign w:val="center"/>
            <w:hideMark/>
          </w:tcPr>
          <w:p w14:paraId="6594F1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 п/п</w:t>
            </w:r>
          </w:p>
        </w:tc>
        <w:tc>
          <w:tcPr>
            <w:tcW w:w="606" w:type="pct"/>
            <w:vMerge w:val="restart"/>
            <w:vAlign w:val="center"/>
            <w:hideMark/>
          </w:tcPr>
          <w:p w14:paraId="1DF2348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Номер маршрута</w:t>
            </w:r>
          </w:p>
        </w:tc>
        <w:tc>
          <w:tcPr>
            <w:tcW w:w="3032" w:type="pct"/>
            <w:vMerge w:val="restart"/>
            <w:vAlign w:val="center"/>
            <w:hideMark/>
          </w:tcPr>
          <w:p w14:paraId="6FD6272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985" w:type="pct"/>
            <w:vMerge w:val="restart"/>
            <w:vAlign w:val="center"/>
            <w:hideMark/>
          </w:tcPr>
          <w:p w14:paraId="05AA37D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AE4108" w:rsidRPr="00F34A56" w14:paraId="6BBB68D3" w14:textId="77777777" w:rsidTr="00295E81">
        <w:trPr>
          <w:trHeight w:val="458"/>
          <w:tblHeader/>
          <w:jc w:val="center"/>
        </w:trPr>
        <w:tc>
          <w:tcPr>
            <w:tcW w:w="376" w:type="pct"/>
            <w:vMerge/>
            <w:vAlign w:val="center"/>
            <w:hideMark/>
          </w:tcPr>
          <w:p w14:paraId="604B4552" w14:textId="77777777" w:rsidR="00AE4108" w:rsidRPr="00F34A56" w:rsidRDefault="00AE4108" w:rsidP="006A2910">
            <w:pPr>
              <w:spacing w:line="240" w:lineRule="auto"/>
              <w:ind w:firstLine="0"/>
              <w:jc w:val="center"/>
              <w:rPr>
                <w:rFonts w:cs="Times New Roman"/>
                <w:sz w:val="20"/>
                <w:szCs w:val="20"/>
              </w:rPr>
            </w:pPr>
          </w:p>
        </w:tc>
        <w:tc>
          <w:tcPr>
            <w:tcW w:w="606" w:type="pct"/>
            <w:vMerge/>
            <w:vAlign w:val="center"/>
            <w:hideMark/>
          </w:tcPr>
          <w:p w14:paraId="42AF5765" w14:textId="77777777" w:rsidR="00AE4108" w:rsidRPr="00F34A56" w:rsidRDefault="00AE4108" w:rsidP="006A2910">
            <w:pPr>
              <w:spacing w:line="240" w:lineRule="auto"/>
              <w:ind w:firstLine="0"/>
              <w:jc w:val="center"/>
              <w:rPr>
                <w:rFonts w:cs="Times New Roman"/>
                <w:sz w:val="20"/>
                <w:szCs w:val="20"/>
              </w:rPr>
            </w:pPr>
          </w:p>
        </w:tc>
        <w:tc>
          <w:tcPr>
            <w:tcW w:w="3032" w:type="pct"/>
            <w:vMerge/>
            <w:vAlign w:val="center"/>
            <w:hideMark/>
          </w:tcPr>
          <w:p w14:paraId="5BB89A27" w14:textId="77777777" w:rsidR="00AE4108" w:rsidRPr="00F34A56" w:rsidRDefault="00AE4108" w:rsidP="006A2910">
            <w:pPr>
              <w:spacing w:line="240" w:lineRule="auto"/>
              <w:ind w:firstLine="0"/>
              <w:jc w:val="center"/>
              <w:rPr>
                <w:rFonts w:cs="Times New Roman"/>
                <w:sz w:val="20"/>
                <w:szCs w:val="20"/>
              </w:rPr>
            </w:pPr>
          </w:p>
        </w:tc>
        <w:tc>
          <w:tcPr>
            <w:tcW w:w="985" w:type="pct"/>
            <w:vMerge/>
            <w:vAlign w:val="center"/>
            <w:hideMark/>
          </w:tcPr>
          <w:p w14:paraId="53FEA98D" w14:textId="77777777" w:rsidR="00AE4108" w:rsidRPr="00F34A56" w:rsidRDefault="00AE4108" w:rsidP="006A2910">
            <w:pPr>
              <w:spacing w:line="240" w:lineRule="auto"/>
              <w:ind w:firstLine="0"/>
              <w:jc w:val="center"/>
              <w:rPr>
                <w:rFonts w:cs="Times New Roman"/>
                <w:sz w:val="20"/>
                <w:szCs w:val="20"/>
              </w:rPr>
            </w:pPr>
          </w:p>
        </w:tc>
      </w:tr>
      <w:tr w:rsidR="00AE4108" w:rsidRPr="00F34A56" w14:paraId="29488813" w14:textId="77777777" w:rsidTr="00295E81">
        <w:trPr>
          <w:trHeight w:val="560"/>
          <w:jc w:val="center"/>
        </w:trPr>
        <w:tc>
          <w:tcPr>
            <w:tcW w:w="376" w:type="pct"/>
            <w:noWrap/>
            <w:vAlign w:val="center"/>
            <w:hideMark/>
          </w:tcPr>
          <w:p w14:paraId="0FB1685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606" w:type="pct"/>
            <w:vAlign w:val="center"/>
            <w:hideMark/>
          </w:tcPr>
          <w:p w14:paraId="23FD2EB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3032" w:type="pct"/>
            <w:vAlign w:val="center"/>
            <w:hideMark/>
          </w:tcPr>
          <w:p w14:paraId="42F6238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Ул.Горьковское Шоссе - Роддом</w:t>
            </w:r>
          </w:p>
        </w:tc>
        <w:tc>
          <w:tcPr>
            <w:tcW w:w="985" w:type="pct"/>
            <w:noWrap/>
            <w:vAlign w:val="center"/>
            <w:hideMark/>
          </w:tcPr>
          <w:p w14:paraId="77BD03D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1834,7</w:t>
            </w:r>
          </w:p>
        </w:tc>
      </w:tr>
      <w:tr w:rsidR="00AE4108" w:rsidRPr="00F34A56" w14:paraId="650174EA" w14:textId="77777777" w:rsidTr="00295E81">
        <w:trPr>
          <w:trHeight w:val="553"/>
          <w:jc w:val="center"/>
        </w:trPr>
        <w:tc>
          <w:tcPr>
            <w:tcW w:w="376" w:type="pct"/>
            <w:noWrap/>
            <w:vAlign w:val="center"/>
            <w:hideMark/>
          </w:tcPr>
          <w:p w14:paraId="5E99133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606" w:type="pct"/>
            <w:vAlign w:val="center"/>
            <w:hideMark/>
          </w:tcPr>
          <w:p w14:paraId="318449A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3032" w:type="pct"/>
            <w:vAlign w:val="center"/>
            <w:hideMark/>
          </w:tcPr>
          <w:p w14:paraId="3B0974F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пл.Г.Тукая - ул. Академика Арбузова (кольцевой)</w:t>
            </w:r>
          </w:p>
        </w:tc>
        <w:tc>
          <w:tcPr>
            <w:tcW w:w="985" w:type="pct"/>
            <w:noWrap/>
            <w:vAlign w:val="center"/>
            <w:hideMark/>
          </w:tcPr>
          <w:p w14:paraId="74D9DD0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1000,2</w:t>
            </w:r>
          </w:p>
        </w:tc>
      </w:tr>
      <w:tr w:rsidR="00AE4108" w:rsidRPr="00F34A56" w14:paraId="4E302B47" w14:textId="77777777" w:rsidTr="00295E81">
        <w:trPr>
          <w:trHeight w:val="649"/>
          <w:jc w:val="center"/>
        </w:trPr>
        <w:tc>
          <w:tcPr>
            <w:tcW w:w="376" w:type="pct"/>
            <w:noWrap/>
            <w:vAlign w:val="center"/>
            <w:hideMark/>
          </w:tcPr>
          <w:p w14:paraId="03EF1C5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606" w:type="pct"/>
            <w:vAlign w:val="center"/>
            <w:hideMark/>
          </w:tcPr>
          <w:p w14:paraId="071ED53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2а</w:t>
            </w:r>
          </w:p>
        </w:tc>
        <w:tc>
          <w:tcPr>
            <w:tcW w:w="3032" w:type="pct"/>
            <w:vAlign w:val="center"/>
            <w:hideMark/>
          </w:tcPr>
          <w:p w14:paraId="44E6DE9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пл.Г.Тукая - ул. Академика Арбузова (кольцевой)</w:t>
            </w:r>
          </w:p>
        </w:tc>
        <w:tc>
          <w:tcPr>
            <w:tcW w:w="985" w:type="pct"/>
            <w:noWrap/>
            <w:vAlign w:val="center"/>
            <w:hideMark/>
          </w:tcPr>
          <w:p w14:paraId="67F5725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905,4</w:t>
            </w:r>
          </w:p>
        </w:tc>
      </w:tr>
      <w:tr w:rsidR="00AE4108" w:rsidRPr="00F34A56" w14:paraId="58483235" w14:textId="77777777" w:rsidTr="00295E81">
        <w:trPr>
          <w:trHeight w:val="471"/>
          <w:jc w:val="center"/>
        </w:trPr>
        <w:tc>
          <w:tcPr>
            <w:tcW w:w="376" w:type="pct"/>
            <w:noWrap/>
            <w:vAlign w:val="center"/>
            <w:hideMark/>
          </w:tcPr>
          <w:p w14:paraId="28F91B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606" w:type="pct"/>
            <w:vAlign w:val="center"/>
            <w:hideMark/>
          </w:tcPr>
          <w:p w14:paraId="778FE73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3032" w:type="pct"/>
            <w:vAlign w:val="center"/>
            <w:hideMark/>
          </w:tcPr>
          <w:p w14:paraId="66A6F25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Ул.Академика Глушко, д.15 - Речной порт</w:t>
            </w:r>
          </w:p>
        </w:tc>
        <w:tc>
          <w:tcPr>
            <w:tcW w:w="985" w:type="pct"/>
            <w:noWrap/>
            <w:vAlign w:val="center"/>
            <w:hideMark/>
          </w:tcPr>
          <w:p w14:paraId="2DACC68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2055,1</w:t>
            </w:r>
          </w:p>
        </w:tc>
      </w:tr>
      <w:tr w:rsidR="00AE4108" w:rsidRPr="00F34A56" w14:paraId="6E3299A9" w14:textId="77777777" w:rsidTr="00295E81">
        <w:trPr>
          <w:trHeight w:val="563"/>
          <w:jc w:val="center"/>
        </w:trPr>
        <w:tc>
          <w:tcPr>
            <w:tcW w:w="376" w:type="pct"/>
            <w:noWrap/>
            <w:vAlign w:val="center"/>
            <w:hideMark/>
          </w:tcPr>
          <w:p w14:paraId="64BAF1F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606" w:type="pct"/>
            <w:vAlign w:val="center"/>
            <w:hideMark/>
          </w:tcPr>
          <w:p w14:paraId="72E0B0D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3032" w:type="pct"/>
            <w:vAlign w:val="center"/>
            <w:hideMark/>
          </w:tcPr>
          <w:p w14:paraId="30EC555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ул.Академика Глушко, д.15</w:t>
            </w:r>
          </w:p>
        </w:tc>
        <w:tc>
          <w:tcPr>
            <w:tcW w:w="985" w:type="pct"/>
            <w:noWrap/>
            <w:vAlign w:val="center"/>
            <w:hideMark/>
          </w:tcPr>
          <w:p w14:paraId="75919CA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2828,3</w:t>
            </w:r>
          </w:p>
        </w:tc>
      </w:tr>
      <w:tr w:rsidR="00AE4108" w:rsidRPr="00F34A56" w14:paraId="3A897486" w14:textId="77777777" w:rsidTr="00295E81">
        <w:trPr>
          <w:trHeight w:val="558"/>
          <w:jc w:val="center"/>
        </w:trPr>
        <w:tc>
          <w:tcPr>
            <w:tcW w:w="376" w:type="pct"/>
            <w:noWrap/>
            <w:vAlign w:val="center"/>
            <w:hideMark/>
          </w:tcPr>
          <w:p w14:paraId="263DEC3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606" w:type="pct"/>
            <w:vAlign w:val="center"/>
            <w:hideMark/>
          </w:tcPr>
          <w:p w14:paraId="309B01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3032" w:type="pct"/>
            <w:vAlign w:val="center"/>
            <w:hideMark/>
          </w:tcPr>
          <w:p w14:paraId="4586DCA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Сквер им.Тукая - ул.В.Кулагина</w:t>
            </w:r>
          </w:p>
        </w:tc>
        <w:tc>
          <w:tcPr>
            <w:tcW w:w="985" w:type="pct"/>
            <w:noWrap/>
            <w:vAlign w:val="center"/>
            <w:hideMark/>
          </w:tcPr>
          <w:p w14:paraId="61CAC23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842,0</w:t>
            </w:r>
          </w:p>
        </w:tc>
      </w:tr>
      <w:tr w:rsidR="00AE4108" w:rsidRPr="00F34A56" w14:paraId="7059FBFF" w14:textId="77777777" w:rsidTr="00295E81">
        <w:trPr>
          <w:trHeight w:val="552"/>
          <w:jc w:val="center"/>
        </w:trPr>
        <w:tc>
          <w:tcPr>
            <w:tcW w:w="376" w:type="pct"/>
            <w:noWrap/>
            <w:vAlign w:val="center"/>
            <w:hideMark/>
          </w:tcPr>
          <w:p w14:paraId="4648098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606" w:type="pct"/>
            <w:vAlign w:val="center"/>
            <w:hideMark/>
          </w:tcPr>
          <w:p w14:paraId="54A2598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w:t>
            </w:r>
          </w:p>
        </w:tc>
        <w:tc>
          <w:tcPr>
            <w:tcW w:w="3032" w:type="pct"/>
            <w:vAlign w:val="center"/>
            <w:hideMark/>
          </w:tcPr>
          <w:p w14:paraId="7350A56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Ул.Халитова - ж.-д.вокзал</w:t>
            </w:r>
          </w:p>
        </w:tc>
        <w:tc>
          <w:tcPr>
            <w:tcW w:w="985" w:type="pct"/>
            <w:noWrap/>
            <w:vAlign w:val="center"/>
            <w:hideMark/>
          </w:tcPr>
          <w:p w14:paraId="77E6E7D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1082,2</w:t>
            </w:r>
          </w:p>
        </w:tc>
      </w:tr>
      <w:tr w:rsidR="00AE4108" w:rsidRPr="00F34A56" w14:paraId="51AAB1A4" w14:textId="77777777" w:rsidTr="00295E81">
        <w:trPr>
          <w:trHeight w:val="546"/>
          <w:jc w:val="center"/>
        </w:trPr>
        <w:tc>
          <w:tcPr>
            <w:tcW w:w="376" w:type="pct"/>
            <w:noWrap/>
            <w:vAlign w:val="center"/>
            <w:hideMark/>
          </w:tcPr>
          <w:p w14:paraId="4725696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w:t>
            </w:r>
          </w:p>
        </w:tc>
        <w:tc>
          <w:tcPr>
            <w:tcW w:w="606" w:type="pct"/>
            <w:vAlign w:val="center"/>
            <w:hideMark/>
          </w:tcPr>
          <w:p w14:paraId="014AB4A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w:t>
            </w:r>
          </w:p>
        </w:tc>
        <w:tc>
          <w:tcPr>
            <w:tcW w:w="3032" w:type="pct"/>
            <w:vAlign w:val="center"/>
            <w:hideMark/>
          </w:tcPr>
          <w:p w14:paraId="2A00F84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Площадь Свободы - Деревня Универсиады</w:t>
            </w:r>
          </w:p>
        </w:tc>
        <w:tc>
          <w:tcPr>
            <w:tcW w:w="985" w:type="pct"/>
            <w:noWrap/>
            <w:vAlign w:val="center"/>
            <w:hideMark/>
          </w:tcPr>
          <w:p w14:paraId="0242A46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1913,5</w:t>
            </w:r>
          </w:p>
        </w:tc>
      </w:tr>
      <w:tr w:rsidR="00AE4108" w:rsidRPr="00F34A56" w14:paraId="2E181790" w14:textId="77777777" w:rsidTr="00295E81">
        <w:trPr>
          <w:trHeight w:val="567"/>
          <w:jc w:val="center"/>
        </w:trPr>
        <w:tc>
          <w:tcPr>
            <w:tcW w:w="376" w:type="pct"/>
            <w:noWrap/>
            <w:vAlign w:val="center"/>
            <w:hideMark/>
          </w:tcPr>
          <w:p w14:paraId="1C6DC01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606" w:type="pct"/>
            <w:vAlign w:val="center"/>
            <w:hideMark/>
          </w:tcPr>
          <w:p w14:paraId="396E89B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3032" w:type="pct"/>
            <w:vAlign w:val="center"/>
            <w:hideMark/>
          </w:tcPr>
          <w:p w14:paraId="60A72CF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Ул.В.Кулагина - ул.Академика Глушко, д.15</w:t>
            </w:r>
          </w:p>
        </w:tc>
        <w:tc>
          <w:tcPr>
            <w:tcW w:w="985" w:type="pct"/>
            <w:noWrap/>
            <w:vAlign w:val="center"/>
            <w:hideMark/>
          </w:tcPr>
          <w:p w14:paraId="0875E6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1764,4</w:t>
            </w:r>
          </w:p>
        </w:tc>
      </w:tr>
      <w:tr w:rsidR="00AE4108" w:rsidRPr="00F34A56" w14:paraId="490D3BBE" w14:textId="77777777" w:rsidTr="00295E81">
        <w:trPr>
          <w:trHeight w:val="561"/>
          <w:jc w:val="center"/>
        </w:trPr>
        <w:tc>
          <w:tcPr>
            <w:tcW w:w="376" w:type="pct"/>
            <w:noWrap/>
            <w:vAlign w:val="center"/>
            <w:hideMark/>
          </w:tcPr>
          <w:p w14:paraId="6D4CB41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606" w:type="pct"/>
            <w:vAlign w:val="center"/>
            <w:hideMark/>
          </w:tcPr>
          <w:p w14:paraId="32A5F32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3032" w:type="pct"/>
            <w:vAlign w:val="center"/>
            <w:hideMark/>
          </w:tcPr>
          <w:p w14:paraId="236F0C4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Ул.Горьковское Шоссе - Театр им.Г.Камала  (кольцевой)</w:t>
            </w:r>
          </w:p>
        </w:tc>
        <w:tc>
          <w:tcPr>
            <w:tcW w:w="985" w:type="pct"/>
            <w:noWrap/>
            <w:vAlign w:val="center"/>
            <w:hideMark/>
          </w:tcPr>
          <w:p w14:paraId="7637784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1196,5</w:t>
            </w:r>
          </w:p>
        </w:tc>
      </w:tr>
      <w:tr w:rsidR="00AE4108" w:rsidRPr="00F34A56" w14:paraId="4A65C76C" w14:textId="77777777" w:rsidTr="00295E81">
        <w:trPr>
          <w:trHeight w:val="556"/>
          <w:jc w:val="center"/>
        </w:trPr>
        <w:tc>
          <w:tcPr>
            <w:tcW w:w="376" w:type="pct"/>
            <w:noWrap/>
            <w:vAlign w:val="center"/>
            <w:hideMark/>
          </w:tcPr>
          <w:p w14:paraId="1BB9B1A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606" w:type="pct"/>
            <w:vAlign w:val="center"/>
            <w:hideMark/>
          </w:tcPr>
          <w:p w14:paraId="3DE228E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c>
          <w:tcPr>
            <w:tcW w:w="3032" w:type="pct"/>
            <w:vAlign w:val="center"/>
            <w:hideMark/>
          </w:tcPr>
          <w:p w14:paraId="2847940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Сквер им.Тукая - ул.Академика Глушко, д.15</w:t>
            </w:r>
          </w:p>
        </w:tc>
        <w:tc>
          <w:tcPr>
            <w:tcW w:w="985" w:type="pct"/>
            <w:noWrap/>
            <w:vAlign w:val="center"/>
            <w:hideMark/>
          </w:tcPr>
          <w:p w14:paraId="5D06011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1849,6</w:t>
            </w:r>
          </w:p>
        </w:tc>
      </w:tr>
      <w:tr w:rsidR="00AE4108" w:rsidRPr="00F34A56" w14:paraId="71466024" w14:textId="77777777" w:rsidTr="00295E81">
        <w:trPr>
          <w:trHeight w:val="264"/>
          <w:jc w:val="center"/>
        </w:trPr>
        <w:tc>
          <w:tcPr>
            <w:tcW w:w="4015" w:type="pct"/>
            <w:gridSpan w:val="3"/>
            <w:noWrap/>
            <w:vAlign w:val="center"/>
            <w:hideMark/>
          </w:tcPr>
          <w:p w14:paraId="3DA046D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Итого по маршрутной сети троллейбуса</w:t>
            </w:r>
          </w:p>
        </w:tc>
        <w:tc>
          <w:tcPr>
            <w:tcW w:w="985" w:type="pct"/>
            <w:noWrap/>
            <w:vAlign w:val="center"/>
            <w:hideMark/>
          </w:tcPr>
          <w:p w14:paraId="48C9657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17272,0</w:t>
            </w:r>
          </w:p>
        </w:tc>
      </w:tr>
    </w:tbl>
    <w:p w14:paraId="33E34415" w14:textId="77777777" w:rsidR="00AE4108" w:rsidRDefault="00AE4108" w:rsidP="00AE4108">
      <w:pPr>
        <w:ind w:firstLine="0"/>
        <w:rPr>
          <w:rFonts w:cs="Times New Roman"/>
        </w:rPr>
      </w:pPr>
    </w:p>
    <w:p w14:paraId="30B7AEF9" w14:textId="6E407119" w:rsidR="00AE4108" w:rsidRDefault="00A055AB" w:rsidP="00AE4108">
      <w:pPr>
        <w:ind w:firstLine="0"/>
        <w:rPr>
          <w:rFonts w:cs="Times New Roman"/>
        </w:rPr>
      </w:pPr>
      <w:r>
        <w:rPr>
          <w:rFonts w:cs="Times New Roman"/>
        </w:rPr>
        <w:t>Таблица 8</w:t>
      </w:r>
      <w:r w:rsidR="005E28C0">
        <w:rPr>
          <w:rFonts w:cs="Times New Roman"/>
        </w:rPr>
        <w:t>5</w:t>
      </w:r>
      <w:r w:rsidR="00AE4108">
        <w:rPr>
          <w:rFonts w:cs="Times New Roman"/>
        </w:rPr>
        <w:t xml:space="preserve"> – Результаты расчета прогнозируемых объемов суточной транспортной работы по маршрутам автобуса для нового (рационального) варианта предлагаемой маршрутной сети наземного ГПТОП г. Казани на горизонт планирования 2023 год</w:t>
      </w:r>
    </w:p>
    <w:tbl>
      <w:tblPr>
        <w:tblStyle w:val="afffff0"/>
        <w:tblW w:w="5000" w:type="pct"/>
        <w:jc w:val="center"/>
        <w:tblLook w:val="04A0" w:firstRow="1" w:lastRow="0" w:firstColumn="1" w:lastColumn="0" w:noHBand="0" w:noVBand="1"/>
      </w:tblPr>
      <w:tblGrid>
        <w:gridCol w:w="570"/>
        <w:gridCol w:w="1151"/>
        <w:gridCol w:w="5896"/>
        <w:gridCol w:w="1727"/>
      </w:tblGrid>
      <w:tr w:rsidR="00AE4108" w:rsidRPr="00F34A56" w14:paraId="5AD18CB6" w14:textId="77777777" w:rsidTr="00295E81">
        <w:trPr>
          <w:trHeight w:val="696"/>
          <w:tblHeader/>
          <w:jc w:val="center"/>
        </w:trPr>
        <w:tc>
          <w:tcPr>
            <w:tcW w:w="305" w:type="pct"/>
            <w:vMerge w:val="restart"/>
            <w:vAlign w:val="center"/>
            <w:hideMark/>
          </w:tcPr>
          <w:p w14:paraId="11C05C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 п/п</w:t>
            </w:r>
          </w:p>
        </w:tc>
        <w:tc>
          <w:tcPr>
            <w:tcW w:w="616" w:type="pct"/>
            <w:vMerge w:val="restart"/>
            <w:vAlign w:val="center"/>
            <w:hideMark/>
          </w:tcPr>
          <w:p w14:paraId="1B973CA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Номер маршрута</w:t>
            </w:r>
          </w:p>
        </w:tc>
        <w:tc>
          <w:tcPr>
            <w:tcW w:w="3155" w:type="pct"/>
            <w:vMerge w:val="restart"/>
            <w:vAlign w:val="center"/>
            <w:hideMark/>
          </w:tcPr>
          <w:p w14:paraId="13FEB0C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Наименование маршрута</w:t>
            </w:r>
          </w:p>
        </w:tc>
        <w:tc>
          <w:tcPr>
            <w:tcW w:w="924" w:type="pct"/>
            <w:vMerge w:val="restart"/>
            <w:vAlign w:val="center"/>
            <w:hideMark/>
          </w:tcPr>
          <w:p w14:paraId="2CD0A18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Транспортная работа за сутки, км</w:t>
            </w:r>
          </w:p>
        </w:tc>
      </w:tr>
      <w:tr w:rsidR="00AE4108" w:rsidRPr="00F34A56" w14:paraId="5E8DF2AF" w14:textId="77777777" w:rsidTr="00295E81">
        <w:trPr>
          <w:trHeight w:val="458"/>
          <w:tblHeader/>
          <w:jc w:val="center"/>
        </w:trPr>
        <w:tc>
          <w:tcPr>
            <w:tcW w:w="305" w:type="pct"/>
            <w:vMerge/>
            <w:vAlign w:val="center"/>
            <w:hideMark/>
          </w:tcPr>
          <w:p w14:paraId="341005B3" w14:textId="77777777" w:rsidR="00AE4108" w:rsidRPr="00F34A56" w:rsidRDefault="00AE4108" w:rsidP="006A2910">
            <w:pPr>
              <w:spacing w:line="240" w:lineRule="auto"/>
              <w:ind w:firstLine="0"/>
              <w:jc w:val="center"/>
              <w:rPr>
                <w:rFonts w:cs="Times New Roman"/>
                <w:sz w:val="20"/>
                <w:szCs w:val="20"/>
              </w:rPr>
            </w:pPr>
          </w:p>
        </w:tc>
        <w:tc>
          <w:tcPr>
            <w:tcW w:w="616" w:type="pct"/>
            <w:vMerge/>
            <w:vAlign w:val="center"/>
            <w:hideMark/>
          </w:tcPr>
          <w:p w14:paraId="65B766DD" w14:textId="77777777" w:rsidR="00AE4108" w:rsidRPr="00F34A56" w:rsidRDefault="00AE4108" w:rsidP="006A2910">
            <w:pPr>
              <w:spacing w:line="240" w:lineRule="auto"/>
              <w:ind w:firstLine="0"/>
              <w:jc w:val="center"/>
              <w:rPr>
                <w:rFonts w:cs="Times New Roman"/>
                <w:sz w:val="20"/>
                <w:szCs w:val="20"/>
              </w:rPr>
            </w:pPr>
          </w:p>
        </w:tc>
        <w:tc>
          <w:tcPr>
            <w:tcW w:w="3155" w:type="pct"/>
            <w:vMerge/>
            <w:vAlign w:val="center"/>
            <w:hideMark/>
          </w:tcPr>
          <w:p w14:paraId="47F20706" w14:textId="77777777" w:rsidR="00AE4108" w:rsidRPr="00F34A56" w:rsidRDefault="00AE4108" w:rsidP="006A2910">
            <w:pPr>
              <w:spacing w:line="240" w:lineRule="auto"/>
              <w:ind w:firstLine="0"/>
              <w:jc w:val="center"/>
              <w:rPr>
                <w:rFonts w:cs="Times New Roman"/>
                <w:sz w:val="20"/>
                <w:szCs w:val="20"/>
              </w:rPr>
            </w:pPr>
          </w:p>
        </w:tc>
        <w:tc>
          <w:tcPr>
            <w:tcW w:w="924" w:type="pct"/>
            <w:vMerge/>
            <w:vAlign w:val="center"/>
            <w:hideMark/>
          </w:tcPr>
          <w:p w14:paraId="2B0449BF" w14:textId="77777777" w:rsidR="00AE4108" w:rsidRPr="00F34A56" w:rsidRDefault="00AE4108" w:rsidP="006A2910">
            <w:pPr>
              <w:spacing w:line="240" w:lineRule="auto"/>
              <w:ind w:firstLine="0"/>
              <w:jc w:val="center"/>
              <w:rPr>
                <w:rFonts w:cs="Times New Roman"/>
                <w:sz w:val="20"/>
                <w:szCs w:val="20"/>
              </w:rPr>
            </w:pPr>
          </w:p>
        </w:tc>
      </w:tr>
      <w:tr w:rsidR="00AE4108" w:rsidRPr="00F34A56" w14:paraId="256AA91C" w14:textId="77777777" w:rsidTr="00295E81">
        <w:trPr>
          <w:trHeight w:val="528"/>
          <w:jc w:val="center"/>
        </w:trPr>
        <w:tc>
          <w:tcPr>
            <w:tcW w:w="305" w:type="pct"/>
            <w:noWrap/>
            <w:vAlign w:val="center"/>
            <w:hideMark/>
          </w:tcPr>
          <w:p w14:paraId="06A41CA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616" w:type="pct"/>
            <w:vAlign w:val="center"/>
            <w:hideMark/>
          </w:tcPr>
          <w:p w14:paraId="60EC474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w:t>
            </w:r>
          </w:p>
        </w:tc>
        <w:tc>
          <w:tcPr>
            <w:tcW w:w="3155" w:type="pct"/>
            <w:vAlign w:val="center"/>
            <w:hideMark/>
          </w:tcPr>
          <w:p w14:paraId="6376438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жилой массив Дербышки</w:t>
            </w:r>
          </w:p>
        </w:tc>
        <w:tc>
          <w:tcPr>
            <w:tcW w:w="924" w:type="pct"/>
            <w:noWrap/>
            <w:vAlign w:val="center"/>
            <w:hideMark/>
          </w:tcPr>
          <w:p w14:paraId="4B08A33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5758,0</w:t>
            </w:r>
          </w:p>
        </w:tc>
      </w:tr>
      <w:tr w:rsidR="00AE4108" w:rsidRPr="00F34A56" w14:paraId="40BE13AE" w14:textId="77777777" w:rsidTr="00295E81">
        <w:trPr>
          <w:trHeight w:val="528"/>
          <w:jc w:val="center"/>
        </w:trPr>
        <w:tc>
          <w:tcPr>
            <w:tcW w:w="305" w:type="pct"/>
            <w:noWrap/>
            <w:vAlign w:val="center"/>
            <w:hideMark/>
          </w:tcPr>
          <w:p w14:paraId="07E664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616" w:type="pct"/>
            <w:vAlign w:val="center"/>
            <w:hideMark/>
          </w:tcPr>
          <w:p w14:paraId="2C9BE80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w:t>
            </w:r>
          </w:p>
        </w:tc>
        <w:tc>
          <w:tcPr>
            <w:tcW w:w="3155" w:type="pct"/>
            <w:vAlign w:val="center"/>
            <w:hideMark/>
          </w:tcPr>
          <w:p w14:paraId="74205A0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Ст.м."Аметьево" - ул.Колымская</w:t>
            </w:r>
          </w:p>
        </w:tc>
        <w:tc>
          <w:tcPr>
            <w:tcW w:w="924" w:type="pct"/>
            <w:noWrap/>
            <w:vAlign w:val="center"/>
            <w:hideMark/>
          </w:tcPr>
          <w:p w14:paraId="182AE5C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3683,2</w:t>
            </w:r>
          </w:p>
        </w:tc>
      </w:tr>
      <w:tr w:rsidR="00AE4108" w:rsidRPr="00F34A56" w14:paraId="0D70E960" w14:textId="77777777" w:rsidTr="00295E81">
        <w:trPr>
          <w:trHeight w:val="636"/>
          <w:jc w:val="center"/>
        </w:trPr>
        <w:tc>
          <w:tcPr>
            <w:tcW w:w="305" w:type="pct"/>
            <w:noWrap/>
            <w:vAlign w:val="center"/>
            <w:hideMark/>
          </w:tcPr>
          <w:p w14:paraId="5705D4E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w:t>
            </w:r>
          </w:p>
        </w:tc>
        <w:tc>
          <w:tcPr>
            <w:tcW w:w="616" w:type="pct"/>
            <w:vAlign w:val="center"/>
            <w:hideMark/>
          </w:tcPr>
          <w:p w14:paraId="15C466F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3155" w:type="pct"/>
            <w:vAlign w:val="center"/>
            <w:hideMark/>
          </w:tcPr>
          <w:p w14:paraId="2AAF30E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Царицыно</w:t>
            </w:r>
          </w:p>
        </w:tc>
        <w:tc>
          <w:tcPr>
            <w:tcW w:w="924" w:type="pct"/>
            <w:noWrap/>
            <w:vAlign w:val="center"/>
            <w:hideMark/>
          </w:tcPr>
          <w:p w14:paraId="1DF2FA1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806,5</w:t>
            </w:r>
          </w:p>
        </w:tc>
      </w:tr>
      <w:tr w:rsidR="00AE4108" w:rsidRPr="00F34A56" w14:paraId="379F6041" w14:textId="77777777" w:rsidTr="00295E81">
        <w:trPr>
          <w:trHeight w:val="636"/>
          <w:jc w:val="center"/>
        </w:trPr>
        <w:tc>
          <w:tcPr>
            <w:tcW w:w="305" w:type="pct"/>
            <w:noWrap/>
            <w:vAlign w:val="center"/>
            <w:hideMark/>
          </w:tcPr>
          <w:p w14:paraId="3FB5B10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w:t>
            </w:r>
          </w:p>
        </w:tc>
        <w:tc>
          <w:tcPr>
            <w:tcW w:w="616" w:type="pct"/>
            <w:vAlign w:val="center"/>
            <w:hideMark/>
          </w:tcPr>
          <w:p w14:paraId="38548F3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3155" w:type="pct"/>
            <w:vAlign w:val="center"/>
            <w:hideMark/>
          </w:tcPr>
          <w:p w14:paraId="1F0703A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ул.Халитова</w:t>
            </w:r>
          </w:p>
        </w:tc>
        <w:tc>
          <w:tcPr>
            <w:tcW w:w="924" w:type="pct"/>
            <w:noWrap/>
            <w:vAlign w:val="center"/>
            <w:hideMark/>
          </w:tcPr>
          <w:p w14:paraId="6B22F8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6392,3</w:t>
            </w:r>
          </w:p>
        </w:tc>
      </w:tr>
      <w:tr w:rsidR="00AE4108" w:rsidRPr="00F34A56" w14:paraId="7D9ADD61" w14:textId="77777777" w:rsidTr="00295E81">
        <w:trPr>
          <w:trHeight w:val="648"/>
          <w:jc w:val="center"/>
        </w:trPr>
        <w:tc>
          <w:tcPr>
            <w:tcW w:w="305" w:type="pct"/>
            <w:noWrap/>
            <w:vAlign w:val="center"/>
            <w:hideMark/>
          </w:tcPr>
          <w:p w14:paraId="783C6E4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w:t>
            </w:r>
          </w:p>
        </w:tc>
        <w:tc>
          <w:tcPr>
            <w:tcW w:w="616" w:type="pct"/>
            <w:vAlign w:val="center"/>
            <w:hideMark/>
          </w:tcPr>
          <w:p w14:paraId="4160BE9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3155" w:type="pct"/>
            <w:vAlign w:val="center"/>
            <w:hideMark/>
          </w:tcPr>
          <w:p w14:paraId="377C844B"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Северный</w:t>
            </w:r>
          </w:p>
        </w:tc>
        <w:tc>
          <w:tcPr>
            <w:tcW w:w="924" w:type="pct"/>
            <w:noWrap/>
            <w:vAlign w:val="center"/>
            <w:hideMark/>
          </w:tcPr>
          <w:p w14:paraId="3EEBF8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796,6</w:t>
            </w:r>
          </w:p>
        </w:tc>
      </w:tr>
      <w:tr w:rsidR="00AE4108" w:rsidRPr="00F34A56" w14:paraId="40CE1651" w14:textId="77777777" w:rsidTr="00295E81">
        <w:trPr>
          <w:trHeight w:val="528"/>
          <w:jc w:val="center"/>
        </w:trPr>
        <w:tc>
          <w:tcPr>
            <w:tcW w:w="305" w:type="pct"/>
            <w:noWrap/>
            <w:vAlign w:val="center"/>
            <w:hideMark/>
          </w:tcPr>
          <w:p w14:paraId="392BD8C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w:t>
            </w:r>
          </w:p>
        </w:tc>
        <w:tc>
          <w:tcPr>
            <w:tcW w:w="616" w:type="pct"/>
            <w:vAlign w:val="center"/>
            <w:hideMark/>
          </w:tcPr>
          <w:p w14:paraId="62295FB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3155" w:type="pct"/>
            <w:vAlign w:val="center"/>
            <w:hideMark/>
          </w:tcPr>
          <w:p w14:paraId="684A5D4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Аки</w:t>
            </w:r>
          </w:p>
        </w:tc>
        <w:tc>
          <w:tcPr>
            <w:tcW w:w="924" w:type="pct"/>
            <w:noWrap/>
            <w:vAlign w:val="center"/>
            <w:hideMark/>
          </w:tcPr>
          <w:p w14:paraId="07EA410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168,5</w:t>
            </w:r>
          </w:p>
        </w:tc>
      </w:tr>
      <w:tr w:rsidR="00AE4108" w:rsidRPr="00F34A56" w14:paraId="0E0D1244" w14:textId="77777777" w:rsidTr="00295E81">
        <w:trPr>
          <w:trHeight w:val="624"/>
          <w:jc w:val="center"/>
        </w:trPr>
        <w:tc>
          <w:tcPr>
            <w:tcW w:w="305" w:type="pct"/>
            <w:noWrap/>
            <w:vAlign w:val="center"/>
            <w:hideMark/>
          </w:tcPr>
          <w:p w14:paraId="3D3AFAA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7</w:t>
            </w:r>
          </w:p>
        </w:tc>
        <w:tc>
          <w:tcPr>
            <w:tcW w:w="616" w:type="pct"/>
            <w:vAlign w:val="center"/>
            <w:hideMark/>
          </w:tcPr>
          <w:p w14:paraId="1AAF326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3155" w:type="pct"/>
            <w:vAlign w:val="center"/>
            <w:hideMark/>
          </w:tcPr>
          <w:p w14:paraId="4E2DBA2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Малые Дербышки</w:t>
            </w:r>
          </w:p>
        </w:tc>
        <w:tc>
          <w:tcPr>
            <w:tcW w:w="924" w:type="pct"/>
            <w:noWrap/>
            <w:vAlign w:val="center"/>
            <w:hideMark/>
          </w:tcPr>
          <w:p w14:paraId="4B4AC24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217,6</w:t>
            </w:r>
          </w:p>
        </w:tc>
      </w:tr>
      <w:tr w:rsidR="00AE4108" w:rsidRPr="00F34A56" w14:paraId="5D290113" w14:textId="77777777" w:rsidTr="00295E81">
        <w:trPr>
          <w:trHeight w:val="636"/>
          <w:jc w:val="center"/>
        </w:trPr>
        <w:tc>
          <w:tcPr>
            <w:tcW w:w="305" w:type="pct"/>
            <w:noWrap/>
            <w:vAlign w:val="center"/>
            <w:hideMark/>
          </w:tcPr>
          <w:p w14:paraId="26826BB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w:t>
            </w:r>
          </w:p>
        </w:tc>
        <w:tc>
          <w:tcPr>
            <w:tcW w:w="616" w:type="pct"/>
            <w:vAlign w:val="center"/>
            <w:hideMark/>
          </w:tcPr>
          <w:p w14:paraId="746AD0A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3155" w:type="pct"/>
            <w:vAlign w:val="center"/>
            <w:hideMark/>
          </w:tcPr>
          <w:p w14:paraId="40D35E9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ул. Адоратского</w:t>
            </w:r>
          </w:p>
        </w:tc>
        <w:tc>
          <w:tcPr>
            <w:tcW w:w="924" w:type="pct"/>
            <w:noWrap/>
            <w:vAlign w:val="center"/>
            <w:hideMark/>
          </w:tcPr>
          <w:p w14:paraId="07E0FBD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647,0</w:t>
            </w:r>
          </w:p>
        </w:tc>
      </w:tr>
      <w:tr w:rsidR="00AE4108" w:rsidRPr="00F34A56" w14:paraId="6A60F551" w14:textId="77777777" w:rsidTr="00295E81">
        <w:trPr>
          <w:trHeight w:val="636"/>
          <w:jc w:val="center"/>
        </w:trPr>
        <w:tc>
          <w:tcPr>
            <w:tcW w:w="305" w:type="pct"/>
            <w:noWrap/>
            <w:vAlign w:val="center"/>
            <w:hideMark/>
          </w:tcPr>
          <w:p w14:paraId="091B1DA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w:t>
            </w:r>
          </w:p>
        </w:tc>
        <w:tc>
          <w:tcPr>
            <w:tcW w:w="616" w:type="pct"/>
            <w:vAlign w:val="center"/>
            <w:hideMark/>
          </w:tcPr>
          <w:p w14:paraId="704E65A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3155" w:type="pct"/>
            <w:vAlign w:val="center"/>
            <w:hideMark/>
          </w:tcPr>
          <w:p w14:paraId="0A9E1EB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Ул.Северополюсная - переулок Дуслык</w:t>
            </w:r>
          </w:p>
        </w:tc>
        <w:tc>
          <w:tcPr>
            <w:tcW w:w="924" w:type="pct"/>
            <w:noWrap/>
            <w:vAlign w:val="center"/>
            <w:hideMark/>
          </w:tcPr>
          <w:p w14:paraId="6F0D401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6667,7</w:t>
            </w:r>
          </w:p>
        </w:tc>
      </w:tr>
      <w:tr w:rsidR="00AE4108" w:rsidRPr="00F34A56" w14:paraId="1160D3C5" w14:textId="77777777" w:rsidTr="00295E81">
        <w:trPr>
          <w:trHeight w:val="648"/>
          <w:jc w:val="center"/>
        </w:trPr>
        <w:tc>
          <w:tcPr>
            <w:tcW w:w="305" w:type="pct"/>
            <w:noWrap/>
            <w:vAlign w:val="center"/>
            <w:hideMark/>
          </w:tcPr>
          <w:p w14:paraId="24B0168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10</w:t>
            </w:r>
          </w:p>
        </w:tc>
        <w:tc>
          <w:tcPr>
            <w:tcW w:w="616" w:type="pct"/>
            <w:vAlign w:val="center"/>
            <w:hideMark/>
          </w:tcPr>
          <w:p w14:paraId="125D9E7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3155" w:type="pct"/>
            <w:vAlign w:val="center"/>
            <w:hideMark/>
          </w:tcPr>
          <w:p w14:paraId="2C9568D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Можайского - жилой массив Ферма-2</w:t>
            </w:r>
          </w:p>
        </w:tc>
        <w:tc>
          <w:tcPr>
            <w:tcW w:w="924" w:type="pct"/>
            <w:noWrap/>
            <w:vAlign w:val="center"/>
            <w:hideMark/>
          </w:tcPr>
          <w:p w14:paraId="7AE3D49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5434,9</w:t>
            </w:r>
          </w:p>
        </w:tc>
      </w:tr>
      <w:tr w:rsidR="00AE4108" w:rsidRPr="00F34A56" w14:paraId="43C17D48" w14:textId="77777777" w:rsidTr="00295E81">
        <w:trPr>
          <w:trHeight w:val="684"/>
          <w:jc w:val="center"/>
        </w:trPr>
        <w:tc>
          <w:tcPr>
            <w:tcW w:w="305" w:type="pct"/>
            <w:noWrap/>
            <w:vAlign w:val="center"/>
            <w:hideMark/>
          </w:tcPr>
          <w:p w14:paraId="4AA8F7B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w:t>
            </w:r>
          </w:p>
        </w:tc>
        <w:tc>
          <w:tcPr>
            <w:tcW w:w="616" w:type="pct"/>
            <w:vAlign w:val="center"/>
            <w:hideMark/>
          </w:tcPr>
          <w:p w14:paraId="4F342EC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w:t>
            </w:r>
          </w:p>
        </w:tc>
        <w:tc>
          <w:tcPr>
            <w:tcW w:w="3155" w:type="pct"/>
            <w:vAlign w:val="center"/>
            <w:hideMark/>
          </w:tcPr>
          <w:p w14:paraId="1FF449F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Тульская - жилой массив Мирный</w:t>
            </w:r>
          </w:p>
        </w:tc>
        <w:tc>
          <w:tcPr>
            <w:tcW w:w="924" w:type="pct"/>
            <w:noWrap/>
            <w:vAlign w:val="center"/>
            <w:hideMark/>
          </w:tcPr>
          <w:p w14:paraId="79C633E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385,0</w:t>
            </w:r>
          </w:p>
        </w:tc>
      </w:tr>
      <w:tr w:rsidR="00AE4108" w:rsidRPr="00F34A56" w14:paraId="29D15394" w14:textId="77777777" w:rsidTr="00295E81">
        <w:trPr>
          <w:trHeight w:val="528"/>
          <w:jc w:val="center"/>
        </w:trPr>
        <w:tc>
          <w:tcPr>
            <w:tcW w:w="305" w:type="pct"/>
            <w:noWrap/>
            <w:vAlign w:val="center"/>
            <w:hideMark/>
          </w:tcPr>
          <w:p w14:paraId="70F009B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w:t>
            </w:r>
          </w:p>
        </w:tc>
        <w:tc>
          <w:tcPr>
            <w:tcW w:w="616" w:type="pct"/>
            <w:vAlign w:val="center"/>
            <w:hideMark/>
          </w:tcPr>
          <w:p w14:paraId="43B0EA0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w:t>
            </w:r>
          </w:p>
        </w:tc>
        <w:tc>
          <w:tcPr>
            <w:tcW w:w="3155" w:type="pct"/>
            <w:vAlign w:val="center"/>
            <w:hideMark/>
          </w:tcPr>
          <w:p w14:paraId="750DD10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ЦПКиО г.Казани - ул.Короленко (кольцевой)</w:t>
            </w:r>
          </w:p>
        </w:tc>
        <w:tc>
          <w:tcPr>
            <w:tcW w:w="924" w:type="pct"/>
            <w:noWrap/>
            <w:vAlign w:val="center"/>
            <w:hideMark/>
          </w:tcPr>
          <w:p w14:paraId="2E19AB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1562,2</w:t>
            </w:r>
          </w:p>
        </w:tc>
      </w:tr>
      <w:tr w:rsidR="00AE4108" w:rsidRPr="00F34A56" w14:paraId="6D65CFED" w14:textId="77777777" w:rsidTr="00295E81">
        <w:trPr>
          <w:trHeight w:val="528"/>
          <w:jc w:val="center"/>
        </w:trPr>
        <w:tc>
          <w:tcPr>
            <w:tcW w:w="305" w:type="pct"/>
            <w:noWrap/>
            <w:vAlign w:val="center"/>
            <w:hideMark/>
          </w:tcPr>
          <w:p w14:paraId="5E80215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w:t>
            </w:r>
          </w:p>
        </w:tc>
        <w:tc>
          <w:tcPr>
            <w:tcW w:w="616" w:type="pct"/>
            <w:vAlign w:val="center"/>
            <w:hideMark/>
          </w:tcPr>
          <w:p w14:paraId="748BF8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3155" w:type="pct"/>
            <w:vAlign w:val="center"/>
            <w:hideMark/>
          </w:tcPr>
          <w:p w14:paraId="38D75CE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ст.Лагерная</w:t>
            </w:r>
          </w:p>
        </w:tc>
        <w:tc>
          <w:tcPr>
            <w:tcW w:w="924" w:type="pct"/>
            <w:noWrap/>
            <w:vAlign w:val="center"/>
            <w:hideMark/>
          </w:tcPr>
          <w:p w14:paraId="3914C8B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4428,7</w:t>
            </w:r>
          </w:p>
        </w:tc>
      </w:tr>
      <w:tr w:rsidR="00AE4108" w:rsidRPr="00F34A56" w14:paraId="0CE4784F" w14:textId="77777777" w:rsidTr="00295E81">
        <w:trPr>
          <w:trHeight w:val="576"/>
          <w:jc w:val="center"/>
        </w:trPr>
        <w:tc>
          <w:tcPr>
            <w:tcW w:w="305" w:type="pct"/>
            <w:noWrap/>
            <w:vAlign w:val="center"/>
            <w:hideMark/>
          </w:tcPr>
          <w:p w14:paraId="75E6AC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14</w:t>
            </w:r>
          </w:p>
        </w:tc>
        <w:tc>
          <w:tcPr>
            <w:tcW w:w="616" w:type="pct"/>
            <w:vAlign w:val="center"/>
            <w:hideMark/>
          </w:tcPr>
          <w:p w14:paraId="2D63AA1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3155" w:type="pct"/>
            <w:vAlign w:val="center"/>
            <w:hideMark/>
          </w:tcPr>
          <w:p w14:paraId="638225A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Магазин "IKEA" - жилой массив Старое Победилово</w:t>
            </w:r>
          </w:p>
        </w:tc>
        <w:tc>
          <w:tcPr>
            <w:tcW w:w="924" w:type="pct"/>
            <w:noWrap/>
            <w:vAlign w:val="center"/>
            <w:hideMark/>
          </w:tcPr>
          <w:p w14:paraId="12EC437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6174,3</w:t>
            </w:r>
          </w:p>
        </w:tc>
      </w:tr>
      <w:tr w:rsidR="00AE4108" w:rsidRPr="00F34A56" w14:paraId="1C4D50C3" w14:textId="77777777" w:rsidTr="00295E81">
        <w:trPr>
          <w:trHeight w:val="588"/>
          <w:jc w:val="center"/>
        </w:trPr>
        <w:tc>
          <w:tcPr>
            <w:tcW w:w="305" w:type="pct"/>
            <w:noWrap/>
            <w:vAlign w:val="center"/>
            <w:hideMark/>
          </w:tcPr>
          <w:p w14:paraId="33E826E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15</w:t>
            </w:r>
          </w:p>
        </w:tc>
        <w:tc>
          <w:tcPr>
            <w:tcW w:w="616" w:type="pct"/>
            <w:vAlign w:val="center"/>
            <w:hideMark/>
          </w:tcPr>
          <w:p w14:paraId="6C2901D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w:t>
            </w:r>
          </w:p>
        </w:tc>
        <w:tc>
          <w:tcPr>
            <w:tcW w:w="3155" w:type="pct"/>
            <w:vAlign w:val="center"/>
            <w:hideMark/>
          </w:tcPr>
          <w:p w14:paraId="7C39AA5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Ул.Халитова - Агрономический факультет</w:t>
            </w:r>
          </w:p>
        </w:tc>
        <w:tc>
          <w:tcPr>
            <w:tcW w:w="924" w:type="pct"/>
            <w:noWrap/>
            <w:vAlign w:val="center"/>
            <w:hideMark/>
          </w:tcPr>
          <w:p w14:paraId="4B47CB4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1832,6</w:t>
            </w:r>
          </w:p>
        </w:tc>
      </w:tr>
      <w:tr w:rsidR="00AE4108" w:rsidRPr="00F34A56" w14:paraId="14EE5182" w14:textId="77777777" w:rsidTr="00295E81">
        <w:trPr>
          <w:trHeight w:val="528"/>
          <w:jc w:val="center"/>
        </w:trPr>
        <w:tc>
          <w:tcPr>
            <w:tcW w:w="305" w:type="pct"/>
            <w:noWrap/>
            <w:vAlign w:val="center"/>
            <w:hideMark/>
          </w:tcPr>
          <w:p w14:paraId="5D1FFBA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w:t>
            </w:r>
          </w:p>
        </w:tc>
        <w:tc>
          <w:tcPr>
            <w:tcW w:w="616" w:type="pct"/>
            <w:vAlign w:val="center"/>
            <w:hideMark/>
          </w:tcPr>
          <w:p w14:paraId="2F05A24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3155" w:type="pct"/>
            <w:vAlign w:val="center"/>
            <w:hideMark/>
          </w:tcPr>
          <w:p w14:paraId="062EBC7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Вещевой рынок -  Осиново</w:t>
            </w:r>
          </w:p>
        </w:tc>
        <w:tc>
          <w:tcPr>
            <w:tcW w:w="924" w:type="pct"/>
            <w:noWrap/>
            <w:vAlign w:val="center"/>
            <w:hideMark/>
          </w:tcPr>
          <w:p w14:paraId="4A009F5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3061,5</w:t>
            </w:r>
          </w:p>
        </w:tc>
      </w:tr>
      <w:tr w:rsidR="00AE4108" w:rsidRPr="00F34A56" w14:paraId="7F0D6FF2" w14:textId="77777777" w:rsidTr="00295E81">
        <w:trPr>
          <w:trHeight w:val="696"/>
          <w:jc w:val="center"/>
        </w:trPr>
        <w:tc>
          <w:tcPr>
            <w:tcW w:w="305" w:type="pct"/>
            <w:noWrap/>
            <w:vAlign w:val="center"/>
            <w:hideMark/>
          </w:tcPr>
          <w:p w14:paraId="15B9ADD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w:t>
            </w:r>
          </w:p>
        </w:tc>
        <w:tc>
          <w:tcPr>
            <w:tcW w:w="616" w:type="pct"/>
            <w:vAlign w:val="center"/>
            <w:hideMark/>
          </w:tcPr>
          <w:p w14:paraId="0F4EBAC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3155" w:type="pct"/>
            <w:vAlign w:val="center"/>
            <w:hideMark/>
          </w:tcPr>
          <w:p w14:paraId="5A5FCAB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Авиастроительная - жилой массив Сухая Река</w:t>
            </w:r>
          </w:p>
        </w:tc>
        <w:tc>
          <w:tcPr>
            <w:tcW w:w="924" w:type="pct"/>
            <w:noWrap/>
            <w:vAlign w:val="center"/>
            <w:hideMark/>
          </w:tcPr>
          <w:p w14:paraId="27F1B73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744,7</w:t>
            </w:r>
          </w:p>
        </w:tc>
      </w:tr>
      <w:tr w:rsidR="00AE4108" w:rsidRPr="00F34A56" w14:paraId="6FB5869D" w14:textId="77777777" w:rsidTr="00295E81">
        <w:trPr>
          <w:trHeight w:val="540"/>
          <w:jc w:val="center"/>
        </w:trPr>
        <w:tc>
          <w:tcPr>
            <w:tcW w:w="305" w:type="pct"/>
            <w:noWrap/>
            <w:vAlign w:val="center"/>
            <w:hideMark/>
          </w:tcPr>
          <w:p w14:paraId="418C8A0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w:t>
            </w:r>
          </w:p>
        </w:tc>
        <w:tc>
          <w:tcPr>
            <w:tcW w:w="616" w:type="pct"/>
            <w:vAlign w:val="center"/>
            <w:hideMark/>
          </w:tcPr>
          <w:p w14:paraId="4797223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3155" w:type="pct"/>
            <w:vAlign w:val="center"/>
            <w:hideMark/>
          </w:tcPr>
          <w:p w14:paraId="0C07F6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Ул.Гаврилова - АЗС "Щербаковка"</w:t>
            </w:r>
          </w:p>
        </w:tc>
        <w:tc>
          <w:tcPr>
            <w:tcW w:w="924" w:type="pct"/>
            <w:noWrap/>
            <w:vAlign w:val="center"/>
            <w:hideMark/>
          </w:tcPr>
          <w:p w14:paraId="288ACB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871,4</w:t>
            </w:r>
          </w:p>
        </w:tc>
      </w:tr>
      <w:tr w:rsidR="00AE4108" w:rsidRPr="00F34A56" w14:paraId="2C537755" w14:textId="77777777" w:rsidTr="00295E81">
        <w:trPr>
          <w:trHeight w:val="636"/>
          <w:jc w:val="center"/>
        </w:trPr>
        <w:tc>
          <w:tcPr>
            <w:tcW w:w="305" w:type="pct"/>
            <w:noWrap/>
            <w:vAlign w:val="center"/>
            <w:hideMark/>
          </w:tcPr>
          <w:p w14:paraId="21FA27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19</w:t>
            </w:r>
          </w:p>
        </w:tc>
        <w:tc>
          <w:tcPr>
            <w:tcW w:w="616" w:type="pct"/>
            <w:vAlign w:val="center"/>
            <w:hideMark/>
          </w:tcPr>
          <w:p w14:paraId="14BCCF3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3155" w:type="pct"/>
            <w:vAlign w:val="center"/>
            <w:hideMark/>
          </w:tcPr>
          <w:p w14:paraId="2A667F3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жилой массив Борисоглебское</w:t>
            </w:r>
          </w:p>
        </w:tc>
        <w:tc>
          <w:tcPr>
            <w:tcW w:w="924" w:type="pct"/>
            <w:noWrap/>
            <w:vAlign w:val="center"/>
            <w:hideMark/>
          </w:tcPr>
          <w:p w14:paraId="392A719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206,2</w:t>
            </w:r>
          </w:p>
        </w:tc>
      </w:tr>
      <w:tr w:rsidR="00AE4108" w:rsidRPr="00F34A56" w14:paraId="643B27C0" w14:textId="77777777" w:rsidTr="00295E81">
        <w:trPr>
          <w:trHeight w:val="660"/>
          <w:jc w:val="center"/>
        </w:trPr>
        <w:tc>
          <w:tcPr>
            <w:tcW w:w="305" w:type="pct"/>
            <w:noWrap/>
            <w:vAlign w:val="center"/>
            <w:hideMark/>
          </w:tcPr>
          <w:p w14:paraId="1915BF7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20</w:t>
            </w:r>
          </w:p>
        </w:tc>
        <w:tc>
          <w:tcPr>
            <w:tcW w:w="616" w:type="pct"/>
            <w:vAlign w:val="center"/>
            <w:hideMark/>
          </w:tcPr>
          <w:p w14:paraId="725DF11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3155" w:type="pct"/>
            <w:vAlign w:val="center"/>
            <w:hideMark/>
          </w:tcPr>
          <w:p w14:paraId="18F6210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ул.Техническая</w:t>
            </w:r>
          </w:p>
        </w:tc>
        <w:tc>
          <w:tcPr>
            <w:tcW w:w="924" w:type="pct"/>
            <w:noWrap/>
            <w:vAlign w:val="center"/>
            <w:hideMark/>
          </w:tcPr>
          <w:p w14:paraId="355DA2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4721,7</w:t>
            </w:r>
          </w:p>
        </w:tc>
      </w:tr>
      <w:tr w:rsidR="00AE4108" w:rsidRPr="00F34A56" w14:paraId="74C8D7AC" w14:textId="77777777" w:rsidTr="00295E81">
        <w:trPr>
          <w:trHeight w:val="528"/>
          <w:jc w:val="center"/>
        </w:trPr>
        <w:tc>
          <w:tcPr>
            <w:tcW w:w="305" w:type="pct"/>
            <w:noWrap/>
            <w:vAlign w:val="center"/>
            <w:hideMark/>
          </w:tcPr>
          <w:p w14:paraId="4C70E11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w:t>
            </w:r>
          </w:p>
        </w:tc>
        <w:tc>
          <w:tcPr>
            <w:tcW w:w="616" w:type="pct"/>
            <w:vAlign w:val="center"/>
            <w:hideMark/>
          </w:tcPr>
          <w:p w14:paraId="21772DB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w:t>
            </w:r>
          </w:p>
        </w:tc>
        <w:tc>
          <w:tcPr>
            <w:tcW w:w="3155" w:type="pct"/>
            <w:vAlign w:val="center"/>
            <w:hideMark/>
          </w:tcPr>
          <w:p w14:paraId="74222FA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Су Анасы</w:t>
            </w:r>
          </w:p>
        </w:tc>
        <w:tc>
          <w:tcPr>
            <w:tcW w:w="924" w:type="pct"/>
            <w:noWrap/>
            <w:vAlign w:val="center"/>
            <w:hideMark/>
          </w:tcPr>
          <w:p w14:paraId="5E8A256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3307,4</w:t>
            </w:r>
          </w:p>
        </w:tc>
      </w:tr>
      <w:tr w:rsidR="00AE4108" w:rsidRPr="00F34A56" w14:paraId="4A64276F" w14:textId="77777777" w:rsidTr="00295E81">
        <w:trPr>
          <w:trHeight w:val="528"/>
          <w:jc w:val="center"/>
        </w:trPr>
        <w:tc>
          <w:tcPr>
            <w:tcW w:w="305" w:type="pct"/>
            <w:noWrap/>
            <w:vAlign w:val="center"/>
            <w:hideMark/>
          </w:tcPr>
          <w:p w14:paraId="5806CEB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w:t>
            </w:r>
          </w:p>
        </w:tc>
        <w:tc>
          <w:tcPr>
            <w:tcW w:w="616" w:type="pct"/>
            <w:vAlign w:val="center"/>
            <w:hideMark/>
          </w:tcPr>
          <w:p w14:paraId="1835AF7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3155" w:type="pct"/>
            <w:vAlign w:val="center"/>
            <w:hideMark/>
          </w:tcPr>
          <w:p w14:paraId="5E99C977"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Яшьлек - Профилакторий</w:t>
            </w:r>
          </w:p>
        </w:tc>
        <w:tc>
          <w:tcPr>
            <w:tcW w:w="924" w:type="pct"/>
            <w:noWrap/>
            <w:vAlign w:val="center"/>
            <w:hideMark/>
          </w:tcPr>
          <w:p w14:paraId="4CD2B48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2290,7</w:t>
            </w:r>
          </w:p>
        </w:tc>
      </w:tr>
      <w:tr w:rsidR="00AE4108" w:rsidRPr="00F34A56" w14:paraId="031892B8" w14:textId="77777777" w:rsidTr="00295E81">
        <w:trPr>
          <w:trHeight w:val="504"/>
          <w:jc w:val="center"/>
        </w:trPr>
        <w:tc>
          <w:tcPr>
            <w:tcW w:w="305" w:type="pct"/>
            <w:noWrap/>
            <w:vAlign w:val="center"/>
            <w:hideMark/>
          </w:tcPr>
          <w:p w14:paraId="7F49B45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w:t>
            </w:r>
          </w:p>
        </w:tc>
        <w:tc>
          <w:tcPr>
            <w:tcW w:w="616" w:type="pct"/>
            <w:vAlign w:val="center"/>
            <w:hideMark/>
          </w:tcPr>
          <w:p w14:paraId="4998B12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46н</w:t>
            </w:r>
          </w:p>
        </w:tc>
        <w:tc>
          <w:tcPr>
            <w:tcW w:w="3155" w:type="pct"/>
            <w:vAlign w:val="center"/>
            <w:hideMark/>
          </w:tcPr>
          <w:p w14:paraId="01D19BC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Экопарк Дубрава - Танковое кольцо</w:t>
            </w:r>
          </w:p>
        </w:tc>
        <w:tc>
          <w:tcPr>
            <w:tcW w:w="924" w:type="pct"/>
            <w:noWrap/>
            <w:vAlign w:val="center"/>
            <w:hideMark/>
          </w:tcPr>
          <w:p w14:paraId="615132D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1216,7</w:t>
            </w:r>
          </w:p>
        </w:tc>
      </w:tr>
      <w:tr w:rsidR="00AE4108" w:rsidRPr="00F34A56" w14:paraId="6733146A" w14:textId="77777777" w:rsidTr="00295E81">
        <w:trPr>
          <w:trHeight w:val="492"/>
          <w:jc w:val="center"/>
        </w:trPr>
        <w:tc>
          <w:tcPr>
            <w:tcW w:w="305" w:type="pct"/>
            <w:noWrap/>
            <w:vAlign w:val="center"/>
            <w:hideMark/>
          </w:tcPr>
          <w:p w14:paraId="60C145D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w:t>
            </w:r>
          </w:p>
        </w:tc>
        <w:tc>
          <w:tcPr>
            <w:tcW w:w="616" w:type="pct"/>
            <w:vAlign w:val="center"/>
            <w:hideMark/>
          </w:tcPr>
          <w:p w14:paraId="71A0BD9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3155" w:type="pct"/>
            <w:vAlign w:val="center"/>
            <w:hideMark/>
          </w:tcPr>
          <w:p w14:paraId="3E9555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Ул.Батыршина - Деревня Универсиады</w:t>
            </w:r>
          </w:p>
        </w:tc>
        <w:tc>
          <w:tcPr>
            <w:tcW w:w="924" w:type="pct"/>
            <w:noWrap/>
            <w:vAlign w:val="center"/>
            <w:hideMark/>
          </w:tcPr>
          <w:p w14:paraId="0200791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4852,1</w:t>
            </w:r>
          </w:p>
        </w:tc>
      </w:tr>
      <w:tr w:rsidR="00AE4108" w:rsidRPr="00F34A56" w14:paraId="0355F7CE" w14:textId="77777777" w:rsidTr="00295E81">
        <w:trPr>
          <w:trHeight w:val="576"/>
          <w:jc w:val="center"/>
        </w:trPr>
        <w:tc>
          <w:tcPr>
            <w:tcW w:w="305" w:type="pct"/>
            <w:noWrap/>
            <w:vAlign w:val="center"/>
            <w:hideMark/>
          </w:tcPr>
          <w:p w14:paraId="2DA3204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w:t>
            </w:r>
          </w:p>
        </w:tc>
        <w:tc>
          <w:tcPr>
            <w:tcW w:w="616" w:type="pct"/>
            <w:vAlign w:val="center"/>
            <w:hideMark/>
          </w:tcPr>
          <w:p w14:paraId="6619C7E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53н</w:t>
            </w:r>
          </w:p>
        </w:tc>
        <w:tc>
          <w:tcPr>
            <w:tcW w:w="3155" w:type="pct"/>
            <w:vAlign w:val="center"/>
            <w:hideMark/>
          </w:tcPr>
          <w:p w14:paraId="0617357A"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1-го мая - ул.Ленинградская</w:t>
            </w:r>
          </w:p>
        </w:tc>
        <w:tc>
          <w:tcPr>
            <w:tcW w:w="924" w:type="pct"/>
            <w:noWrap/>
            <w:vAlign w:val="center"/>
            <w:hideMark/>
          </w:tcPr>
          <w:p w14:paraId="436B382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809,8</w:t>
            </w:r>
          </w:p>
        </w:tc>
      </w:tr>
      <w:tr w:rsidR="00AE4108" w:rsidRPr="00F34A56" w14:paraId="39A72E98" w14:textId="77777777" w:rsidTr="00295E81">
        <w:trPr>
          <w:trHeight w:val="576"/>
          <w:jc w:val="center"/>
        </w:trPr>
        <w:tc>
          <w:tcPr>
            <w:tcW w:w="305" w:type="pct"/>
            <w:noWrap/>
            <w:vAlign w:val="center"/>
            <w:hideMark/>
          </w:tcPr>
          <w:p w14:paraId="14103FD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26</w:t>
            </w:r>
          </w:p>
        </w:tc>
        <w:tc>
          <w:tcPr>
            <w:tcW w:w="616" w:type="pct"/>
            <w:vAlign w:val="center"/>
            <w:hideMark/>
          </w:tcPr>
          <w:p w14:paraId="4E6D5F0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54</w:t>
            </w:r>
          </w:p>
        </w:tc>
        <w:tc>
          <w:tcPr>
            <w:tcW w:w="3155" w:type="pct"/>
            <w:vAlign w:val="center"/>
            <w:hideMark/>
          </w:tcPr>
          <w:p w14:paraId="54E2DC5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Речной порт - ул. Гаврилова</w:t>
            </w:r>
          </w:p>
        </w:tc>
        <w:tc>
          <w:tcPr>
            <w:tcW w:w="924" w:type="pct"/>
            <w:noWrap/>
            <w:vAlign w:val="center"/>
            <w:hideMark/>
          </w:tcPr>
          <w:p w14:paraId="1E2CD9A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3104,4</w:t>
            </w:r>
          </w:p>
        </w:tc>
      </w:tr>
      <w:tr w:rsidR="00AE4108" w:rsidRPr="00F34A56" w14:paraId="0FDFCF2B" w14:textId="77777777" w:rsidTr="00295E81">
        <w:trPr>
          <w:trHeight w:val="672"/>
          <w:jc w:val="center"/>
        </w:trPr>
        <w:tc>
          <w:tcPr>
            <w:tcW w:w="305" w:type="pct"/>
            <w:noWrap/>
            <w:vAlign w:val="center"/>
            <w:hideMark/>
          </w:tcPr>
          <w:p w14:paraId="5DB33CE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27</w:t>
            </w:r>
          </w:p>
        </w:tc>
        <w:tc>
          <w:tcPr>
            <w:tcW w:w="616" w:type="pct"/>
            <w:vAlign w:val="center"/>
            <w:hideMark/>
          </w:tcPr>
          <w:p w14:paraId="4034794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55</w:t>
            </w:r>
          </w:p>
        </w:tc>
        <w:tc>
          <w:tcPr>
            <w:tcW w:w="3155" w:type="pct"/>
            <w:vAlign w:val="center"/>
            <w:hideMark/>
          </w:tcPr>
          <w:p w14:paraId="381C9EC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Горки - ЖК Лесной городок</w:t>
            </w:r>
          </w:p>
        </w:tc>
        <w:tc>
          <w:tcPr>
            <w:tcW w:w="924" w:type="pct"/>
            <w:noWrap/>
            <w:vAlign w:val="center"/>
            <w:hideMark/>
          </w:tcPr>
          <w:p w14:paraId="3D05502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661,8</w:t>
            </w:r>
          </w:p>
        </w:tc>
      </w:tr>
      <w:tr w:rsidR="00AE4108" w:rsidRPr="00F34A56" w14:paraId="67A2DD06" w14:textId="77777777" w:rsidTr="00295E81">
        <w:trPr>
          <w:trHeight w:val="528"/>
          <w:jc w:val="center"/>
        </w:trPr>
        <w:tc>
          <w:tcPr>
            <w:tcW w:w="305" w:type="pct"/>
            <w:noWrap/>
            <w:vAlign w:val="center"/>
            <w:hideMark/>
          </w:tcPr>
          <w:p w14:paraId="181B5B8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lastRenderedPageBreak/>
              <w:t>28</w:t>
            </w:r>
          </w:p>
        </w:tc>
        <w:tc>
          <w:tcPr>
            <w:tcW w:w="616" w:type="pct"/>
            <w:vAlign w:val="center"/>
            <w:hideMark/>
          </w:tcPr>
          <w:p w14:paraId="6C93C2C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56</w:t>
            </w:r>
          </w:p>
        </w:tc>
        <w:tc>
          <w:tcPr>
            <w:tcW w:w="3155" w:type="pct"/>
            <w:vAlign w:val="center"/>
            <w:hideMark/>
          </w:tcPr>
          <w:p w14:paraId="7BA5347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Проспект Победы - жилой массив Петровский</w:t>
            </w:r>
          </w:p>
        </w:tc>
        <w:tc>
          <w:tcPr>
            <w:tcW w:w="924" w:type="pct"/>
            <w:noWrap/>
            <w:vAlign w:val="center"/>
            <w:hideMark/>
          </w:tcPr>
          <w:p w14:paraId="0BDAE57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588,0</w:t>
            </w:r>
          </w:p>
        </w:tc>
      </w:tr>
      <w:tr w:rsidR="00AE4108" w:rsidRPr="00F34A56" w14:paraId="3FDD3B93" w14:textId="77777777" w:rsidTr="00295E81">
        <w:trPr>
          <w:trHeight w:val="528"/>
          <w:jc w:val="center"/>
        </w:trPr>
        <w:tc>
          <w:tcPr>
            <w:tcW w:w="305" w:type="pct"/>
            <w:noWrap/>
            <w:vAlign w:val="center"/>
            <w:hideMark/>
          </w:tcPr>
          <w:p w14:paraId="6E062F9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29</w:t>
            </w:r>
          </w:p>
        </w:tc>
        <w:tc>
          <w:tcPr>
            <w:tcW w:w="616" w:type="pct"/>
            <w:vAlign w:val="center"/>
            <w:hideMark/>
          </w:tcPr>
          <w:p w14:paraId="7E5D33E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60</w:t>
            </w:r>
          </w:p>
        </w:tc>
        <w:tc>
          <w:tcPr>
            <w:tcW w:w="3155" w:type="pct"/>
            <w:vAlign w:val="center"/>
            <w:hideMark/>
          </w:tcPr>
          <w:p w14:paraId="589C58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Химическая - жилой массив Дербышки</w:t>
            </w:r>
          </w:p>
        </w:tc>
        <w:tc>
          <w:tcPr>
            <w:tcW w:w="924" w:type="pct"/>
            <w:noWrap/>
            <w:vAlign w:val="center"/>
            <w:hideMark/>
          </w:tcPr>
          <w:p w14:paraId="00FE8913"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5151,9</w:t>
            </w:r>
          </w:p>
        </w:tc>
      </w:tr>
      <w:tr w:rsidR="00AE4108" w:rsidRPr="00F34A56" w14:paraId="224F690E" w14:textId="77777777" w:rsidTr="00295E81">
        <w:trPr>
          <w:trHeight w:val="528"/>
          <w:jc w:val="center"/>
        </w:trPr>
        <w:tc>
          <w:tcPr>
            <w:tcW w:w="305" w:type="pct"/>
            <w:noWrap/>
            <w:vAlign w:val="center"/>
            <w:hideMark/>
          </w:tcPr>
          <w:p w14:paraId="25434D8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30</w:t>
            </w:r>
          </w:p>
        </w:tc>
        <w:tc>
          <w:tcPr>
            <w:tcW w:w="616" w:type="pct"/>
            <w:vAlign w:val="center"/>
            <w:hideMark/>
          </w:tcPr>
          <w:p w14:paraId="2202BC5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63</w:t>
            </w:r>
          </w:p>
        </w:tc>
        <w:tc>
          <w:tcPr>
            <w:tcW w:w="3155" w:type="pct"/>
            <w:vAlign w:val="center"/>
            <w:hideMark/>
          </w:tcPr>
          <w:p w14:paraId="5DFF3BB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Ул.Комиссара Габишева - жилой массив Левченко</w:t>
            </w:r>
          </w:p>
        </w:tc>
        <w:tc>
          <w:tcPr>
            <w:tcW w:w="924" w:type="pct"/>
            <w:noWrap/>
            <w:vAlign w:val="center"/>
            <w:hideMark/>
          </w:tcPr>
          <w:p w14:paraId="23A23EC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6464,8</w:t>
            </w:r>
          </w:p>
        </w:tc>
      </w:tr>
      <w:tr w:rsidR="00AE4108" w:rsidRPr="00F34A56" w14:paraId="4B67E8E7" w14:textId="77777777" w:rsidTr="00295E81">
        <w:trPr>
          <w:trHeight w:val="528"/>
          <w:jc w:val="center"/>
        </w:trPr>
        <w:tc>
          <w:tcPr>
            <w:tcW w:w="305" w:type="pct"/>
            <w:noWrap/>
            <w:vAlign w:val="center"/>
            <w:hideMark/>
          </w:tcPr>
          <w:p w14:paraId="5B7E153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w:t>
            </w:r>
          </w:p>
        </w:tc>
        <w:tc>
          <w:tcPr>
            <w:tcW w:w="616" w:type="pct"/>
            <w:vAlign w:val="center"/>
            <w:hideMark/>
          </w:tcPr>
          <w:p w14:paraId="0F01356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68</w:t>
            </w:r>
          </w:p>
        </w:tc>
        <w:tc>
          <w:tcPr>
            <w:tcW w:w="3155" w:type="pct"/>
            <w:vAlign w:val="center"/>
            <w:hideMark/>
          </w:tcPr>
          <w:p w14:paraId="3C6B6AE4"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станция метро Дубравная - жилой массив Вознесенское</w:t>
            </w:r>
          </w:p>
        </w:tc>
        <w:tc>
          <w:tcPr>
            <w:tcW w:w="924" w:type="pct"/>
            <w:noWrap/>
            <w:vAlign w:val="center"/>
            <w:hideMark/>
          </w:tcPr>
          <w:p w14:paraId="7FF093E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584,6</w:t>
            </w:r>
          </w:p>
        </w:tc>
      </w:tr>
      <w:tr w:rsidR="00AE4108" w:rsidRPr="00F34A56" w14:paraId="4F18A56F" w14:textId="77777777" w:rsidTr="00295E81">
        <w:trPr>
          <w:trHeight w:val="507"/>
          <w:jc w:val="center"/>
        </w:trPr>
        <w:tc>
          <w:tcPr>
            <w:tcW w:w="305" w:type="pct"/>
            <w:noWrap/>
            <w:vAlign w:val="center"/>
            <w:hideMark/>
          </w:tcPr>
          <w:p w14:paraId="6C5EBED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32</w:t>
            </w:r>
          </w:p>
        </w:tc>
        <w:tc>
          <w:tcPr>
            <w:tcW w:w="616" w:type="pct"/>
            <w:vAlign w:val="center"/>
            <w:hideMark/>
          </w:tcPr>
          <w:p w14:paraId="09CCC8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70</w:t>
            </w:r>
          </w:p>
        </w:tc>
        <w:tc>
          <w:tcPr>
            <w:tcW w:w="3155" w:type="pct"/>
            <w:vAlign w:val="center"/>
            <w:hideMark/>
          </w:tcPr>
          <w:p w14:paraId="103C5FA9"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ЦУМ - ЖК Весна</w:t>
            </w:r>
          </w:p>
        </w:tc>
        <w:tc>
          <w:tcPr>
            <w:tcW w:w="924" w:type="pct"/>
            <w:noWrap/>
            <w:vAlign w:val="center"/>
            <w:hideMark/>
          </w:tcPr>
          <w:p w14:paraId="772E87B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2198,6</w:t>
            </w:r>
          </w:p>
        </w:tc>
      </w:tr>
      <w:tr w:rsidR="00AE4108" w:rsidRPr="00F34A56" w14:paraId="0985C1EB" w14:textId="77777777" w:rsidTr="00295E81">
        <w:trPr>
          <w:trHeight w:val="528"/>
          <w:jc w:val="center"/>
        </w:trPr>
        <w:tc>
          <w:tcPr>
            <w:tcW w:w="305" w:type="pct"/>
            <w:noWrap/>
            <w:vAlign w:val="center"/>
            <w:hideMark/>
          </w:tcPr>
          <w:p w14:paraId="7F8F713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w:t>
            </w:r>
          </w:p>
        </w:tc>
        <w:tc>
          <w:tcPr>
            <w:tcW w:w="616" w:type="pct"/>
            <w:vAlign w:val="center"/>
            <w:hideMark/>
          </w:tcPr>
          <w:p w14:paraId="3CF6EEF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71</w:t>
            </w:r>
          </w:p>
        </w:tc>
        <w:tc>
          <w:tcPr>
            <w:tcW w:w="3155" w:type="pct"/>
            <w:vAlign w:val="center"/>
            <w:hideMark/>
          </w:tcPr>
          <w:p w14:paraId="68399AF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Гор.больница №5 - Самосыровское кладбище</w:t>
            </w:r>
          </w:p>
        </w:tc>
        <w:tc>
          <w:tcPr>
            <w:tcW w:w="924" w:type="pct"/>
            <w:noWrap/>
            <w:vAlign w:val="center"/>
            <w:hideMark/>
          </w:tcPr>
          <w:p w14:paraId="04FA186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2832,3</w:t>
            </w:r>
          </w:p>
        </w:tc>
      </w:tr>
      <w:tr w:rsidR="00AE4108" w:rsidRPr="00F34A56" w14:paraId="08E91DC0" w14:textId="77777777" w:rsidTr="00295E81">
        <w:trPr>
          <w:trHeight w:val="564"/>
          <w:jc w:val="center"/>
        </w:trPr>
        <w:tc>
          <w:tcPr>
            <w:tcW w:w="305" w:type="pct"/>
            <w:noWrap/>
            <w:vAlign w:val="center"/>
            <w:hideMark/>
          </w:tcPr>
          <w:p w14:paraId="6B6CF9D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34</w:t>
            </w:r>
          </w:p>
        </w:tc>
        <w:tc>
          <w:tcPr>
            <w:tcW w:w="616" w:type="pct"/>
            <w:vAlign w:val="center"/>
            <w:hideMark/>
          </w:tcPr>
          <w:p w14:paraId="4EB959B0"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72</w:t>
            </w:r>
          </w:p>
        </w:tc>
        <w:tc>
          <w:tcPr>
            <w:tcW w:w="3155" w:type="pct"/>
            <w:vAlign w:val="center"/>
            <w:hideMark/>
          </w:tcPr>
          <w:p w14:paraId="37B291C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Строительный институт - Профилакторий</w:t>
            </w:r>
          </w:p>
        </w:tc>
        <w:tc>
          <w:tcPr>
            <w:tcW w:w="924" w:type="pct"/>
            <w:noWrap/>
            <w:vAlign w:val="center"/>
            <w:hideMark/>
          </w:tcPr>
          <w:p w14:paraId="588F34C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3340,9</w:t>
            </w:r>
          </w:p>
        </w:tc>
      </w:tr>
      <w:tr w:rsidR="00AE4108" w:rsidRPr="00F34A56" w14:paraId="70DEBBB1" w14:textId="77777777" w:rsidTr="00295E81">
        <w:trPr>
          <w:trHeight w:val="540"/>
          <w:jc w:val="center"/>
        </w:trPr>
        <w:tc>
          <w:tcPr>
            <w:tcW w:w="305" w:type="pct"/>
            <w:noWrap/>
            <w:vAlign w:val="center"/>
            <w:hideMark/>
          </w:tcPr>
          <w:p w14:paraId="7227059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w:t>
            </w:r>
          </w:p>
        </w:tc>
        <w:tc>
          <w:tcPr>
            <w:tcW w:w="616" w:type="pct"/>
            <w:vAlign w:val="center"/>
            <w:hideMark/>
          </w:tcPr>
          <w:p w14:paraId="5E0E96EC"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75</w:t>
            </w:r>
          </w:p>
        </w:tc>
        <w:tc>
          <w:tcPr>
            <w:tcW w:w="3155" w:type="pct"/>
            <w:vAlign w:val="center"/>
            <w:hideMark/>
          </w:tcPr>
          <w:p w14:paraId="70C0BB9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Комбинат "Здоровье" - Универсам 2</w:t>
            </w:r>
          </w:p>
        </w:tc>
        <w:tc>
          <w:tcPr>
            <w:tcW w:w="924" w:type="pct"/>
            <w:noWrap/>
            <w:vAlign w:val="center"/>
            <w:hideMark/>
          </w:tcPr>
          <w:p w14:paraId="2CE88FB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1811,8</w:t>
            </w:r>
          </w:p>
        </w:tc>
      </w:tr>
      <w:tr w:rsidR="00AE4108" w:rsidRPr="00F34A56" w14:paraId="72929F87" w14:textId="77777777" w:rsidTr="00295E81">
        <w:trPr>
          <w:trHeight w:val="792"/>
          <w:jc w:val="center"/>
        </w:trPr>
        <w:tc>
          <w:tcPr>
            <w:tcW w:w="305" w:type="pct"/>
            <w:noWrap/>
            <w:vAlign w:val="center"/>
            <w:hideMark/>
          </w:tcPr>
          <w:p w14:paraId="2BD36F6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w:t>
            </w:r>
          </w:p>
        </w:tc>
        <w:tc>
          <w:tcPr>
            <w:tcW w:w="616" w:type="pct"/>
            <w:vAlign w:val="center"/>
            <w:hideMark/>
          </w:tcPr>
          <w:p w14:paraId="6966D22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77</w:t>
            </w:r>
          </w:p>
        </w:tc>
        <w:tc>
          <w:tcPr>
            <w:tcW w:w="3155" w:type="pct"/>
            <w:vAlign w:val="center"/>
            <w:hideMark/>
          </w:tcPr>
          <w:p w14:paraId="28994AC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Переулок Дуслык - 3-я Победиловская ул.</w:t>
            </w:r>
          </w:p>
        </w:tc>
        <w:tc>
          <w:tcPr>
            <w:tcW w:w="924" w:type="pct"/>
            <w:noWrap/>
            <w:vAlign w:val="center"/>
            <w:hideMark/>
          </w:tcPr>
          <w:p w14:paraId="1BD5C27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3307,1</w:t>
            </w:r>
          </w:p>
        </w:tc>
      </w:tr>
      <w:tr w:rsidR="00AE4108" w:rsidRPr="00F34A56" w14:paraId="522F1FD8" w14:textId="77777777" w:rsidTr="00295E81">
        <w:trPr>
          <w:trHeight w:val="528"/>
          <w:jc w:val="center"/>
        </w:trPr>
        <w:tc>
          <w:tcPr>
            <w:tcW w:w="305" w:type="pct"/>
            <w:noWrap/>
            <w:vAlign w:val="center"/>
            <w:hideMark/>
          </w:tcPr>
          <w:p w14:paraId="7DFEFCB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w:t>
            </w:r>
          </w:p>
        </w:tc>
        <w:tc>
          <w:tcPr>
            <w:tcW w:w="616" w:type="pct"/>
            <w:vAlign w:val="center"/>
            <w:hideMark/>
          </w:tcPr>
          <w:p w14:paraId="3A330B3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78</w:t>
            </w:r>
          </w:p>
        </w:tc>
        <w:tc>
          <w:tcPr>
            <w:tcW w:w="3155" w:type="pct"/>
            <w:vAlign w:val="center"/>
            <w:hideMark/>
          </w:tcPr>
          <w:p w14:paraId="53424978"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Волгоградская - жилой массив Крутушка</w:t>
            </w:r>
          </w:p>
        </w:tc>
        <w:tc>
          <w:tcPr>
            <w:tcW w:w="924" w:type="pct"/>
            <w:noWrap/>
            <w:vAlign w:val="center"/>
            <w:hideMark/>
          </w:tcPr>
          <w:p w14:paraId="3109708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318,9</w:t>
            </w:r>
          </w:p>
        </w:tc>
      </w:tr>
      <w:tr w:rsidR="00AE4108" w:rsidRPr="00F34A56" w14:paraId="4211E4B1" w14:textId="77777777" w:rsidTr="00295E81">
        <w:trPr>
          <w:trHeight w:val="528"/>
          <w:jc w:val="center"/>
        </w:trPr>
        <w:tc>
          <w:tcPr>
            <w:tcW w:w="305" w:type="pct"/>
            <w:noWrap/>
            <w:vAlign w:val="center"/>
            <w:hideMark/>
          </w:tcPr>
          <w:p w14:paraId="74E586C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38</w:t>
            </w:r>
          </w:p>
        </w:tc>
        <w:tc>
          <w:tcPr>
            <w:tcW w:w="616" w:type="pct"/>
            <w:vAlign w:val="center"/>
            <w:hideMark/>
          </w:tcPr>
          <w:p w14:paraId="2470239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84</w:t>
            </w:r>
          </w:p>
        </w:tc>
        <w:tc>
          <w:tcPr>
            <w:tcW w:w="3155" w:type="pct"/>
            <w:vAlign w:val="center"/>
            <w:hideMark/>
          </w:tcPr>
          <w:p w14:paraId="7D11FA3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жилой массив Чебакса</w:t>
            </w:r>
          </w:p>
        </w:tc>
        <w:tc>
          <w:tcPr>
            <w:tcW w:w="924" w:type="pct"/>
            <w:noWrap/>
            <w:vAlign w:val="center"/>
            <w:hideMark/>
          </w:tcPr>
          <w:p w14:paraId="35BA2B0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245,1</w:t>
            </w:r>
          </w:p>
        </w:tc>
      </w:tr>
      <w:tr w:rsidR="00AE4108" w:rsidRPr="00F34A56" w14:paraId="2C40E530" w14:textId="77777777" w:rsidTr="00295E81">
        <w:trPr>
          <w:trHeight w:val="528"/>
          <w:jc w:val="center"/>
        </w:trPr>
        <w:tc>
          <w:tcPr>
            <w:tcW w:w="305" w:type="pct"/>
            <w:noWrap/>
            <w:vAlign w:val="center"/>
            <w:hideMark/>
          </w:tcPr>
          <w:p w14:paraId="437F2DC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39</w:t>
            </w:r>
          </w:p>
        </w:tc>
        <w:tc>
          <w:tcPr>
            <w:tcW w:w="616" w:type="pct"/>
            <w:vAlign w:val="center"/>
            <w:hideMark/>
          </w:tcPr>
          <w:p w14:paraId="010BC5B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88</w:t>
            </w:r>
          </w:p>
        </w:tc>
        <w:tc>
          <w:tcPr>
            <w:tcW w:w="3155" w:type="pct"/>
            <w:vAlign w:val="center"/>
            <w:hideMark/>
          </w:tcPr>
          <w:p w14:paraId="3BADE86F"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Дербышки - жилой массив Кульсеитово</w:t>
            </w:r>
          </w:p>
        </w:tc>
        <w:tc>
          <w:tcPr>
            <w:tcW w:w="924" w:type="pct"/>
            <w:noWrap/>
            <w:vAlign w:val="center"/>
            <w:hideMark/>
          </w:tcPr>
          <w:p w14:paraId="19BABF1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174,6</w:t>
            </w:r>
          </w:p>
        </w:tc>
      </w:tr>
      <w:tr w:rsidR="00AE4108" w:rsidRPr="00F34A56" w14:paraId="63DF4287" w14:textId="77777777" w:rsidTr="00295E81">
        <w:trPr>
          <w:trHeight w:val="528"/>
          <w:jc w:val="center"/>
        </w:trPr>
        <w:tc>
          <w:tcPr>
            <w:tcW w:w="305" w:type="pct"/>
            <w:noWrap/>
            <w:vAlign w:val="center"/>
            <w:hideMark/>
          </w:tcPr>
          <w:p w14:paraId="50A53F7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40</w:t>
            </w:r>
          </w:p>
        </w:tc>
        <w:tc>
          <w:tcPr>
            <w:tcW w:w="616" w:type="pct"/>
            <w:vAlign w:val="center"/>
            <w:hideMark/>
          </w:tcPr>
          <w:p w14:paraId="6E81DBE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w:t>
            </w:r>
          </w:p>
        </w:tc>
        <w:tc>
          <w:tcPr>
            <w:tcW w:w="3155" w:type="pct"/>
            <w:vAlign w:val="center"/>
            <w:hideMark/>
          </w:tcPr>
          <w:p w14:paraId="06DE14EC"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Ул.Академика Сахарова - ул.Гудованцева</w:t>
            </w:r>
          </w:p>
        </w:tc>
        <w:tc>
          <w:tcPr>
            <w:tcW w:w="924" w:type="pct"/>
            <w:noWrap/>
            <w:vAlign w:val="center"/>
            <w:hideMark/>
          </w:tcPr>
          <w:p w14:paraId="10D559B6"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7223,7</w:t>
            </w:r>
          </w:p>
        </w:tc>
      </w:tr>
      <w:tr w:rsidR="00AE4108" w:rsidRPr="00F34A56" w14:paraId="4BCF43C9" w14:textId="77777777" w:rsidTr="00295E81">
        <w:trPr>
          <w:trHeight w:val="633"/>
          <w:jc w:val="center"/>
        </w:trPr>
        <w:tc>
          <w:tcPr>
            <w:tcW w:w="305" w:type="pct"/>
            <w:noWrap/>
            <w:vAlign w:val="center"/>
            <w:hideMark/>
          </w:tcPr>
          <w:p w14:paraId="070823B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41</w:t>
            </w:r>
          </w:p>
        </w:tc>
        <w:tc>
          <w:tcPr>
            <w:tcW w:w="616" w:type="pct"/>
            <w:vAlign w:val="center"/>
            <w:hideMark/>
          </w:tcPr>
          <w:p w14:paraId="5E4EE1D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90</w:t>
            </w:r>
          </w:p>
        </w:tc>
        <w:tc>
          <w:tcPr>
            <w:tcW w:w="3155" w:type="pct"/>
            <w:vAlign w:val="center"/>
            <w:hideMark/>
          </w:tcPr>
          <w:p w14:paraId="133A13ED"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Ст.м.Дубравная - Куюки</w:t>
            </w:r>
          </w:p>
        </w:tc>
        <w:tc>
          <w:tcPr>
            <w:tcW w:w="924" w:type="pct"/>
            <w:noWrap/>
            <w:vAlign w:val="center"/>
            <w:hideMark/>
          </w:tcPr>
          <w:p w14:paraId="361B2E62"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1667,4</w:t>
            </w:r>
          </w:p>
        </w:tc>
      </w:tr>
      <w:tr w:rsidR="00AE4108" w:rsidRPr="00F34A56" w14:paraId="75C9D530" w14:textId="77777777" w:rsidTr="00295E81">
        <w:trPr>
          <w:trHeight w:val="576"/>
          <w:jc w:val="center"/>
        </w:trPr>
        <w:tc>
          <w:tcPr>
            <w:tcW w:w="305" w:type="pct"/>
            <w:noWrap/>
            <w:vAlign w:val="center"/>
            <w:hideMark/>
          </w:tcPr>
          <w:p w14:paraId="69685C38"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42</w:t>
            </w:r>
          </w:p>
        </w:tc>
        <w:tc>
          <w:tcPr>
            <w:tcW w:w="616" w:type="pct"/>
            <w:vAlign w:val="center"/>
            <w:hideMark/>
          </w:tcPr>
          <w:p w14:paraId="63A6C74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91</w:t>
            </w:r>
          </w:p>
        </w:tc>
        <w:tc>
          <w:tcPr>
            <w:tcW w:w="3155" w:type="pct"/>
            <w:vAlign w:val="center"/>
            <w:hideMark/>
          </w:tcPr>
          <w:p w14:paraId="1036EC92"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Халитова - Высокая Гора (АРЗ)</w:t>
            </w:r>
          </w:p>
        </w:tc>
        <w:tc>
          <w:tcPr>
            <w:tcW w:w="924" w:type="pct"/>
            <w:noWrap/>
            <w:vAlign w:val="center"/>
            <w:hideMark/>
          </w:tcPr>
          <w:p w14:paraId="261E5C5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2395,3</w:t>
            </w:r>
          </w:p>
        </w:tc>
      </w:tr>
      <w:tr w:rsidR="00AE4108" w:rsidRPr="00F34A56" w14:paraId="04E30DBF" w14:textId="77777777" w:rsidTr="00295E81">
        <w:trPr>
          <w:trHeight w:val="576"/>
          <w:jc w:val="center"/>
        </w:trPr>
        <w:tc>
          <w:tcPr>
            <w:tcW w:w="305" w:type="pct"/>
            <w:noWrap/>
            <w:vAlign w:val="center"/>
            <w:hideMark/>
          </w:tcPr>
          <w:p w14:paraId="5B04933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43</w:t>
            </w:r>
          </w:p>
        </w:tc>
        <w:tc>
          <w:tcPr>
            <w:tcW w:w="616" w:type="pct"/>
            <w:vAlign w:val="center"/>
            <w:hideMark/>
          </w:tcPr>
          <w:p w14:paraId="59916E4A"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93</w:t>
            </w:r>
          </w:p>
        </w:tc>
        <w:tc>
          <w:tcPr>
            <w:tcW w:w="3155" w:type="pct"/>
            <w:vAlign w:val="center"/>
            <w:hideMark/>
          </w:tcPr>
          <w:p w14:paraId="3B40F2A3"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КДК им.Ленина - Шигали</w:t>
            </w:r>
          </w:p>
        </w:tc>
        <w:tc>
          <w:tcPr>
            <w:tcW w:w="924" w:type="pct"/>
            <w:noWrap/>
            <w:vAlign w:val="center"/>
            <w:hideMark/>
          </w:tcPr>
          <w:p w14:paraId="45A92451"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254,5</w:t>
            </w:r>
          </w:p>
        </w:tc>
      </w:tr>
      <w:tr w:rsidR="00AE4108" w:rsidRPr="00F34A56" w14:paraId="59B2985B" w14:textId="77777777" w:rsidTr="00295E81">
        <w:trPr>
          <w:trHeight w:val="528"/>
          <w:jc w:val="center"/>
        </w:trPr>
        <w:tc>
          <w:tcPr>
            <w:tcW w:w="305" w:type="pct"/>
            <w:noWrap/>
            <w:vAlign w:val="center"/>
            <w:hideMark/>
          </w:tcPr>
          <w:p w14:paraId="1593157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44</w:t>
            </w:r>
          </w:p>
        </w:tc>
        <w:tc>
          <w:tcPr>
            <w:tcW w:w="616" w:type="pct"/>
            <w:vAlign w:val="center"/>
            <w:hideMark/>
          </w:tcPr>
          <w:p w14:paraId="46AADE6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28а</w:t>
            </w:r>
          </w:p>
        </w:tc>
        <w:tc>
          <w:tcPr>
            <w:tcW w:w="3155" w:type="pct"/>
            <w:vAlign w:val="center"/>
            <w:hideMark/>
          </w:tcPr>
          <w:p w14:paraId="2422F866"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Чеховский рынок - ул. Короленко (кольцевой)</w:t>
            </w:r>
          </w:p>
        </w:tc>
        <w:tc>
          <w:tcPr>
            <w:tcW w:w="924" w:type="pct"/>
            <w:noWrap/>
            <w:vAlign w:val="center"/>
            <w:hideMark/>
          </w:tcPr>
          <w:p w14:paraId="6CA038DE"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2158,4</w:t>
            </w:r>
          </w:p>
        </w:tc>
      </w:tr>
      <w:tr w:rsidR="00AE4108" w:rsidRPr="00F34A56" w14:paraId="17BC6BCF" w14:textId="77777777" w:rsidTr="00295E81">
        <w:trPr>
          <w:trHeight w:val="528"/>
          <w:jc w:val="center"/>
        </w:trPr>
        <w:tc>
          <w:tcPr>
            <w:tcW w:w="305" w:type="pct"/>
            <w:noWrap/>
            <w:vAlign w:val="center"/>
            <w:hideMark/>
          </w:tcPr>
          <w:p w14:paraId="338BB0B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45</w:t>
            </w:r>
          </w:p>
        </w:tc>
        <w:tc>
          <w:tcPr>
            <w:tcW w:w="616" w:type="pct"/>
            <w:vAlign w:val="center"/>
            <w:hideMark/>
          </w:tcPr>
          <w:p w14:paraId="1106B479"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35а</w:t>
            </w:r>
          </w:p>
        </w:tc>
        <w:tc>
          <w:tcPr>
            <w:tcW w:w="3155" w:type="pct"/>
            <w:vAlign w:val="center"/>
            <w:hideMark/>
          </w:tcPr>
          <w:p w14:paraId="4946399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ул. Гаврилова - станция метро Яшьлек</w:t>
            </w:r>
          </w:p>
        </w:tc>
        <w:tc>
          <w:tcPr>
            <w:tcW w:w="924" w:type="pct"/>
            <w:noWrap/>
            <w:vAlign w:val="center"/>
            <w:hideMark/>
          </w:tcPr>
          <w:p w14:paraId="261BE8B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1325,1</w:t>
            </w:r>
          </w:p>
        </w:tc>
      </w:tr>
      <w:tr w:rsidR="00AE4108" w:rsidRPr="00F34A56" w14:paraId="1D0B7E5C" w14:textId="77777777" w:rsidTr="00295E81">
        <w:trPr>
          <w:trHeight w:val="528"/>
          <w:jc w:val="center"/>
        </w:trPr>
        <w:tc>
          <w:tcPr>
            <w:tcW w:w="305" w:type="pct"/>
            <w:noWrap/>
            <w:vAlign w:val="center"/>
            <w:hideMark/>
          </w:tcPr>
          <w:p w14:paraId="3280B32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46</w:t>
            </w:r>
          </w:p>
        </w:tc>
        <w:tc>
          <w:tcPr>
            <w:tcW w:w="616" w:type="pct"/>
            <w:vAlign w:val="center"/>
            <w:hideMark/>
          </w:tcPr>
          <w:p w14:paraId="0E668A0F"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36а</w:t>
            </w:r>
          </w:p>
        </w:tc>
        <w:tc>
          <w:tcPr>
            <w:tcW w:w="3155" w:type="pct"/>
            <w:vAlign w:val="center"/>
            <w:hideMark/>
          </w:tcPr>
          <w:p w14:paraId="0ECB2A95"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массив Залесный - Новониколаевский</w:t>
            </w:r>
          </w:p>
        </w:tc>
        <w:tc>
          <w:tcPr>
            <w:tcW w:w="924" w:type="pct"/>
            <w:noWrap/>
            <w:vAlign w:val="center"/>
            <w:hideMark/>
          </w:tcPr>
          <w:p w14:paraId="232D5465"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375,2</w:t>
            </w:r>
          </w:p>
        </w:tc>
      </w:tr>
      <w:tr w:rsidR="00AE4108" w:rsidRPr="00F34A56" w14:paraId="64403E9F" w14:textId="77777777" w:rsidTr="00295E81">
        <w:trPr>
          <w:trHeight w:val="528"/>
          <w:jc w:val="center"/>
        </w:trPr>
        <w:tc>
          <w:tcPr>
            <w:tcW w:w="305" w:type="pct"/>
            <w:noWrap/>
            <w:vAlign w:val="center"/>
            <w:hideMark/>
          </w:tcPr>
          <w:p w14:paraId="5CFB56D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47</w:t>
            </w:r>
          </w:p>
        </w:tc>
        <w:tc>
          <w:tcPr>
            <w:tcW w:w="616" w:type="pct"/>
            <w:vAlign w:val="center"/>
            <w:hideMark/>
          </w:tcPr>
          <w:p w14:paraId="313EE0D4"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89а</w:t>
            </w:r>
          </w:p>
        </w:tc>
        <w:tc>
          <w:tcPr>
            <w:tcW w:w="3155" w:type="pct"/>
            <w:vAlign w:val="center"/>
            <w:hideMark/>
          </w:tcPr>
          <w:p w14:paraId="5443E860"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Жилой комплекс Жилплощадка - жилой массив Краснооктябрьский</w:t>
            </w:r>
          </w:p>
        </w:tc>
        <w:tc>
          <w:tcPr>
            <w:tcW w:w="924" w:type="pct"/>
            <w:noWrap/>
            <w:vAlign w:val="center"/>
            <w:hideMark/>
          </w:tcPr>
          <w:p w14:paraId="4C369007"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211,5</w:t>
            </w:r>
          </w:p>
        </w:tc>
      </w:tr>
      <w:tr w:rsidR="00AE4108" w:rsidRPr="00F34A56" w14:paraId="494B0570" w14:textId="77777777" w:rsidTr="00295E81">
        <w:trPr>
          <w:trHeight w:val="648"/>
          <w:jc w:val="center"/>
        </w:trPr>
        <w:tc>
          <w:tcPr>
            <w:tcW w:w="305" w:type="pct"/>
            <w:noWrap/>
            <w:vAlign w:val="center"/>
            <w:hideMark/>
          </w:tcPr>
          <w:p w14:paraId="0FAF510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48</w:t>
            </w:r>
          </w:p>
        </w:tc>
        <w:tc>
          <w:tcPr>
            <w:tcW w:w="616" w:type="pct"/>
            <w:vAlign w:val="center"/>
            <w:hideMark/>
          </w:tcPr>
          <w:p w14:paraId="53C519C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99н</w:t>
            </w:r>
          </w:p>
        </w:tc>
        <w:tc>
          <w:tcPr>
            <w:tcW w:w="3155" w:type="pct"/>
            <w:vAlign w:val="center"/>
            <w:hideMark/>
          </w:tcPr>
          <w:p w14:paraId="4B7B51D1"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Комсомольская ул. - Сибирский тракт</w:t>
            </w:r>
          </w:p>
        </w:tc>
        <w:tc>
          <w:tcPr>
            <w:tcW w:w="924" w:type="pct"/>
            <w:noWrap/>
            <w:vAlign w:val="center"/>
            <w:hideMark/>
          </w:tcPr>
          <w:p w14:paraId="54FEAD4B"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1639,7</w:t>
            </w:r>
          </w:p>
        </w:tc>
      </w:tr>
      <w:tr w:rsidR="00AE4108" w:rsidRPr="00F34A56" w14:paraId="664C65D1" w14:textId="77777777" w:rsidTr="00295E81">
        <w:trPr>
          <w:trHeight w:val="264"/>
          <w:jc w:val="center"/>
        </w:trPr>
        <w:tc>
          <w:tcPr>
            <w:tcW w:w="4076" w:type="pct"/>
            <w:gridSpan w:val="3"/>
            <w:noWrap/>
            <w:vAlign w:val="center"/>
            <w:hideMark/>
          </w:tcPr>
          <w:p w14:paraId="5E1C88CE" w14:textId="77777777" w:rsidR="00AE4108" w:rsidRPr="00F34A56" w:rsidRDefault="00AE4108" w:rsidP="000F11EE">
            <w:pPr>
              <w:spacing w:line="240" w:lineRule="auto"/>
              <w:ind w:firstLine="0"/>
              <w:rPr>
                <w:rFonts w:cs="Times New Roman"/>
                <w:sz w:val="20"/>
                <w:szCs w:val="20"/>
              </w:rPr>
            </w:pPr>
            <w:r w:rsidRPr="00F34A56">
              <w:rPr>
                <w:rFonts w:cs="Times New Roman"/>
                <w:sz w:val="20"/>
                <w:szCs w:val="20"/>
              </w:rPr>
              <w:t>Итого по автобусной маршрутной сети</w:t>
            </w:r>
          </w:p>
        </w:tc>
        <w:tc>
          <w:tcPr>
            <w:tcW w:w="924" w:type="pct"/>
            <w:noWrap/>
            <w:vAlign w:val="center"/>
            <w:hideMark/>
          </w:tcPr>
          <w:p w14:paraId="07B92EFD" w14:textId="77777777" w:rsidR="00AE4108" w:rsidRPr="00F34A56" w:rsidRDefault="00AE4108" w:rsidP="006A2910">
            <w:pPr>
              <w:spacing w:line="240" w:lineRule="auto"/>
              <w:ind w:firstLine="0"/>
              <w:jc w:val="center"/>
              <w:rPr>
                <w:rFonts w:cs="Times New Roman"/>
                <w:sz w:val="20"/>
                <w:szCs w:val="20"/>
              </w:rPr>
            </w:pPr>
            <w:r w:rsidRPr="00F34A56">
              <w:rPr>
                <w:rFonts w:cs="Times New Roman"/>
                <w:sz w:val="20"/>
                <w:szCs w:val="20"/>
              </w:rPr>
              <w:t>115073,1</w:t>
            </w:r>
          </w:p>
        </w:tc>
      </w:tr>
    </w:tbl>
    <w:p w14:paraId="1BEAEED3" w14:textId="77777777" w:rsidR="00AE4108" w:rsidRDefault="00AE4108" w:rsidP="00AE4108">
      <w:pPr>
        <w:ind w:firstLine="0"/>
        <w:rPr>
          <w:rFonts w:cs="Times New Roman"/>
        </w:rPr>
      </w:pPr>
    </w:p>
    <w:p w14:paraId="1ED8DDB6" w14:textId="5B37502F" w:rsidR="00AE4108" w:rsidRDefault="00A055AB" w:rsidP="00AE4108">
      <w:pPr>
        <w:ind w:firstLine="0"/>
        <w:rPr>
          <w:rFonts w:cs="Times New Roman"/>
        </w:rPr>
      </w:pPr>
      <w:r>
        <w:rPr>
          <w:rFonts w:cs="Times New Roman"/>
        </w:rPr>
        <w:lastRenderedPageBreak/>
        <w:t>Таблица 8</w:t>
      </w:r>
      <w:r w:rsidR="005E28C0">
        <w:rPr>
          <w:rFonts w:cs="Times New Roman"/>
        </w:rPr>
        <w:t>6</w:t>
      </w:r>
      <w:r w:rsidR="00AE4108">
        <w:rPr>
          <w:rFonts w:cs="Times New Roman"/>
        </w:rPr>
        <w:t xml:space="preserve"> – Итоговые значения прогнозируемых объемов суточной транспортной работы для нового (рационального) варианта маршрутной сети наземного ГПТОП г. Казани на горизонт планирования 2023 год</w:t>
      </w:r>
    </w:p>
    <w:tbl>
      <w:tblPr>
        <w:tblStyle w:val="afffff0"/>
        <w:tblW w:w="5000" w:type="pct"/>
        <w:tblLook w:val="04A0" w:firstRow="1" w:lastRow="0" w:firstColumn="1" w:lastColumn="0" w:noHBand="0" w:noVBand="1"/>
      </w:tblPr>
      <w:tblGrid>
        <w:gridCol w:w="5520"/>
        <w:gridCol w:w="3824"/>
      </w:tblGrid>
      <w:tr w:rsidR="00AE4108" w:rsidRPr="00CA01C8" w14:paraId="01D026A6" w14:textId="77777777" w:rsidTr="00F04621">
        <w:trPr>
          <w:trHeight w:val="698"/>
        </w:trPr>
        <w:tc>
          <w:tcPr>
            <w:tcW w:w="2954" w:type="pct"/>
            <w:noWrap/>
            <w:vAlign w:val="center"/>
            <w:hideMark/>
          </w:tcPr>
          <w:p w14:paraId="00BE466B" w14:textId="77777777" w:rsidR="00AE4108" w:rsidRPr="00CA01C8" w:rsidRDefault="00AE4108" w:rsidP="00F04621">
            <w:pPr>
              <w:ind w:firstLine="0"/>
              <w:jc w:val="center"/>
              <w:rPr>
                <w:rFonts w:cs="Times New Roman"/>
                <w:bCs/>
                <w:iCs/>
                <w:sz w:val="20"/>
                <w:szCs w:val="20"/>
              </w:rPr>
            </w:pPr>
            <w:r>
              <w:rPr>
                <w:rFonts w:cs="Times New Roman"/>
                <w:bCs/>
                <w:iCs/>
                <w:sz w:val="20"/>
                <w:szCs w:val="20"/>
              </w:rPr>
              <w:t>Вариант маршрутной сети</w:t>
            </w:r>
          </w:p>
        </w:tc>
        <w:tc>
          <w:tcPr>
            <w:tcW w:w="2046" w:type="pct"/>
            <w:vAlign w:val="center"/>
          </w:tcPr>
          <w:p w14:paraId="1EA02C4C" w14:textId="77777777" w:rsidR="00AE4108" w:rsidRPr="00CA01C8" w:rsidRDefault="00AE4108" w:rsidP="00F04621">
            <w:pPr>
              <w:ind w:firstLine="0"/>
              <w:jc w:val="center"/>
              <w:rPr>
                <w:rFonts w:cs="Times New Roman"/>
                <w:bCs/>
                <w:iCs/>
                <w:sz w:val="20"/>
                <w:szCs w:val="20"/>
              </w:rPr>
            </w:pPr>
            <w:r w:rsidRPr="00CA01C8">
              <w:rPr>
                <w:rFonts w:cs="Times New Roman"/>
                <w:bCs/>
                <w:iCs/>
                <w:sz w:val="20"/>
                <w:szCs w:val="20"/>
              </w:rPr>
              <w:t>Транспортная работа</w:t>
            </w:r>
            <w:r>
              <w:rPr>
                <w:rFonts w:cs="Times New Roman"/>
                <w:bCs/>
                <w:iCs/>
                <w:sz w:val="20"/>
                <w:szCs w:val="20"/>
              </w:rPr>
              <w:t xml:space="preserve"> за сутки</w:t>
            </w:r>
            <w:r w:rsidRPr="00CA01C8">
              <w:rPr>
                <w:rFonts w:cs="Times New Roman"/>
                <w:bCs/>
                <w:iCs/>
                <w:sz w:val="20"/>
                <w:szCs w:val="20"/>
              </w:rPr>
              <w:t>, км</w:t>
            </w:r>
          </w:p>
        </w:tc>
      </w:tr>
      <w:tr w:rsidR="00AE4108" w:rsidRPr="00CA01C8" w14:paraId="2D4F252C" w14:textId="77777777" w:rsidTr="00F04621">
        <w:trPr>
          <w:trHeight w:val="288"/>
        </w:trPr>
        <w:tc>
          <w:tcPr>
            <w:tcW w:w="2954" w:type="pct"/>
            <w:vAlign w:val="center"/>
            <w:hideMark/>
          </w:tcPr>
          <w:p w14:paraId="29674E6A" w14:textId="77777777" w:rsidR="00AE4108" w:rsidRPr="00CA01C8" w:rsidRDefault="00AE4108" w:rsidP="000F11EE">
            <w:pPr>
              <w:ind w:firstLine="0"/>
              <w:rPr>
                <w:rFonts w:cs="Times New Roman"/>
                <w:sz w:val="20"/>
                <w:szCs w:val="20"/>
              </w:rPr>
            </w:pPr>
            <w:r w:rsidRPr="00CA01C8">
              <w:rPr>
                <w:rFonts w:cs="Times New Roman"/>
                <w:sz w:val="20"/>
                <w:szCs w:val="20"/>
              </w:rPr>
              <w:t>Трамвайные маршруты</w:t>
            </w:r>
          </w:p>
        </w:tc>
        <w:tc>
          <w:tcPr>
            <w:tcW w:w="2046" w:type="pct"/>
            <w:vAlign w:val="center"/>
          </w:tcPr>
          <w:p w14:paraId="7B37F8C2" w14:textId="77777777" w:rsidR="00AE4108" w:rsidRPr="00CA01C8" w:rsidRDefault="00AE4108" w:rsidP="00F04621">
            <w:pPr>
              <w:ind w:firstLine="0"/>
              <w:jc w:val="center"/>
              <w:rPr>
                <w:rFonts w:cs="Times New Roman"/>
                <w:sz w:val="20"/>
                <w:szCs w:val="20"/>
              </w:rPr>
            </w:pPr>
            <w:r>
              <w:rPr>
                <w:rFonts w:cs="Times New Roman"/>
                <w:sz w:val="20"/>
                <w:szCs w:val="20"/>
              </w:rPr>
              <w:t>18943,90</w:t>
            </w:r>
          </w:p>
        </w:tc>
      </w:tr>
      <w:tr w:rsidR="00AE4108" w:rsidRPr="00CA01C8" w14:paraId="6C352F0A" w14:textId="77777777" w:rsidTr="00F04621">
        <w:trPr>
          <w:trHeight w:val="288"/>
        </w:trPr>
        <w:tc>
          <w:tcPr>
            <w:tcW w:w="2954" w:type="pct"/>
            <w:vAlign w:val="center"/>
            <w:hideMark/>
          </w:tcPr>
          <w:p w14:paraId="5051E06D" w14:textId="77777777" w:rsidR="00AE4108" w:rsidRPr="00CA01C8" w:rsidRDefault="00AE4108" w:rsidP="000F11EE">
            <w:pPr>
              <w:ind w:firstLine="0"/>
              <w:rPr>
                <w:rFonts w:cs="Times New Roman"/>
                <w:sz w:val="20"/>
                <w:szCs w:val="20"/>
              </w:rPr>
            </w:pPr>
            <w:r w:rsidRPr="00CA01C8">
              <w:rPr>
                <w:rFonts w:cs="Times New Roman"/>
                <w:sz w:val="20"/>
                <w:szCs w:val="20"/>
              </w:rPr>
              <w:t>Троллейбусные маршруты</w:t>
            </w:r>
          </w:p>
        </w:tc>
        <w:tc>
          <w:tcPr>
            <w:tcW w:w="2046" w:type="pct"/>
            <w:vAlign w:val="center"/>
          </w:tcPr>
          <w:p w14:paraId="701B8E76" w14:textId="77777777" w:rsidR="00AE4108" w:rsidRPr="00CA01C8" w:rsidRDefault="00AE4108" w:rsidP="00F04621">
            <w:pPr>
              <w:ind w:firstLine="0"/>
              <w:jc w:val="center"/>
              <w:rPr>
                <w:rFonts w:cs="Times New Roman"/>
                <w:sz w:val="20"/>
                <w:szCs w:val="20"/>
              </w:rPr>
            </w:pPr>
            <w:r>
              <w:rPr>
                <w:rFonts w:cs="Times New Roman"/>
                <w:sz w:val="20"/>
                <w:szCs w:val="20"/>
              </w:rPr>
              <w:t>17271,96</w:t>
            </w:r>
          </w:p>
        </w:tc>
      </w:tr>
      <w:tr w:rsidR="00AE4108" w:rsidRPr="00CA01C8" w14:paraId="7BA8D319" w14:textId="77777777" w:rsidTr="00F04621">
        <w:trPr>
          <w:trHeight w:val="340"/>
        </w:trPr>
        <w:tc>
          <w:tcPr>
            <w:tcW w:w="2954" w:type="pct"/>
            <w:vAlign w:val="center"/>
            <w:hideMark/>
          </w:tcPr>
          <w:p w14:paraId="4F5A7B4F" w14:textId="77777777" w:rsidR="00AE4108" w:rsidRPr="00CA01C8" w:rsidRDefault="00AE4108" w:rsidP="000F11EE">
            <w:pPr>
              <w:ind w:firstLine="0"/>
              <w:rPr>
                <w:rFonts w:cs="Times New Roman"/>
                <w:sz w:val="20"/>
                <w:szCs w:val="20"/>
              </w:rPr>
            </w:pPr>
            <w:r w:rsidRPr="00CA01C8">
              <w:rPr>
                <w:rFonts w:cs="Times New Roman"/>
                <w:sz w:val="20"/>
                <w:szCs w:val="20"/>
              </w:rPr>
              <w:t>Муниципальные автобусные маршруты</w:t>
            </w:r>
          </w:p>
        </w:tc>
        <w:tc>
          <w:tcPr>
            <w:tcW w:w="2046" w:type="pct"/>
            <w:vAlign w:val="center"/>
          </w:tcPr>
          <w:p w14:paraId="5D395619" w14:textId="77777777" w:rsidR="00AE4108" w:rsidRPr="00CA01C8" w:rsidRDefault="00AE4108" w:rsidP="00F04621">
            <w:pPr>
              <w:ind w:firstLine="0"/>
              <w:jc w:val="center"/>
              <w:rPr>
                <w:rFonts w:cs="Times New Roman"/>
                <w:sz w:val="20"/>
                <w:szCs w:val="20"/>
              </w:rPr>
            </w:pPr>
            <w:r>
              <w:rPr>
                <w:rFonts w:cs="Times New Roman"/>
                <w:sz w:val="20"/>
                <w:szCs w:val="20"/>
              </w:rPr>
              <w:t>115073,07</w:t>
            </w:r>
          </w:p>
        </w:tc>
      </w:tr>
      <w:tr w:rsidR="00AE4108" w:rsidRPr="00CA01C8" w14:paraId="34B4B3BD" w14:textId="77777777" w:rsidTr="00F04621">
        <w:trPr>
          <w:trHeight w:val="288"/>
        </w:trPr>
        <w:tc>
          <w:tcPr>
            <w:tcW w:w="2954" w:type="pct"/>
            <w:vAlign w:val="center"/>
            <w:hideMark/>
          </w:tcPr>
          <w:p w14:paraId="16B75401" w14:textId="77777777" w:rsidR="00AE4108" w:rsidRPr="00CA01C8" w:rsidRDefault="00AE4108" w:rsidP="000F11EE">
            <w:pPr>
              <w:ind w:firstLine="0"/>
              <w:rPr>
                <w:rFonts w:cs="Times New Roman"/>
                <w:bCs/>
                <w:sz w:val="20"/>
                <w:szCs w:val="20"/>
              </w:rPr>
            </w:pPr>
            <w:r w:rsidRPr="00CA01C8">
              <w:rPr>
                <w:rFonts w:cs="Times New Roman"/>
                <w:bCs/>
                <w:sz w:val="20"/>
                <w:szCs w:val="20"/>
              </w:rPr>
              <w:t>Итого по маршрутной сети</w:t>
            </w:r>
            <w:r>
              <w:rPr>
                <w:rFonts w:cs="Times New Roman"/>
                <w:bCs/>
                <w:sz w:val="20"/>
                <w:szCs w:val="20"/>
              </w:rPr>
              <w:t xml:space="preserve"> наземного ГПТОП г. Казани</w:t>
            </w:r>
          </w:p>
        </w:tc>
        <w:tc>
          <w:tcPr>
            <w:tcW w:w="2046" w:type="pct"/>
            <w:vAlign w:val="center"/>
          </w:tcPr>
          <w:p w14:paraId="121E6FD3" w14:textId="77777777" w:rsidR="00AE4108" w:rsidRPr="00CA01C8" w:rsidRDefault="00AE4108" w:rsidP="00F04621">
            <w:pPr>
              <w:ind w:firstLine="0"/>
              <w:jc w:val="center"/>
              <w:rPr>
                <w:rFonts w:cs="Times New Roman"/>
                <w:sz w:val="20"/>
                <w:szCs w:val="20"/>
              </w:rPr>
            </w:pPr>
            <w:r>
              <w:rPr>
                <w:rFonts w:cs="Times New Roman"/>
                <w:sz w:val="20"/>
                <w:szCs w:val="20"/>
              </w:rPr>
              <w:t>151288,93</w:t>
            </w:r>
          </w:p>
        </w:tc>
      </w:tr>
    </w:tbl>
    <w:p w14:paraId="4E6DE03F" w14:textId="21F5A4F4" w:rsidR="002C50D6" w:rsidRDefault="002C50D6" w:rsidP="00000F53">
      <w:pPr>
        <w:rPr>
          <w:highlight w:val="red"/>
        </w:rPr>
      </w:pPr>
    </w:p>
    <w:p w14:paraId="78242B38" w14:textId="77777777" w:rsidR="00257377" w:rsidRDefault="00257377" w:rsidP="00257377">
      <w:pPr>
        <w:ind w:firstLine="709"/>
        <w:rPr>
          <w:szCs w:val="24"/>
        </w:rPr>
      </w:pPr>
      <w:r>
        <w:rPr>
          <w:szCs w:val="24"/>
        </w:rPr>
        <w:t xml:space="preserve">Исходные, а также расчётные данные по перевозкам автобусным, троллейбусным и трамвайным транспортом в разрезе маршрутов вариантов </w:t>
      </w:r>
      <w:r>
        <w:t>перспективной маршрутной сети г. Казани</w:t>
      </w:r>
      <w:r>
        <w:rPr>
          <w:szCs w:val="24"/>
        </w:rPr>
        <w:t xml:space="preserve"> приведены в приложении Г.</w:t>
      </w:r>
    </w:p>
    <w:p w14:paraId="1E9AE880" w14:textId="77777777" w:rsidR="00257377" w:rsidRDefault="00257377" w:rsidP="00257377">
      <w:pPr>
        <w:rPr>
          <w:color w:val="000000" w:themeColor="text1"/>
          <w:szCs w:val="24"/>
        </w:rPr>
      </w:pPr>
      <w:r>
        <w:t xml:space="preserve">Методической основой расчётов себестоимости и объёма бюджетных субсидий является </w:t>
      </w:r>
      <w:r w:rsidRPr="0083503F">
        <w:rPr>
          <w:szCs w:val="24"/>
        </w:rPr>
        <w:t>П</w:t>
      </w:r>
      <w:r w:rsidRPr="0083503F">
        <w:rPr>
          <w:color w:val="000000" w:themeColor="text1"/>
          <w:szCs w:val="24"/>
        </w:rPr>
        <w:t>оряд</w:t>
      </w:r>
      <w:r>
        <w:rPr>
          <w:color w:val="000000" w:themeColor="text1"/>
          <w:szCs w:val="24"/>
        </w:rPr>
        <w:t>о</w:t>
      </w:r>
      <w:r w:rsidRPr="0083503F">
        <w:rPr>
          <w:color w:val="000000" w:themeColor="text1"/>
          <w:szCs w:val="24"/>
        </w:rPr>
        <w:t>к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w:t>
      </w:r>
      <w:r>
        <w:rPr>
          <w:color w:val="000000" w:themeColor="text1"/>
          <w:szCs w:val="24"/>
        </w:rPr>
        <w:t xml:space="preserve"> </w:t>
      </w:r>
      <w:r w:rsidRPr="0083503F">
        <w:rPr>
          <w:color w:val="000000" w:themeColor="text1"/>
          <w:szCs w:val="24"/>
        </w:rPr>
        <w:t>в сфере регулярных перевозок пассажиров и багажа автомобильным транспортом и городским наземным электрическим транспортом</w:t>
      </w:r>
      <w:r>
        <w:rPr>
          <w:color w:val="000000" w:themeColor="text1"/>
          <w:szCs w:val="24"/>
        </w:rPr>
        <w:t>, утверждённый приказом Минтранса России от 8 декабря 2017 г. № 513</w:t>
      </w:r>
      <w:r w:rsidRPr="0083503F">
        <w:rPr>
          <w:color w:val="000000" w:themeColor="text1"/>
          <w:szCs w:val="24"/>
        </w:rPr>
        <w:t>.</w:t>
      </w:r>
    </w:p>
    <w:p w14:paraId="37D6325E" w14:textId="77777777" w:rsidR="00257377" w:rsidRPr="0083503F" w:rsidRDefault="00257377" w:rsidP="00257377">
      <w:pPr>
        <w:rPr>
          <w:szCs w:val="24"/>
        </w:rPr>
      </w:pPr>
      <w:r>
        <w:rPr>
          <w:color w:val="000000" w:themeColor="text1"/>
          <w:szCs w:val="24"/>
        </w:rPr>
        <w:t xml:space="preserve">При этом, под требуемым объёмом бюджетных субсидий понимается </w:t>
      </w:r>
      <w:r w:rsidRPr="0083503F">
        <w:rPr>
          <w:color w:val="000000" w:themeColor="text1"/>
          <w:szCs w:val="24"/>
        </w:rPr>
        <w:t>начальн</w:t>
      </w:r>
      <w:r>
        <w:rPr>
          <w:color w:val="000000" w:themeColor="text1"/>
          <w:szCs w:val="24"/>
        </w:rPr>
        <w:t>ая</w:t>
      </w:r>
      <w:r w:rsidRPr="0083503F">
        <w:rPr>
          <w:color w:val="000000" w:themeColor="text1"/>
          <w:szCs w:val="24"/>
        </w:rPr>
        <w:t xml:space="preserve"> (максимальн</w:t>
      </w:r>
      <w:r>
        <w:rPr>
          <w:color w:val="000000" w:themeColor="text1"/>
          <w:szCs w:val="24"/>
        </w:rPr>
        <w:t>ая</w:t>
      </w:r>
      <w:r w:rsidRPr="0083503F">
        <w:rPr>
          <w:color w:val="000000" w:themeColor="text1"/>
          <w:szCs w:val="24"/>
        </w:rPr>
        <w:t>) цен</w:t>
      </w:r>
      <w:r>
        <w:rPr>
          <w:color w:val="000000" w:themeColor="text1"/>
          <w:szCs w:val="24"/>
        </w:rPr>
        <w:t>а</w:t>
      </w:r>
      <w:r w:rsidRPr="0083503F">
        <w:rPr>
          <w:color w:val="000000" w:themeColor="text1"/>
          <w:szCs w:val="24"/>
        </w:rPr>
        <w:t xml:space="preserve"> контракта, а также цен</w:t>
      </w:r>
      <w:r>
        <w:rPr>
          <w:color w:val="000000" w:themeColor="text1"/>
          <w:szCs w:val="24"/>
        </w:rPr>
        <w:t>а</w:t>
      </w:r>
      <w:r w:rsidRPr="0083503F">
        <w:rPr>
          <w:color w:val="000000" w:themeColor="text1"/>
          <w:szCs w:val="24"/>
        </w:rPr>
        <w:t xml:space="preserve"> контракта, заключаемого с единственным поставщиком (подрядчиком, исполнителем) при осуществлении закупок</w:t>
      </w:r>
      <w:r>
        <w:rPr>
          <w:color w:val="000000" w:themeColor="text1"/>
          <w:szCs w:val="24"/>
        </w:rPr>
        <w:t xml:space="preserve"> </w:t>
      </w:r>
      <w:r w:rsidRPr="0083503F">
        <w:rPr>
          <w:color w:val="000000" w:themeColor="text1"/>
          <w:szCs w:val="24"/>
        </w:rPr>
        <w:t>в сфере регулярных перевозок пассажиров и багажа автомобильным транспортом и городским наземным электрическим транспортом</w:t>
      </w:r>
      <w:r>
        <w:rPr>
          <w:color w:val="000000" w:themeColor="text1"/>
          <w:szCs w:val="24"/>
        </w:rPr>
        <w:t>.</w:t>
      </w:r>
    </w:p>
    <w:p w14:paraId="67C5DF4F" w14:textId="77777777" w:rsidR="00257377" w:rsidRPr="00000F53" w:rsidRDefault="00257377" w:rsidP="00000F53">
      <w:pPr>
        <w:rPr>
          <w:highlight w:val="red"/>
        </w:rPr>
      </w:pPr>
    </w:p>
    <w:p w14:paraId="6840C014" w14:textId="4E6D7845" w:rsidR="002C50D6" w:rsidRDefault="002C50D6" w:rsidP="00000F53">
      <w:pPr>
        <w:pStyle w:val="30"/>
      </w:pPr>
      <w:bookmarkStart w:id="90" w:name="_Toc507407988"/>
      <w:r w:rsidRPr="00257377">
        <w:t>6.5.6 Расчет объема бюджетных субсидий для обеспечения функционирования маршрута</w:t>
      </w:r>
      <w:bookmarkEnd w:id="90"/>
    </w:p>
    <w:p w14:paraId="66101248" w14:textId="77777777" w:rsidR="00257377" w:rsidRDefault="00257377" w:rsidP="00257377">
      <w:pPr>
        <w:ind w:firstLine="709"/>
        <w:rPr>
          <w:szCs w:val="24"/>
        </w:rPr>
      </w:pPr>
      <w:r>
        <w:rPr>
          <w:szCs w:val="24"/>
        </w:rPr>
        <w:t xml:space="preserve">Исходные, а также расчётные данные по перевозкам автобусным, троллейбусным и трамвайным транспортом в разрезе маршрутов вариантов </w:t>
      </w:r>
      <w:r>
        <w:t>перспективной маршрутной сети г. Казани</w:t>
      </w:r>
      <w:r>
        <w:rPr>
          <w:szCs w:val="24"/>
        </w:rPr>
        <w:t xml:space="preserve"> приведены в приложении Г.</w:t>
      </w:r>
    </w:p>
    <w:p w14:paraId="119A33B1" w14:textId="77777777" w:rsidR="00257377" w:rsidRDefault="00257377" w:rsidP="00257377">
      <w:pPr>
        <w:rPr>
          <w:color w:val="000000" w:themeColor="text1"/>
          <w:szCs w:val="24"/>
        </w:rPr>
      </w:pPr>
      <w:r>
        <w:t xml:space="preserve">Методической основой расчётов себестоимости и объёма бюджетных субсидий является </w:t>
      </w:r>
      <w:r w:rsidRPr="0083503F">
        <w:rPr>
          <w:szCs w:val="24"/>
        </w:rPr>
        <w:t>П</w:t>
      </w:r>
      <w:r w:rsidRPr="0083503F">
        <w:rPr>
          <w:color w:val="000000" w:themeColor="text1"/>
          <w:szCs w:val="24"/>
        </w:rPr>
        <w:t>оряд</w:t>
      </w:r>
      <w:r>
        <w:rPr>
          <w:color w:val="000000" w:themeColor="text1"/>
          <w:szCs w:val="24"/>
        </w:rPr>
        <w:t>о</w:t>
      </w:r>
      <w:r w:rsidRPr="0083503F">
        <w:rPr>
          <w:color w:val="000000" w:themeColor="text1"/>
          <w:szCs w:val="24"/>
        </w:rPr>
        <w:t>к определения начальной (максимальной) цены контракта, а также цены контракта, заключаемого с единственным поставщиком (подрядчиком, исполнителем) при осуществлении закупок</w:t>
      </w:r>
      <w:r>
        <w:rPr>
          <w:color w:val="000000" w:themeColor="text1"/>
          <w:szCs w:val="24"/>
        </w:rPr>
        <w:t xml:space="preserve"> </w:t>
      </w:r>
      <w:r w:rsidRPr="0083503F">
        <w:rPr>
          <w:color w:val="000000" w:themeColor="text1"/>
          <w:szCs w:val="24"/>
        </w:rPr>
        <w:t xml:space="preserve">в сфере регулярных перевозок пассажиров и багажа </w:t>
      </w:r>
      <w:r w:rsidRPr="0083503F">
        <w:rPr>
          <w:color w:val="000000" w:themeColor="text1"/>
          <w:szCs w:val="24"/>
        </w:rPr>
        <w:lastRenderedPageBreak/>
        <w:t>автомобильным транспортом и городским наземным электрическим транспортом</w:t>
      </w:r>
      <w:r>
        <w:rPr>
          <w:color w:val="000000" w:themeColor="text1"/>
          <w:szCs w:val="24"/>
        </w:rPr>
        <w:t>, утверждённый приказом Минтранса России от 8 декабря 2017 г. № 513</w:t>
      </w:r>
      <w:r w:rsidRPr="0083503F">
        <w:rPr>
          <w:color w:val="000000" w:themeColor="text1"/>
          <w:szCs w:val="24"/>
        </w:rPr>
        <w:t>.</w:t>
      </w:r>
    </w:p>
    <w:p w14:paraId="63BDD77A" w14:textId="77777777" w:rsidR="00257377" w:rsidRPr="0083503F" w:rsidRDefault="00257377" w:rsidP="00257377">
      <w:pPr>
        <w:rPr>
          <w:szCs w:val="24"/>
        </w:rPr>
      </w:pPr>
      <w:r>
        <w:rPr>
          <w:color w:val="000000" w:themeColor="text1"/>
          <w:szCs w:val="24"/>
        </w:rPr>
        <w:t xml:space="preserve">При этом, под требуемым объёмом бюджетных субсидий понимается </w:t>
      </w:r>
      <w:r w:rsidRPr="0083503F">
        <w:rPr>
          <w:color w:val="000000" w:themeColor="text1"/>
          <w:szCs w:val="24"/>
        </w:rPr>
        <w:t>начальн</w:t>
      </w:r>
      <w:r>
        <w:rPr>
          <w:color w:val="000000" w:themeColor="text1"/>
          <w:szCs w:val="24"/>
        </w:rPr>
        <w:t>ая</w:t>
      </w:r>
      <w:r w:rsidRPr="0083503F">
        <w:rPr>
          <w:color w:val="000000" w:themeColor="text1"/>
          <w:szCs w:val="24"/>
        </w:rPr>
        <w:t xml:space="preserve"> (максимальн</w:t>
      </w:r>
      <w:r>
        <w:rPr>
          <w:color w:val="000000" w:themeColor="text1"/>
          <w:szCs w:val="24"/>
        </w:rPr>
        <w:t>ая</w:t>
      </w:r>
      <w:r w:rsidRPr="0083503F">
        <w:rPr>
          <w:color w:val="000000" w:themeColor="text1"/>
          <w:szCs w:val="24"/>
        </w:rPr>
        <w:t>) цен</w:t>
      </w:r>
      <w:r>
        <w:rPr>
          <w:color w:val="000000" w:themeColor="text1"/>
          <w:szCs w:val="24"/>
        </w:rPr>
        <w:t>а</w:t>
      </w:r>
      <w:r w:rsidRPr="0083503F">
        <w:rPr>
          <w:color w:val="000000" w:themeColor="text1"/>
          <w:szCs w:val="24"/>
        </w:rPr>
        <w:t xml:space="preserve"> контракта, а также цен</w:t>
      </w:r>
      <w:r>
        <w:rPr>
          <w:color w:val="000000" w:themeColor="text1"/>
          <w:szCs w:val="24"/>
        </w:rPr>
        <w:t>а</w:t>
      </w:r>
      <w:r w:rsidRPr="0083503F">
        <w:rPr>
          <w:color w:val="000000" w:themeColor="text1"/>
          <w:szCs w:val="24"/>
        </w:rPr>
        <w:t xml:space="preserve"> контракта, заключаемого с единственным поставщиком (подрядчиком, исполнителем) при осуществлении закупок</w:t>
      </w:r>
      <w:r>
        <w:rPr>
          <w:color w:val="000000" w:themeColor="text1"/>
          <w:szCs w:val="24"/>
        </w:rPr>
        <w:t xml:space="preserve"> </w:t>
      </w:r>
      <w:r w:rsidRPr="0083503F">
        <w:rPr>
          <w:color w:val="000000" w:themeColor="text1"/>
          <w:szCs w:val="24"/>
        </w:rPr>
        <w:t>в сфере регулярных перевозок пассажиров и багажа автомобильным транспортом и городским наземным электрическим транспортом</w:t>
      </w:r>
      <w:r>
        <w:rPr>
          <w:color w:val="000000" w:themeColor="text1"/>
          <w:szCs w:val="24"/>
        </w:rPr>
        <w:t>.</w:t>
      </w:r>
    </w:p>
    <w:p w14:paraId="2BA8D631" w14:textId="77777777" w:rsidR="000F11EE" w:rsidRDefault="000F11EE" w:rsidP="0033718C">
      <w:pPr>
        <w:pStyle w:val="1f3"/>
        <w:sectPr w:rsidR="000F11EE" w:rsidSect="001A46F1">
          <w:pgSz w:w="11906" w:h="16838"/>
          <w:pgMar w:top="1134" w:right="851" w:bottom="1134" w:left="1701" w:header="709" w:footer="709" w:gutter="0"/>
          <w:cols w:space="708"/>
          <w:docGrid w:linePitch="360"/>
        </w:sectPr>
      </w:pPr>
    </w:p>
    <w:p w14:paraId="35CFCDC1" w14:textId="36F877C6" w:rsidR="002C50D6" w:rsidRPr="00257377" w:rsidRDefault="002C50D6" w:rsidP="002F7D7A">
      <w:pPr>
        <w:pStyle w:val="15"/>
      </w:pPr>
      <w:bookmarkStart w:id="91" w:name="_Toc507407989"/>
      <w:r w:rsidRPr="00257377">
        <w:lastRenderedPageBreak/>
        <w:t>7. Разработка предложений по разгрузке улично-дорожной сети центральной части города путем совершенствования организации движения пассажирского транспорта общего пользования</w:t>
      </w:r>
      <w:bookmarkEnd w:id="91"/>
      <w:r w:rsidR="00F2388E" w:rsidRPr="00257377">
        <w:t xml:space="preserve"> </w:t>
      </w:r>
    </w:p>
    <w:p w14:paraId="5D29F2AD" w14:textId="77777777" w:rsidR="00DC3D54" w:rsidRDefault="00DC3D54" w:rsidP="00DC3D54">
      <w:r w:rsidRPr="00257377">
        <w:t>В 2014 года была</w:t>
      </w:r>
      <w:r>
        <w:t xml:space="preserve"> разработана комплексная схема организации дорожного движения г. Казани. В рамках этой работы были предложены мероприятия по разгрузке УДС, направленные на совершенствование условий движения личного транспорта, пассажирского транспорта общего пользования, пешеходов и велосипедистов. При этом основное внимание уделялось мероприятиям, направленным на совершенствование движения личного транспорта, что оставило потенциал оптимизации совершенствования транспорта общего пользования.</w:t>
      </w:r>
    </w:p>
    <w:p w14:paraId="2D4FC392" w14:textId="39D6281A" w:rsidR="00DC3D54" w:rsidRDefault="00DC3D54" w:rsidP="00DC3D54">
      <w:r>
        <w:t>Ключевым направлением совершенствования движения городского пассажирского транспорта общего пользования является сокращение количества подвижного состава, проходящего на участках УДС. Для достижения сокращения количества подвижного состава, при оптимизации маршрутной сети предусматривается сокращение</w:t>
      </w:r>
      <w:r w:rsidR="00264F00">
        <w:t xml:space="preserve"> количества</w:t>
      </w:r>
      <w:r>
        <w:t xml:space="preserve"> дублирования регулярных маршрутов городского пассажирского транспорта общего пользования.</w:t>
      </w:r>
    </w:p>
    <w:p w14:paraId="680E8104" w14:textId="70A037D8" w:rsidR="00DC3D54" w:rsidRDefault="00DC3D54" w:rsidP="00DC3D54">
      <w:r>
        <w:t>На рисунке 23 приведена картограмма существующей маршрутной сети, на которой отображены участки, на которых отображено число дублирующих маршрутов.</w:t>
      </w:r>
    </w:p>
    <w:p w14:paraId="0F787383" w14:textId="5347FB9C" w:rsidR="00DC3D54" w:rsidRDefault="00DC3D54" w:rsidP="000F11EE">
      <w:pPr>
        <w:ind w:firstLine="0"/>
        <w:jc w:val="center"/>
      </w:pPr>
      <w:r>
        <w:rPr>
          <w:noProof/>
          <w:lang w:eastAsia="ru-RU"/>
        </w:rPr>
        <w:drawing>
          <wp:inline distT="0" distB="0" distL="0" distR="0" wp14:anchorId="08AC7D00" wp14:editId="46B3974C">
            <wp:extent cx="5735781" cy="3682684"/>
            <wp:effectExtent l="0" t="0" r="0" b="0"/>
            <wp:docPr id="1" name="Рисунок 1" descr="C:\Users\User\AppData\Local\Temp\Rar$DRa0.858\Дублирование маршрутов без пригорода\Картограмма дублирования_сущ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Ra0.858\Дублирование маршрутов без пригорода\Картограмма дублирования_сущпо.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5490" cy="3688918"/>
                    </a:xfrm>
                    <a:prstGeom prst="rect">
                      <a:avLst/>
                    </a:prstGeom>
                    <a:noFill/>
                    <a:ln>
                      <a:noFill/>
                    </a:ln>
                  </pic:spPr>
                </pic:pic>
              </a:graphicData>
            </a:graphic>
          </wp:inline>
        </w:drawing>
      </w:r>
    </w:p>
    <w:p w14:paraId="1AF42223" w14:textId="2579C5BB" w:rsidR="00DC3D54" w:rsidRDefault="00DC3D54" w:rsidP="00DC3D54">
      <w:pPr>
        <w:ind w:firstLine="0"/>
        <w:jc w:val="center"/>
      </w:pPr>
      <w:r>
        <w:t>Рисунок 23 Картограмма дублирования маршрутов транспорта общего пользования при существующей маршрутной сети</w:t>
      </w:r>
    </w:p>
    <w:p w14:paraId="22CE5F60" w14:textId="0083069D" w:rsidR="00DC3D54" w:rsidRDefault="00DC3D54" w:rsidP="00DC3D54">
      <w:r>
        <w:lastRenderedPageBreak/>
        <w:t xml:space="preserve">На рисунке 23 </w:t>
      </w:r>
      <w:r w:rsidR="00A309EA">
        <w:t>отображено</w:t>
      </w:r>
      <w:r>
        <w:t>:</w:t>
      </w:r>
    </w:p>
    <w:p w14:paraId="622DA45D" w14:textId="0D96D691" w:rsidR="00DC3D54" w:rsidRDefault="00264F00" w:rsidP="00FB7909">
      <w:pPr>
        <w:pStyle w:val="aff7"/>
        <w:numPr>
          <w:ilvl w:val="0"/>
          <w:numId w:val="35"/>
        </w:numPr>
        <w:ind w:left="851" w:hanging="284"/>
      </w:pPr>
      <w:r>
        <w:t xml:space="preserve">Максимальное количество </w:t>
      </w:r>
      <w:r w:rsidR="00DC3D54">
        <w:t>дублирования (15-20 маршрутов) достигается: на улице Карла Маркса от улицы Пушкина до улицы Вишневского, на улице Юлиуса Фучика от улицы Рихарда Зорге до улицы Ложминской, в районе пересечения улиц Марселя Салимжанова и Право-Булачной, в районе пересечения Сибирского тракта и улицы Академика Арбузова, а также в районе пересечения улиц Восстания и Декабристов;</w:t>
      </w:r>
    </w:p>
    <w:p w14:paraId="0C07705C" w14:textId="2395A064" w:rsidR="00DC3D54" w:rsidRDefault="00DC3D54" w:rsidP="00FB7909">
      <w:pPr>
        <w:pStyle w:val="aff7"/>
        <w:numPr>
          <w:ilvl w:val="0"/>
          <w:numId w:val="35"/>
        </w:numPr>
        <w:ind w:left="851" w:hanging="284"/>
      </w:pPr>
      <w:r>
        <w:t>Значитель</w:t>
      </w:r>
      <w:r w:rsidR="00264F00">
        <w:t xml:space="preserve">ное количество дублирования </w:t>
      </w:r>
      <w:r>
        <w:t xml:space="preserve">(10-15 маршрутов) наблюдается: на участках УДС Вахитовского района, на улице Декабристов </w:t>
      </w:r>
      <w:proofErr w:type="gramStart"/>
      <w:r>
        <w:t>от улице</w:t>
      </w:r>
      <w:proofErr w:type="gramEnd"/>
      <w:r>
        <w:t xml:space="preserve"> Батурина до улицы Мулланура Вахитова, а также от Ленской улицы до улицы Копылова, на всем протяжении улицы Николая Ершова, на Сибирском тракте от улицы Николая Ершова до проспекта Ямашева, на проспекте Ямашева от Сибирского тракта до улицы Гаврилова;</w:t>
      </w:r>
    </w:p>
    <w:p w14:paraId="146E3478" w14:textId="7FB80F5C" w:rsidR="00DC3D54" w:rsidRDefault="00264F00" w:rsidP="00FB7909">
      <w:pPr>
        <w:pStyle w:val="aff7"/>
        <w:numPr>
          <w:ilvl w:val="0"/>
          <w:numId w:val="35"/>
        </w:numPr>
        <w:ind w:left="851" w:hanging="284"/>
      </w:pPr>
      <w:r>
        <w:t xml:space="preserve">Умеренное число дублирования </w:t>
      </w:r>
      <w:r w:rsidR="00DC3D54">
        <w:t>(до 10 маршрутов) наблюдается на прочих участках УДС, по которым проходят регулярные маршруты городского пассажирского транспорта общего пользования.</w:t>
      </w:r>
    </w:p>
    <w:p w14:paraId="62DF982A" w14:textId="0A266CCB" w:rsidR="00DC3D54" w:rsidRDefault="00DC3D54" w:rsidP="00DC3D54">
      <w:pPr>
        <w:pStyle w:val="1f3"/>
      </w:pPr>
      <w:r>
        <w:t xml:space="preserve">При введении новой маршрутной сети удается сократить количество участков с значительным и максимальным </w:t>
      </w:r>
      <w:r w:rsidR="00264F00">
        <w:t>количеством</w:t>
      </w:r>
      <w:r>
        <w:t xml:space="preserve"> дублирования. Картограмма дублирования маршрутов новой маршрутной сети представлена на рисунке 24</w:t>
      </w:r>
    </w:p>
    <w:p w14:paraId="36DD626B" w14:textId="77777777" w:rsidR="00DC3D54" w:rsidRDefault="00DC3D54" w:rsidP="00DC3D54">
      <w:pPr>
        <w:ind w:firstLine="0"/>
        <w:jc w:val="center"/>
      </w:pPr>
      <w:r>
        <w:rPr>
          <w:noProof/>
          <w:lang w:eastAsia="ru-RU"/>
        </w:rPr>
        <w:drawing>
          <wp:inline distT="0" distB="0" distL="0" distR="0" wp14:anchorId="3D4457A3" wp14:editId="2BC79DEA">
            <wp:extent cx="5390269" cy="3469743"/>
            <wp:effectExtent l="0" t="0" r="1270" b="0"/>
            <wp:docPr id="15" name="Рисунок 15" descr="C:\Users\User\AppData\Local\Temp\Rar$DRa0.896\Дублирование маршрутов без пригорода\Картограмма дублирования_сценари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Ra0.896\Дублирование маршрутов без пригорода\Картограмма дублирования_сценарий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9813" cy="3475886"/>
                    </a:xfrm>
                    <a:prstGeom prst="rect">
                      <a:avLst/>
                    </a:prstGeom>
                    <a:noFill/>
                    <a:ln>
                      <a:noFill/>
                    </a:ln>
                  </pic:spPr>
                </pic:pic>
              </a:graphicData>
            </a:graphic>
          </wp:inline>
        </w:drawing>
      </w:r>
    </w:p>
    <w:p w14:paraId="66157092" w14:textId="10E3B209" w:rsidR="00DC3D54" w:rsidRDefault="00DC3D54" w:rsidP="00DC3D54">
      <w:pPr>
        <w:ind w:firstLine="0"/>
        <w:jc w:val="center"/>
      </w:pPr>
      <w:r>
        <w:t>Рисунок 24 - Картограмма дублирования маршрутов транспорта общего пользования при введении новой маршрутной сети</w:t>
      </w:r>
    </w:p>
    <w:p w14:paraId="5F8C78BD" w14:textId="0A13641E" w:rsidR="00DC3D54" w:rsidRDefault="00A309EA" w:rsidP="00DC3D54">
      <w:r>
        <w:lastRenderedPageBreak/>
        <w:t>На рисунке 24 отображено</w:t>
      </w:r>
      <w:r w:rsidR="00DC3D54">
        <w:t xml:space="preserve"> значительное сокращение</w:t>
      </w:r>
      <w:r w:rsidR="00264F00">
        <w:t xml:space="preserve"> количества</w:t>
      </w:r>
      <w:r w:rsidR="00DC3D54">
        <w:t xml:space="preserve"> дублирования маршрутов, в частности:</w:t>
      </w:r>
    </w:p>
    <w:p w14:paraId="2B00D37D" w14:textId="18BF0B53" w:rsidR="00DC3D54" w:rsidRDefault="00264F00" w:rsidP="00FB7909">
      <w:pPr>
        <w:pStyle w:val="aff7"/>
        <w:numPr>
          <w:ilvl w:val="0"/>
          <w:numId w:val="36"/>
        </w:numPr>
        <w:ind w:left="851" w:hanging="284"/>
      </w:pPr>
      <w:r>
        <w:t>Максимальное количество</w:t>
      </w:r>
      <w:r w:rsidR="00DC3D54">
        <w:t xml:space="preserve"> дублирования (15-20 маршрутов) наблюдается только в районе пересечения Право-Булачной улицы и улицы Марселя Салимжанова. Высокий уровень дублирования на данном участке объясняется максимальной эффективностью распределения транспорта общего пользования по УДС в данной узле;</w:t>
      </w:r>
    </w:p>
    <w:p w14:paraId="59BE1A4E" w14:textId="63CEEB25" w:rsidR="00DC3D54" w:rsidRDefault="00264F00" w:rsidP="00FB7909">
      <w:pPr>
        <w:pStyle w:val="aff7"/>
        <w:numPr>
          <w:ilvl w:val="0"/>
          <w:numId w:val="36"/>
        </w:numPr>
        <w:ind w:left="851" w:hanging="284"/>
      </w:pPr>
      <w:r>
        <w:t>Значительное</w:t>
      </w:r>
      <w:r w:rsidR="00DC3D54">
        <w:t xml:space="preserve"> </w:t>
      </w:r>
      <w:r>
        <w:t>число</w:t>
      </w:r>
      <w:r w:rsidR="00DC3D54">
        <w:t xml:space="preserve"> дублирования (10-15 маршрутов) наблюдается: на ближайших участках УДС в районе пересечения Право-Булачной улицы и улицы Марселя Салимжанова, на улице Карла Маркса от улицы Пушкина до улицы Вишневского, а также в районе пересечения улиц Юлиуса Фучика и Ложминской;</w:t>
      </w:r>
    </w:p>
    <w:p w14:paraId="6D040F81" w14:textId="631A70E4" w:rsidR="00DC3D54" w:rsidRDefault="00DC3D54" w:rsidP="00FB7909">
      <w:pPr>
        <w:pStyle w:val="aff7"/>
        <w:numPr>
          <w:ilvl w:val="0"/>
          <w:numId w:val="36"/>
        </w:numPr>
        <w:ind w:left="851" w:hanging="284"/>
      </w:pPr>
      <w:r>
        <w:t xml:space="preserve">На остальных участках УДС, по которым проходят регулярные маршруты городского пассажирского транспорта общего пользования </w:t>
      </w:r>
      <w:r w:rsidR="00264F00">
        <w:t>количество</w:t>
      </w:r>
      <w:r>
        <w:t xml:space="preserve"> дублирования является умеренным.</w:t>
      </w:r>
    </w:p>
    <w:p w14:paraId="4FD3BAA7" w14:textId="2FE525F2" w:rsidR="00DC3D54" w:rsidRDefault="00DC3D54" w:rsidP="00DC3D54">
      <w:pPr>
        <w:pStyle w:val="1f3"/>
      </w:pPr>
      <w:r>
        <w:t xml:space="preserve">По результатам анализа можно сделать вывод, что за счет введения новой маршрутной сети удастся значительно сократить </w:t>
      </w:r>
      <w:r w:rsidR="00264F00">
        <w:t>число</w:t>
      </w:r>
      <w:r>
        <w:t xml:space="preserve"> дублирования маршрутной сети, что приведет к значительному совершенствованию условий движения транспорта как в центральной части города, так и на прочих участках УДС г. Казани.</w:t>
      </w:r>
    </w:p>
    <w:p w14:paraId="00152B07" w14:textId="77777777" w:rsidR="002C50D6" w:rsidRDefault="002C50D6" w:rsidP="00E34512"/>
    <w:p w14:paraId="47204AB7" w14:textId="464BBA61" w:rsidR="002C50D6" w:rsidRPr="00257377" w:rsidRDefault="002C50D6" w:rsidP="002F7D7A">
      <w:pPr>
        <w:pStyle w:val="15"/>
      </w:pPr>
      <w:bookmarkStart w:id="92" w:name="_Toc507407990"/>
      <w:r w:rsidRPr="00257377">
        <w:t>8. Разработка плана-графика перехода к оптимизированной маршрутной сети с указанием конкретных мероприятий и сроков их проведения</w:t>
      </w:r>
      <w:bookmarkEnd w:id="92"/>
      <w:r w:rsidR="00F2388E" w:rsidRPr="00257377">
        <w:t xml:space="preserve"> </w:t>
      </w:r>
    </w:p>
    <w:p w14:paraId="3A483A59" w14:textId="5C1480B3" w:rsidR="00DC3D54" w:rsidRPr="00926277" w:rsidRDefault="00DC3D54" w:rsidP="00DC3D54">
      <w:pPr>
        <w:pStyle w:val="1f3"/>
      </w:pPr>
      <w:r w:rsidRPr="00257377">
        <w:t>План мероприятий по внедрению новой маршрутной сети</w:t>
      </w:r>
      <w:r w:rsidRPr="00C31FE9">
        <w:t xml:space="preserve"> наземного ГПТОП г. Казани на горизонт планирования 2023 год включает в себя</w:t>
      </w:r>
      <w:r>
        <w:t xml:space="preserve"> мероприятия по изменению маршрутной сети и инвестиционные мероприятия, связанные с реконструкцией и строительством путей сообщения, а также с приобретением нового подвижного состава. В таблице </w:t>
      </w:r>
      <w:r w:rsidR="00B20AA3">
        <w:t>86</w:t>
      </w:r>
      <w:r>
        <w:t xml:space="preserve"> приведен план мероприятий по изменению маршрутной сети по срокам реализации этих мероприятий.</w:t>
      </w:r>
    </w:p>
    <w:p w14:paraId="7FF34B3C" w14:textId="1570B205" w:rsidR="00DC3D54" w:rsidRPr="00926277" w:rsidRDefault="00DC3D54" w:rsidP="00DC3D54">
      <w:pPr>
        <w:ind w:firstLine="0"/>
        <w:rPr>
          <w:rFonts w:cs="Times New Roman"/>
          <w:szCs w:val="24"/>
        </w:rPr>
      </w:pPr>
      <w:r>
        <w:rPr>
          <w:rFonts w:cs="Times New Roman"/>
          <w:szCs w:val="24"/>
        </w:rPr>
        <w:t xml:space="preserve">Таблица </w:t>
      </w:r>
      <w:r w:rsidR="00B20AA3">
        <w:rPr>
          <w:rFonts w:cs="Times New Roman"/>
          <w:szCs w:val="24"/>
        </w:rPr>
        <w:t>86</w:t>
      </w:r>
      <w:r w:rsidRPr="00926277">
        <w:rPr>
          <w:rFonts w:cs="Times New Roman"/>
          <w:szCs w:val="24"/>
        </w:rPr>
        <w:t xml:space="preserve"> – План-график </w:t>
      </w:r>
      <w:r>
        <w:rPr>
          <w:rFonts w:cs="Times New Roman"/>
          <w:szCs w:val="24"/>
        </w:rPr>
        <w:t>перехода к оптимизированной маршрутной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62"/>
        <w:gridCol w:w="619"/>
        <w:gridCol w:w="2074"/>
        <w:gridCol w:w="4962"/>
        <w:gridCol w:w="1127"/>
      </w:tblGrid>
      <w:tr w:rsidR="00DC3D54" w:rsidRPr="00953FB3" w14:paraId="74A3E899" w14:textId="77777777" w:rsidTr="00DC3D54">
        <w:tc>
          <w:tcPr>
            <w:tcW w:w="301" w:type="pct"/>
            <w:shd w:val="clear" w:color="auto" w:fill="auto"/>
            <w:vAlign w:val="center"/>
          </w:tcPr>
          <w:p w14:paraId="339A340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 п.п.</w:t>
            </w:r>
          </w:p>
        </w:tc>
        <w:tc>
          <w:tcPr>
            <w:tcW w:w="331" w:type="pct"/>
            <w:shd w:val="clear" w:color="auto" w:fill="auto"/>
            <w:vAlign w:val="center"/>
          </w:tcPr>
          <w:p w14:paraId="3DCA0A44"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 марш-рута</w:t>
            </w:r>
          </w:p>
        </w:tc>
        <w:tc>
          <w:tcPr>
            <w:tcW w:w="1110" w:type="pct"/>
            <w:shd w:val="clear" w:color="auto" w:fill="auto"/>
            <w:vAlign w:val="center"/>
          </w:tcPr>
          <w:p w14:paraId="0AF8AEDE"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Наименование конечных пунктов</w:t>
            </w:r>
          </w:p>
        </w:tc>
        <w:tc>
          <w:tcPr>
            <w:tcW w:w="2655" w:type="pct"/>
            <w:shd w:val="clear" w:color="auto" w:fill="auto"/>
            <w:vAlign w:val="center"/>
          </w:tcPr>
          <w:p w14:paraId="01593E2A"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Перечень планируемых изменений</w:t>
            </w:r>
          </w:p>
        </w:tc>
        <w:tc>
          <w:tcPr>
            <w:tcW w:w="603" w:type="pct"/>
            <w:shd w:val="clear" w:color="auto" w:fill="auto"/>
            <w:vAlign w:val="center"/>
          </w:tcPr>
          <w:p w14:paraId="57B2779F"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Срок реализации, год</w:t>
            </w:r>
          </w:p>
        </w:tc>
      </w:tr>
      <w:tr w:rsidR="00DC3D54" w:rsidRPr="00953FB3" w14:paraId="7BDDAC13" w14:textId="77777777" w:rsidTr="00613476">
        <w:tc>
          <w:tcPr>
            <w:tcW w:w="5000" w:type="pct"/>
            <w:gridSpan w:val="5"/>
            <w:shd w:val="clear" w:color="auto" w:fill="auto"/>
            <w:vAlign w:val="center"/>
          </w:tcPr>
          <w:p w14:paraId="4F1F3915"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Трамвай</w:t>
            </w:r>
          </w:p>
        </w:tc>
      </w:tr>
      <w:tr w:rsidR="00DC3D54" w:rsidRPr="00953FB3" w14:paraId="2E47E0BA" w14:textId="77777777" w:rsidTr="00DC3D54">
        <w:tc>
          <w:tcPr>
            <w:tcW w:w="301" w:type="pct"/>
            <w:shd w:val="clear" w:color="auto" w:fill="auto"/>
            <w:vAlign w:val="center"/>
          </w:tcPr>
          <w:p w14:paraId="021F3FC1"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w:t>
            </w:r>
          </w:p>
        </w:tc>
        <w:tc>
          <w:tcPr>
            <w:tcW w:w="331" w:type="pct"/>
            <w:vAlign w:val="center"/>
          </w:tcPr>
          <w:p w14:paraId="03DD837E"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w:t>
            </w:r>
          </w:p>
        </w:tc>
        <w:tc>
          <w:tcPr>
            <w:tcW w:w="1110" w:type="pct"/>
            <w:vAlign w:val="center"/>
          </w:tcPr>
          <w:p w14:paraId="640A2AF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Речной порт – ул. Химическая</w:t>
            </w:r>
          </w:p>
        </w:tc>
        <w:tc>
          <w:tcPr>
            <w:tcW w:w="2655" w:type="pct"/>
            <w:vAlign w:val="center"/>
          </w:tcPr>
          <w:p w14:paraId="751F9E1C"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Объединены маршрут 1 и 2</w:t>
            </w:r>
          </w:p>
        </w:tc>
        <w:tc>
          <w:tcPr>
            <w:tcW w:w="603" w:type="pct"/>
            <w:shd w:val="clear" w:color="auto" w:fill="auto"/>
            <w:vAlign w:val="center"/>
          </w:tcPr>
          <w:p w14:paraId="59019F44" w14:textId="77777777" w:rsidR="00DC3D54" w:rsidRPr="00953FB3" w:rsidRDefault="00DC3D54" w:rsidP="00613476">
            <w:pPr>
              <w:spacing w:line="240" w:lineRule="auto"/>
              <w:ind w:firstLine="0"/>
              <w:jc w:val="center"/>
              <w:rPr>
                <w:rFonts w:eastAsia="Calibri" w:cs="Times New Roman"/>
                <w:sz w:val="20"/>
                <w:szCs w:val="20"/>
                <w:lang w:val="en-US"/>
              </w:rPr>
            </w:pPr>
            <w:r w:rsidRPr="00953FB3">
              <w:rPr>
                <w:rFonts w:eastAsia="Calibri" w:cs="Times New Roman"/>
                <w:sz w:val="20"/>
                <w:szCs w:val="20"/>
              </w:rPr>
              <w:t>20</w:t>
            </w:r>
            <w:r w:rsidRPr="00953FB3">
              <w:rPr>
                <w:rFonts w:eastAsia="Calibri" w:cs="Times New Roman"/>
                <w:sz w:val="20"/>
                <w:szCs w:val="20"/>
                <w:lang w:val="en-US"/>
              </w:rPr>
              <w:t>20</w:t>
            </w:r>
          </w:p>
        </w:tc>
      </w:tr>
      <w:tr w:rsidR="00DC3D54" w:rsidRPr="00953FB3" w14:paraId="29CE3283" w14:textId="77777777" w:rsidTr="00DC3D54">
        <w:tc>
          <w:tcPr>
            <w:tcW w:w="301" w:type="pct"/>
            <w:shd w:val="clear" w:color="auto" w:fill="auto"/>
            <w:vAlign w:val="center"/>
          </w:tcPr>
          <w:p w14:paraId="1684FE10"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w:t>
            </w:r>
          </w:p>
        </w:tc>
        <w:tc>
          <w:tcPr>
            <w:tcW w:w="331" w:type="pct"/>
            <w:vAlign w:val="center"/>
          </w:tcPr>
          <w:p w14:paraId="07137206"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w:t>
            </w:r>
          </w:p>
        </w:tc>
        <w:tc>
          <w:tcPr>
            <w:tcW w:w="1110" w:type="pct"/>
            <w:vAlign w:val="center"/>
          </w:tcPr>
          <w:p w14:paraId="100A0B3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Ж.-.д. вокзал - Речной порт</w:t>
            </w:r>
          </w:p>
        </w:tc>
        <w:tc>
          <w:tcPr>
            <w:tcW w:w="2655" w:type="pct"/>
            <w:vAlign w:val="center"/>
          </w:tcPr>
          <w:p w14:paraId="6C5D68A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 Объединен с трамваем 1</w:t>
            </w:r>
          </w:p>
        </w:tc>
        <w:tc>
          <w:tcPr>
            <w:tcW w:w="603" w:type="pct"/>
            <w:shd w:val="clear" w:color="auto" w:fill="auto"/>
            <w:vAlign w:val="center"/>
          </w:tcPr>
          <w:p w14:paraId="56843AB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5F470A08" w14:textId="77777777" w:rsidTr="00DC3D54">
        <w:tc>
          <w:tcPr>
            <w:tcW w:w="301" w:type="pct"/>
            <w:shd w:val="clear" w:color="auto" w:fill="auto"/>
            <w:vAlign w:val="center"/>
          </w:tcPr>
          <w:p w14:paraId="66749ADD"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lastRenderedPageBreak/>
              <w:t>3</w:t>
            </w:r>
          </w:p>
        </w:tc>
        <w:tc>
          <w:tcPr>
            <w:tcW w:w="331" w:type="pct"/>
            <w:vAlign w:val="center"/>
          </w:tcPr>
          <w:p w14:paraId="2265F0DF"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w:t>
            </w:r>
          </w:p>
        </w:tc>
        <w:tc>
          <w:tcPr>
            <w:tcW w:w="1110" w:type="pct"/>
            <w:vAlign w:val="center"/>
          </w:tcPr>
          <w:p w14:paraId="3BD653A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Академика Завойского – ул. Халитова</w:t>
            </w:r>
          </w:p>
        </w:tc>
        <w:tc>
          <w:tcPr>
            <w:tcW w:w="2655" w:type="pct"/>
            <w:vAlign w:val="center"/>
          </w:tcPr>
          <w:p w14:paraId="28543A2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Продлен в Азино по ул. Комиссара Габишева до ул. Академика Завойского</w:t>
            </w:r>
          </w:p>
        </w:tc>
        <w:tc>
          <w:tcPr>
            <w:tcW w:w="603" w:type="pct"/>
            <w:shd w:val="clear" w:color="auto" w:fill="auto"/>
            <w:vAlign w:val="center"/>
          </w:tcPr>
          <w:p w14:paraId="4248007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2021</w:t>
            </w:r>
          </w:p>
        </w:tc>
      </w:tr>
      <w:tr w:rsidR="00DC3D54" w:rsidRPr="00953FB3" w14:paraId="60B9FC83" w14:textId="77777777" w:rsidTr="00DC3D54">
        <w:tc>
          <w:tcPr>
            <w:tcW w:w="301" w:type="pct"/>
            <w:shd w:val="clear" w:color="auto" w:fill="auto"/>
            <w:vAlign w:val="center"/>
          </w:tcPr>
          <w:p w14:paraId="4358BA36"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w:t>
            </w:r>
          </w:p>
        </w:tc>
        <w:tc>
          <w:tcPr>
            <w:tcW w:w="331" w:type="pct"/>
            <w:vAlign w:val="center"/>
          </w:tcPr>
          <w:p w14:paraId="3DEC7346"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w:t>
            </w:r>
          </w:p>
        </w:tc>
        <w:tc>
          <w:tcPr>
            <w:tcW w:w="1110" w:type="pct"/>
            <w:vAlign w:val="center"/>
          </w:tcPr>
          <w:p w14:paraId="330F0D1C"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Ж.-.д. вокзал - жилой массив Борисково</w:t>
            </w:r>
          </w:p>
        </w:tc>
        <w:tc>
          <w:tcPr>
            <w:tcW w:w="2655" w:type="pct"/>
            <w:vAlign w:val="center"/>
          </w:tcPr>
          <w:p w14:paraId="6376CC5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 Объединен с трамваем 5</w:t>
            </w:r>
          </w:p>
        </w:tc>
        <w:tc>
          <w:tcPr>
            <w:tcW w:w="603" w:type="pct"/>
            <w:shd w:val="clear" w:color="auto" w:fill="auto"/>
            <w:vAlign w:val="center"/>
          </w:tcPr>
          <w:p w14:paraId="5F8A8916"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60922B7F" w14:textId="77777777" w:rsidTr="00DC3D54">
        <w:tc>
          <w:tcPr>
            <w:tcW w:w="301" w:type="pct"/>
            <w:shd w:val="clear" w:color="auto" w:fill="auto"/>
            <w:vAlign w:val="center"/>
          </w:tcPr>
          <w:p w14:paraId="5A19208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5</w:t>
            </w:r>
          </w:p>
        </w:tc>
        <w:tc>
          <w:tcPr>
            <w:tcW w:w="331" w:type="pct"/>
            <w:vAlign w:val="center"/>
          </w:tcPr>
          <w:p w14:paraId="1101CD50"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w:t>
            </w:r>
          </w:p>
        </w:tc>
        <w:tc>
          <w:tcPr>
            <w:tcW w:w="1110" w:type="pct"/>
            <w:vAlign w:val="center"/>
          </w:tcPr>
          <w:p w14:paraId="0D2E299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Кольцевой по БКК</w:t>
            </w:r>
          </w:p>
        </w:tc>
        <w:tc>
          <w:tcPr>
            <w:tcW w:w="2655" w:type="pct"/>
            <w:vAlign w:val="center"/>
          </w:tcPr>
          <w:p w14:paraId="3EFF44A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Продление трамвайной линии от ул. Уныш до Тульской ул.</w:t>
            </w:r>
          </w:p>
        </w:tc>
        <w:tc>
          <w:tcPr>
            <w:tcW w:w="603" w:type="pct"/>
            <w:shd w:val="clear" w:color="auto" w:fill="auto"/>
            <w:vAlign w:val="center"/>
          </w:tcPr>
          <w:p w14:paraId="61FA761D"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549F3967" w14:textId="77777777" w:rsidTr="00DC3D54">
        <w:tc>
          <w:tcPr>
            <w:tcW w:w="301" w:type="pct"/>
            <w:shd w:val="clear" w:color="auto" w:fill="auto"/>
            <w:vAlign w:val="center"/>
          </w:tcPr>
          <w:p w14:paraId="629B95BB"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6</w:t>
            </w:r>
          </w:p>
        </w:tc>
        <w:tc>
          <w:tcPr>
            <w:tcW w:w="331" w:type="pct"/>
            <w:vAlign w:val="center"/>
          </w:tcPr>
          <w:p w14:paraId="05CC04AC"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w:t>
            </w:r>
          </w:p>
        </w:tc>
        <w:tc>
          <w:tcPr>
            <w:tcW w:w="1110" w:type="pct"/>
            <w:vAlign w:val="center"/>
          </w:tcPr>
          <w:p w14:paraId="7EDBF6E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Осиново – ж.д. вокзал Казань-1</w:t>
            </w:r>
          </w:p>
        </w:tc>
        <w:tc>
          <w:tcPr>
            <w:tcW w:w="2655" w:type="pct"/>
            <w:vAlign w:val="center"/>
          </w:tcPr>
          <w:p w14:paraId="579AD8A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 (продление трамвайной линии от ул. Копылова по Тэцевской ул. до поселка Осиново)</w:t>
            </w:r>
          </w:p>
        </w:tc>
        <w:tc>
          <w:tcPr>
            <w:tcW w:w="603" w:type="pct"/>
            <w:shd w:val="clear" w:color="auto" w:fill="auto"/>
            <w:vAlign w:val="center"/>
          </w:tcPr>
          <w:p w14:paraId="6A763A15"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2023</w:t>
            </w:r>
          </w:p>
        </w:tc>
      </w:tr>
      <w:tr w:rsidR="00DC3D54" w:rsidRPr="00953FB3" w14:paraId="2FC153D1" w14:textId="77777777" w:rsidTr="00613476">
        <w:tc>
          <w:tcPr>
            <w:tcW w:w="5000" w:type="pct"/>
            <w:gridSpan w:val="5"/>
            <w:shd w:val="clear" w:color="auto" w:fill="auto"/>
            <w:vAlign w:val="center"/>
          </w:tcPr>
          <w:p w14:paraId="7B6A1555"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Троллейбус</w:t>
            </w:r>
          </w:p>
        </w:tc>
      </w:tr>
      <w:tr w:rsidR="00DC3D54" w:rsidRPr="00953FB3" w14:paraId="231B55F9" w14:textId="77777777" w:rsidTr="00DC3D54">
        <w:tc>
          <w:tcPr>
            <w:tcW w:w="301" w:type="pct"/>
            <w:shd w:val="clear" w:color="auto" w:fill="auto"/>
            <w:vAlign w:val="center"/>
          </w:tcPr>
          <w:p w14:paraId="26B94F2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7</w:t>
            </w:r>
          </w:p>
        </w:tc>
        <w:tc>
          <w:tcPr>
            <w:tcW w:w="331" w:type="pct"/>
            <w:vAlign w:val="center"/>
          </w:tcPr>
          <w:p w14:paraId="2E1F0116"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w:t>
            </w:r>
          </w:p>
        </w:tc>
        <w:tc>
          <w:tcPr>
            <w:tcW w:w="1110" w:type="pct"/>
            <w:vAlign w:val="center"/>
          </w:tcPr>
          <w:p w14:paraId="7679620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пл. Г.Тукая - ул. Академика Арбузова (кольцевой)</w:t>
            </w:r>
          </w:p>
        </w:tc>
        <w:tc>
          <w:tcPr>
            <w:tcW w:w="2655" w:type="pct"/>
            <w:vAlign w:val="center"/>
          </w:tcPr>
          <w:p w14:paraId="29B1EFB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Движение по часовой стрелке.</w:t>
            </w:r>
          </w:p>
          <w:p w14:paraId="2A455B0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Изменение трассы от пр. Ямашева по пр. Амирхана, ул. Маршала Чуйкова, ул. Адоратского с возвратом на пр. Ямашева</w:t>
            </w:r>
          </w:p>
        </w:tc>
        <w:tc>
          <w:tcPr>
            <w:tcW w:w="603" w:type="pct"/>
            <w:shd w:val="clear" w:color="auto" w:fill="auto"/>
            <w:vAlign w:val="center"/>
          </w:tcPr>
          <w:p w14:paraId="41C0F8F3"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2B47DA83" w14:textId="77777777" w:rsidTr="00DC3D54">
        <w:tc>
          <w:tcPr>
            <w:tcW w:w="301" w:type="pct"/>
            <w:shd w:val="clear" w:color="auto" w:fill="auto"/>
            <w:vAlign w:val="center"/>
          </w:tcPr>
          <w:p w14:paraId="6ABE072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8</w:t>
            </w:r>
          </w:p>
        </w:tc>
        <w:tc>
          <w:tcPr>
            <w:tcW w:w="331" w:type="pct"/>
            <w:vAlign w:val="center"/>
          </w:tcPr>
          <w:p w14:paraId="17261B66"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2а</w:t>
            </w:r>
          </w:p>
        </w:tc>
        <w:tc>
          <w:tcPr>
            <w:tcW w:w="1110" w:type="pct"/>
            <w:vAlign w:val="center"/>
          </w:tcPr>
          <w:p w14:paraId="2BF5C79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пл. Г.Тукая - ул. Академика Арбузова (кольцевой)</w:t>
            </w:r>
          </w:p>
        </w:tc>
        <w:tc>
          <w:tcPr>
            <w:tcW w:w="2655" w:type="pct"/>
            <w:vAlign w:val="center"/>
          </w:tcPr>
          <w:p w14:paraId="0EF598F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 Движение против часовой стрелки</w:t>
            </w:r>
          </w:p>
        </w:tc>
        <w:tc>
          <w:tcPr>
            <w:tcW w:w="603" w:type="pct"/>
            <w:shd w:val="clear" w:color="auto" w:fill="auto"/>
            <w:vAlign w:val="center"/>
          </w:tcPr>
          <w:p w14:paraId="7EF8D67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13976E17" w14:textId="77777777" w:rsidTr="00DC3D54">
        <w:tc>
          <w:tcPr>
            <w:tcW w:w="301" w:type="pct"/>
            <w:shd w:val="clear" w:color="auto" w:fill="auto"/>
            <w:vAlign w:val="center"/>
          </w:tcPr>
          <w:p w14:paraId="7E969A3E"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9</w:t>
            </w:r>
          </w:p>
        </w:tc>
        <w:tc>
          <w:tcPr>
            <w:tcW w:w="331" w:type="pct"/>
            <w:vAlign w:val="center"/>
          </w:tcPr>
          <w:p w14:paraId="72A847BD"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13</w:t>
            </w:r>
          </w:p>
        </w:tc>
        <w:tc>
          <w:tcPr>
            <w:tcW w:w="1110" w:type="pct"/>
            <w:vAlign w:val="center"/>
          </w:tcPr>
          <w:p w14:paraId="3CD50A6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Халитова – ул. Ленинградская</w:t>
            </w:r>
          </w:p>
        </w:tc>
        <w:tc>
          <w:tcPr>
            <w:tcW w:w="2655" w:type="pct"/>
            <w:vAlign w:val="center"/>
          </w:tcPr>
          <w:p w14:paraId="53FC1AA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09977CB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1891CA4D" w14:textId="77777777" w:rsidTr="00613476">
        <w:tc>
          <w:tcPr>
            <w:tcW w:w="5000" w:type="pct"/>
            <w:gridSpan w:val="5"/>
            <w:shd w:val="clear" w:color="auto" w:fill="auto"/>
            <w:vAlign w:val="center"/>
          </w:tcPr>
          <w:p w14:paraId="33672F63"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Автобус</w:t>
            </w:r>
          </w:p>
        </w:tc>
      </w:tr>
      <w:tr w:rsidR="00DC3D54" w:rsidRPr="00953FB3" w14:paraId="71777DF5" w14:textId="77777777" w:rsidTr="00DC3D54">
        <w:tc>
          <w:tcPr>
            <w:tcW w:w="301" w:type="pct"/>
            <w:shd w:val="clear" w:color="auto" w:fill="auto"/>
            <w:vAlign w:val="center"/>
          </w:tcPr>
          <w:p w14:paraId="2C0A9D94"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10</w:t>
            </w:r>
          </w:p>
        </w:tc>
        <w:tc>
          <w:tcPr>
            <w:tcW w:w="331" w:type="pct"/>
            <w:vAlign w:val="center"/>
          </w:tcPr>
          <w:p w14:paraId="2E4BF3AF"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w:t>
            </w:r>
          </w:p>
        </w:tc>
        <w:tc>
          <w:tcPr>
            <w:tcW w:w="1110" w:type="pct"/>
            <w:vAlign w:val="center"/>
          </w:tcPr>
          <w:p w14:paraId="32D04DE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Проспект Победы – кафе «Полет»</w:t>
            </w:r>
          </w:p>
        </w:tc>
        <w:tc>
          <w:tcPr>
            <w:tcW w:w="2655" w:type="pct"/>
            <w:vAlign w:val="center"/>
          </w:tcPr>
          <w:p w14:paraId="7C495BC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2552B85D"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2017</w:t>
            </w:r>
          </w:p>
        </w:tc>
      </w:tr>
      <w:tr w:rsidR="00DC3D54" w:rsidRPr="00953FB3" w14:paraId="0347CDF3" w14:textId="77777777" w:rsidTr="00DC3D54">
        <w:tc>
          <w:tcPr>
            <w:tcW w:w="301" w:type="pct"/>
            <w:shd w:val="clear" w:color="auto" w:fill="auto"/>
            <w:vAlign w:val="center"/>
          </w:tcPr>
          <w:p w14:paraId="1028065C"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11</w:t>
            </w:r>
          </w:p>
        </w:tc>
        <w:tc>
          <w:tcPr>
            <w:tcW w:w="331" w:type="pct"/>
            <w:vAlign w:val="center"/>
          </w:tcPr>
          <w:p w14:paraId="6A88AFB1"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70</w:t>
            </w:r>
          </w:p>
        </w:tc>
        <w:tc>
          <w:tcPr>
            <w:tcW w:w="1110" w:type="pct"/>
            <w:vAlign w:val="center"/>
          </w:tcPr>
          <w:p w14:paraId="18C902F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ЦУМ – ЖК «Весна»</w:t>
            </w:r>
          </w:p>
        </w:tc>
        <w:tc>
          <w:tcPr>
            <w:tcW w:w="2655" w:type="pct"/>
            <w:vAlign w:val="center"/>
          </w:tcPr>
          <w:p w14:paraId="7283027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w:t>
            </w:r>
          </w:p>
          <w:p w14:paraId="27024F1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От ЦУМ, ул. Чернышевского, ул. Кремлевская, ул. Карла Маркса, ул. Н.Ершова, ул. Гвардейская, ул. А.Кутуя, пр. А.Камалеева, пр. Победы, Мамадышский тракт, ул. А.Аббасова до ЖК «Весна»</w:t>
            </w:r>
          </w:p>
        </w:tc>
        <w:tc>
          <w:tcPr>
            <w:tcW w:w="603" w:type="pct"/>
            <w:shd w:val="clear" w:color="auto" w:fill="auto"/>
            <w:vAlign w:val="center"/>
          </w:tcPr>
          <w:p w14:paraId="1EA03617"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2017</w:t>
            </w:r>
          </w:p>
        </w:tc>
      </w:tr>
      <w:tr w:rsidR="00DC3D54" w:rsidRPr="00953FB3" w14:paraId="265D0B5A" w14:textId="77777777" w:rsidTr="00DC3D54">
        <w:tc>
          <w:tcPr>
            <w:tcW w:w="301" w:type="pct"/>
            <w:shd w:val="clear" w:color="auto" w:fill="auto"/>
            <w:vAlign w:val="center"/>
          </w:tcPr>
          <w:p w14:paraId="74B4A29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12</w:t>
            </w:r>
          </w:p>
        </w:tc>
        <w:tc>
          <w:tcPr>
            <w:tcW w:w="331" w:type="pct"/>
            <w:vAlign w:val="center"/>
          </w:tcPr>
          <w:p w14:paraId="50CE675A"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83</w:t>
            </w:r>
          </w:p>
        </w:tc>
        <w:tc>
          <w:tcPr>
            <w:tcW w:w="1110" w:type="pct"/>
            <w:vAlign w:val="center"/>
          </w:tcPr>
          <w:p w14:paraId="195FD93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КАИ – пр. Победы</w:t>
            </w:r>
          </w:p>
        </w:tc>
        <w:tc>
          <w:tcPr>
            <w:tcW w:w="2655" w:type="pct"/>
            <w:vAlign w:val="center"/>
          </w:tcPr>
          <w:p w14:paraId="0D1CCD9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25075BE4"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2017</w:t>
            </w:r>
          </w:p>
        </w:tc>
      </w:tr>
      <w:tr w:rsidR="00DC3D54" w:rsidRPr="00953FB3" w14:paraId="28BC92CD" w14:textId="77777777" w:rsidTr="00DC3D54">
        <w:tc>
          <w:tcPr>
            <w:tcW w:w="301" w:type="pct"/>
            <w:shd w:val="clear" w:color="auto" w:fill="auto"/>
            <w:vAlign w:val="center"/>
          </w:tcPr>
          <w:p w14:paraId="5A894726"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13</w:t>
            </w:r>
          </w:p>
        </w:tc>
        <w:tc>
          <w:tcPr>
            <w:tcW w:w="331" w:type="pct"/>
            <w:vAlign w:val="center"/>
          </w:tcPr>
          <w:p w14:paraId="5F7B5345"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95</w:t>
            </w:r>
          </w:p>
        </w:tc>
        <w:tc>
          <w:tcPr>
            <w:tcW w:w="1110" w:type="pct"/>
            <w:vAlign w:val="center"/>
          </w:tcPr>
          <w:p w14:paraId="19366F7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МКДЦ – ул. Академика Завойского</w:t>
            </w:r>
          </w:p>
        </w:tc>
        <w:tc>
          <w:tcPr>
            <w:tcW w:w="2655" w:type="pct"/>
            <w:vAlign w:val="center"/>
          </w:tcPr>
          <w:p w14:paraId="585DC85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20DBBBB3"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2017</w:t>
            </w:r>
          </w:p>
        </w:tc>
      </w:tr>
      <w:tr w:rsidR="00DC3D54" w:rsidRPr="00953FB3" w14:paraId="1A69CE3D" w14:textId="77777777" w:rsidTr="00DC3D54">
        <w:tc>
          <w:tcPr>
            <w:tcW w:w="301" w:type="pct"/>
            <w:shd w:val="clear" w:color="auto" w:fill="auto"/>
            <w:vAlign w:val="center"/>
          </w:tcPr>
          <w:p w14:paraId="655894F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14</w:t>
            </w:r>
          </w:p>
        </w:tc>
        <w:tc>
          <w:tcPr>
            <w:tcW w:w="331" w:type="pct"/>
            <w:vAlign w:val="center"/>
          </w:tcPr>
          <w:p w14:paraId="1257C769"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98</w:t>
            </w:r>
          </w:p>
        </w:tc>
        <w:tc>
          <w:tcPr>
            <w:tcW w:w="1110" w:type="pct"/>
            <w:vAlign w:val="center"/>
          </w:tcPr>
          <w:p w14:paraId="4C89CE6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Толстого - Левченко</w:t>
            </w:r>
          </w:p>
        </w:tc>
        <w:tc>
          <w:tcPr>
            <w:tcW w:w="2655" w:type="pct"/>
            <w:vAlign w:val="center"/>
          </w:tcPr>
          <w:p w14:paraId="5DC0154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2CFDA9DA"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2017</w:t>
            </w:r>
          </w:p>
        </w:tc>
      </w:tr>
      <w:tr w:rsidR="00DC3D54" w:rsidRPr="00953FB3" w14:paraId="61A18CAC" w14:textId="77777777" w:rsidTr="00DC3D54">
        <w:tc>
          <w:tcPr>
            <w:tcW w:w="301" w:type="pct"/>
            <w:shd w:val="clear" w:color="auto" w:fill="auto"/>
            <w:vAlign w:val="center"/>
          </w:tcPr>
          <w:p w14:paraId="6819BCEB"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15</w:t>
            </w:r>
          </w:p>
        </w:tc>
        <w:tc>
          <w:tcPr>
            <w:tcW w:w="331" w:type="pct"/>
            <w:vAlign w:val="center"/>
          </w:tcPr>
          <w:p w14:paraId="3E717D81"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w:t>
            </w:r>
          </w:p>
        </w:tc>
        <w:tc>
          <w:tcPr>
            <w:tcW w:w="1110" w:type="pct"/>
            <w:vAlign w:val="center"/>
          </w:tcPr>
          <w:p w14:paraId="22E89A8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Халитова – Царицыно</w:t>
            </w:r>
          </w:p>
        </w:tc>
        <w:tc>
          <w:tcPr>
            <w:tcW w:w="2655" w:type="pct"/>
            <w:vAlign w:val="center"/>
          </w:tcPr>
          <w:p w14:paraId="507DE12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 Оставить маршрут от жилого массива «Новая Сосновка» до ул. Халитова.</w:t>
            </w:r>
          </w:p>
          <w:p w14:paraId="0833450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Продлить от жилого массива «Новая Сосновка» до Цариныно</w:t>
            </w:r>
          </w:p>
        </w:tc>
        <w:tc>
          <w:tcPr>
            <w:tcW w:w="603" w:type="pct"/>
            <w:shd w:val="clear" w:color="auto" w:fill="auto"/>
            <w:vAlign w:val="center"/>
          </w:tcPr>
          <w:p w14:paraId="31ECB9D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068895E7" w14:textId="77777777" w:rsidTr="00DC3D54">
        <w:tc>
          <w:tcPr>
            <w:tcW w:w="301" w:type="pct"/>
            <w:shd w:val="clear" w:color="auto" w:fill="auto"/>
            <w:vAlign w:val="center"/>
          </w:tcPr>
          <w:p w14:paraId="0D9E8518"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16</w:t>
            </w:r>
          </w:p>
        </w:tc>
        <w:tc>
          <w:tcPr>
            <w:tcW w:w="331" w:type="pct"/>
            <w:vAlign w:val="center"/>
          </w:tcPr>
          <w:p w14:paraId="15649EB2"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10</w:t>
            </w:r>
          </w:p>
        </w:tc>
        <w:tc>
          <w:tcPr>
            <w:tcW w:w="1110" w:type="pct"/>
            <w:vAlign w:val="center"/>
          </w:tcPr>
          <w:p w14:paraId="5028D64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Серова – ул. Академика Губкина (кольцевой)</w:t>
            </w:r>
          </w:p>
        </w:tc>
        <w:tc>
          <w:tcPr>
            <w:tcW w:w="2655" w:type="pct"/>
            <w:vAlign w:val="center"/>
          </w:tcPr>
          <w:p w14:paraId="49B028F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061FA1A3"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47D12E78" w14:textId="77777777" w:rsidTr="00DC3D54">
        <w:tc>
          <w:tcPr>
            <w:tcW w:w="301" w:type="pct"/>
            <w:shd w:val="clear" w:color="auto" w:fill="auto"/>
            <w:vAlign w:val="center"/>
          </w:tcPr>
          <w:p w14:paraId="40EB6E6C"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17</w:t>
            </w:r>
          </w:p>
        </w:tc>
        <w:tc>
          <w:tcPr>
            <w:tcW w:w="331" w:type="pct"/>
            <w:vAlign w:val="center"/>
          </w:tcPr>
          <w:p w14:paraId="22F80538"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10а</w:t>
            </w:r>
          </w:p>
        </w:tc>
        <w:tc>
          <w:tcPr>
            <w:tcW w:w="1110" w:type="pct"/>
            <w:vAlign w:val="center"/>
          </w:tcPr>
          <w:p w14:paraId="1FED02F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Серова – ул. Академика Губкина (кольцевой)</w:t>
            </w:r>
          </w:p>
        </w:tc>
        <w:tc>
          <w:tcPr>
            <w:tcW w:w="2655" w:type="pct"/>
            <w:vAlign w:val="center"/>
          </w:tcPr>
          <w:p w14:paraId="6297C4D3"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7366BF98"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1C961625" w14:textId="77777777" w:rsidTr="00DC3D54">
        <w:tc>
          <w:tcPr>
            <w:tcW w:w="301" w:type="pct"/>
            <w:shd w:val="clear" w:color="auto" w:fill="auto"/>
            <w:vAlign w:val="center"/>
          </w:tcPr>
          <w:p w14:paraId="3EF07BFF"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18</w:t>
            </w:r>
          </w:p>
        </w:tc>
        <w:tc>
          <w:tcPr>
            <w:tcW w:w="331" w:type="pct"/>
            <w:vAlign w:val="center"/>
          </w:tcPr>
          <w:p w14:paraId="2AD1CDA4"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15</w:t>
            </w:r>
          </w:p>
        </w:tc>
        <w:tc>
          <w:tcPr>
            <w:tcW w:w="1110" w:type="pct"/>
            <w:vAlign w:val="center"/>
          </w:tcPr>
          <w:p w14:paraId="4DCAC48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Яшьлек – ул. Адоратского</w:t>
            </w:r>
          </w:p>
        </w:tc>
        <w:tc>
          <w:tcPr>
            <w:tcW w:w="2655" w:type="pct"/>
            <w:vAlign w:val="center"/>
          </w:tcPr>
          <w:p w14:paraId="76E322FF"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02C27F4F"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от пр. Ямашева по ул. Декабристов, ул. Волгоградская, ул. Короленко на пр. Ямашева с выходом на существующую трассу.</w:t>
            </w:r>
          </w:p>
        </w:tc>
        <w:tc>
          <w:tcPr>
            <w:tcW w:w="603" w:type="pct"/>
            <w:shd w:val="clear" w:color="auto" w:fill="auto"/>
            <w:vAlign w:val="center"/>
          </w:tcPr>
          <w:p w14:paraId="7A9AB81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2D06E3C8" w14:textId="77777777" w:rsidTr="00DC3D54">
        <w:tc>
          <w:tcPr>
            <w:tcW w:w="301" w:type="pct"/>
            <w:shd w:val="clear" w:color="auto" w:fill="auto"/>
            <w:vAlign w:val="center"/>
          </w:tcPr>
          <w:p w14:paraId="44DC3952"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19</w:t>
            </w:r>
          </w:p>
        </w:tc>
        <w:tc>
          <w:tcPr>
            <w:tcW w:w="331" w:type="pct"/>
            <w:vAlign w:val="center"/>
          </w:tcPr>
          <w:p w14:paraId="4F8FDB40"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18</w:t>
            </w:r>
          </w:p>
        </w:tc>
        <w:tc>
          <w:tcPr>
            <w:tcW w:w="1110" w:type="pct"/>
            <w:vAlign w:val="center"/>
          </w:tcPr>
          <w:p w14:paraId="5CDB05A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Северополюсная – пер. Дуслык</w:t>
            </w:r>
          </w:p>
        </w:tc>
        <w:tc>
          <w:tcPr>
            <w:tcW w:w="2655" w:type="pct"/>
            <w:vAlign w:val="center"/>
          </w:tcPr>
          <w:p w14:paraId="5973FA75"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по Волгоградской ул. до ул. Короленко и по ул. Короленко до ул. Маршала Чуйкова.</w:t>
            </w:r>
          </w:p>
          <w:p w14:paraId="515C35D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с ул. Копылова на Тэцевскую ул., ул. Дементьева, ул. Ижевского с возвратом  на прежнюю трассу.</w:t>
            </w:r>
          </w:p>
        </w:tc>
        <w:tc>
          <w:tcPr>
            <w:tcW w:w="603" w:type="pct"/>
            <w:shd w:val="clear" w:color="auto" w:fill="auto"/>
            <w:vAlign w:val="center"/>
          </w:tcPr>
          <w:p w14:paraId="598A630E"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715CA82C" w14:textId="77777777" w:rsidTr="00DC3D54">
        <w:tc>
          <w:tcPr>
            <w:tcW w:w="301" w:type="pct"/>
            <w:shd w:val="clear" w:color="auto" w:fill="auto"/>
            <w:vAlign w:val="center"/>
          </w:tcPr>
          <w:p w14:paraId="7C5D455F"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20</w:t>
            </w:r>
          </w:p>
        </w:tc>
        <w:tc>
          <w:tcPr>
            <w:tcW w:w="331" w:type="pct"/>
            <w:vAlign w:val="center"/>
          </w:tcPr>
          <w:p w14:paraId="213B45EC"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45</w:t>
            </w:r>
          </w:p>
        </w:tc>
        <w:tc>
          <w:tcPr>
            <w:tcW w:w="1110" w:type="pct"/>
            <w:vAlign w:val="center"/>
          </w:tcPr>
          <w:p w14:paraId="79F644A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Су Анасы – станция метро Яшьлек</w:t>
            </w:r>
          </w:p>
        </w:tc>
        <w:tc>
          <w:tcPr>
            <w:tcW w:w="2655" w:type="pct"/>
            <w:vAlign w:val="center"/>
          </w:tcPr>
          <w:p w14:paraId="77B587CC"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0A278D2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трассу с ул. Кулахметова, ул. Серова, ул. Восход, ул. Восстания, ул. Декабристов до станции метро Яшлек (разворот на пересечении ул. Декабристов и ул. Волгоградская).</w:t>
            </w:r>
          </w:p>
        </w:tc>
        <w:tc>
          <w:tcPr>
            <w:tcW w:w="603" w:type="pct"/>
            <w:shd w:val="clear" w:color="auto" w:fill="auto"/>
            <w:vAlign w:val="center"/>
          </w:tcPr>
          <w:p w14:paraId="2A5DF3BF"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569C46C1" w14:textId="77777777" w:rsidTr="00DC3D54">
        <w:tc>
          <w:tcPr>
            <w:tcW w:w="301" w:type="pct"/>
            <w:shd w:val="clear" w:color="auto" w:fill="auto"/>
            <w:vAlign w:val="center"/>
          </w:tcPr>
          <w:p w14:paraId="0AAC8C42"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21</w:t>
            </w:r>
          </w:p>
        </w:tc>
        <w:tc>
          <w:tcPr>
            <w:tcW w:w="331" w:type="pct"/>
            <w:vAlign w:val="center"/>
          </w:tcPr>
          <w:p w14:paraId="188D8596"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46н</w:t>
            </w:r>
          </w:p>
        </w:tc>
        <w:tc>
          <w:tcPr>
            <w:tcW w:w="1110" w:type="pct"/>
            <w:vAlign w:val="center"/>
          </w:tcPr>
          <w:p w14:paraId="084A9B85"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Экопарк «Дубрава» - Танковое кольцо</w:t>
            </w:r>
          </w:p>
        </w:tc>
        <w:tc>
          <w:tcPr>
            <w:tcW w:w="2655" w:type="pct"/>
            <w:vAlign w:val="center"/>
          </w:tcPr>
          <w:p w14:paraId="313CF07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w:t>
            </w:r>
          </w:p>
          <w:p w14:paraId="09E2EDF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 xml:space="preserve">От ул. Дубравная 47Б по ул. Дубравная, ул. Р. Зорге, пр. Победы, ул. Сыртлановой, ул. Гарифьянова, ул. Камая, </w:t>
            </w:r>
            <w:r w:rsidRPr="00953FB3">
              <w:rPr>
                <w:rFonts w:cs="Times New Roman"/>
                <w:sz w:val="20"/>
                <w:szCs w:val="20"/>
              </w:rPr>
              <w:lastRenderedPageBreak/>
              <w:t>ул. 2-я Туринская с разворотом на Танковом кольце ул. 2-я Туринская, ул. Камая, ул. Гарифьянова, ул. Рихарда Зорге, ул. Дубравная до ул. Дубравная 47Б.</w:t>
            </w:r>
          </w:p>
        </w:tc>
        <w:tc>
          <w:tcPr>
            <w:tcW w:w="603" w:type="pct"/>
            <w:shd w:val="clear" w:color="auto" w:fill="auto"/>
            <w:vAlign w:val="center"/>
          </w:tcPr>
          <w:p w14:paraId="61CED3B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lastRenderedPageBreak/>
              <w:t>2020</w:t>
            </w:r>
          </w:p>
        </w:tc>
      </w:tr>
      <w:tr w:rsidR="00DC3D54" w:rsidRPr="00953FB3" w14:paraId="7C623DF8" w14:textId="77777777" w:rsidTr="00DC3D54">
        <w:tc>
          <w:tcPr>
            <w:tcW w:w="301" w:type="pct"/>
            <w:shd w:val="clear" w:color="auto" w:fill="auto"/>
            <w:vAlign w:val="center"/>
          </w:tcPr>
          <w:p w14:paraId="445333F4"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lastRenderedPageBreak/>
              <w:t>22</w:t>
            </w:r>
          </w:p>
        </w:tc>
        <w:tc>
          <w:tcPr>
            <w:tcW w:w="331" w:type="pct"/>
            <w:vAlign w:val="center"/>
          </w:tcPr>
          <w:p w14:paraId="46FCE950"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49</w:t>
            </w:r>
          </w:p>
        </w:tc>
        <w:tc>
          <w:tcPr>
            <w:tcW w:w="1110" w:type="pct"/>
            <w:vAlign w:val="center"/>
          </w:tcPr>
          <w:p w14:paraId="6F8F7B73"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Вещевой рынок – ст. Лагерная</w:t>
            </w:r>
          </w:p>
        </w:tc>
        <w:tc>
          <w:tcPr>
            <w:tcW w:w="2655" w:type="pct"/>
            <w:vAlign w:val="center"/>
          </w:tcPr>
          <w:p w14:paraId="6E7FDF5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3AA8E4E7"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391BA082" w14:textId="77777777" w:rsidTr="00DC3D54">
        <w:tc>
          <w:tcPr>
            <w:tcW w:w="301" w:type="pct"/>
            <w:shd w:val="clear" w:color="auto" w:fill="auto"/>
            <w:vAlign w:val="center"/>
          </w:tcPr>
          <w:p w14:paraId="5FF03AF1"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23</w:t>
            </w:r>
          </w:p>
        </w:tc>
        <w:tc>
          <w:tcPr>
            <w:tcW w:w="331" w:type="pct"/>
            <w:vAlign w:val="center"/>
          </w:tcPr>
          <w:p w14:paraId="1E122677"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53</w:t>
            </w:r>
          </w:p>
        </w:tc>
        <w:tc>
          <w:tcPr>
            <w:tcW w:w="1110" w:type="pct"/>
            <w:vAlign w:val="center"/>
          </w:tcPr>
          <w:p w14:paraId="395A60D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Речной порт – ул. Ленинградская</w:t>
            </w:r>
          </w:p>
        </w:tc>
        <w:tc>
          <w:tcPr>
            <w:tcW w:w="2655" w:type="pct"/>
            <w:vAlign w:val="center"/>
          </w:tcPr>
          <w:p w14:paraId="5B413DF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70F3193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35E108CC" w14:textId="77777777" w:rsidTr="00DC3D54">
        <w:tc>
          <w:tcPr>
            <w:tcW w:w="301" w:type="pct"/>
            <w:shd w:val="clear" w:color="auto" w:fill="auto"/>
            <w:vAlign w:val="center"/>
          </w:tcPr>
          <w:p w14:paraId="73E97E5B"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24</w:t>
            </w:r>
          </w:p>
        </w:tc>
        <w:tc>
          <w:tcPr>
            <w:tcW w:w="331" w:type="pct"/>
            <w:vAlign w:val="center"/>
          </w:tcPr>
          <w:p w14:paraId="5FA14ECF"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53н</w:t>
            </w:r>
          </w:p>
        </w:tc>
        <w:tc>
          <w:tcPr>
            <w:tcW w:w="1110" w:type="pct"/>
            <w:vAlign w:val="center"/>
          </w:tcPr>
          <w:p w14:paraId="4A594ED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1-го Мая – ул. Ленинградская</w:t>
            </w:r>
          </w:p>
        </w:tc>
        <w:tc>
          <w:tcPr>
            <w:tcW w:w="2655" w:type="pct"/>
            <w:vAlign w:val="center"/>
          </w:tcPr>
          <w:p w14:paraId="5F3165D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w:t>
            </w:r>
          </w:p>
          <w:p w14:paraId="051BDE1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От ул. 1-го Мая, ул. Халтурина, ул. Краснококшайская, ул. Фрунзе, ул. Кулахметова, ул. Васильченко, ул. Гагарина, ул. Декабристов, ул. Копылова, ул. Тэцевская, ул. Дементьева, ул. Ижевская, ул. Максимова, ул. Ленинградская, ул. Копылова, ул. Декабристов, ул. Гагарина, ул. Васильченко, ул. Кулахметова, ул. Фрунзе, ул. Халтурина, ул. 25-го Октября, ул. Лукницкого</w:t>
            </w:r>
          </w:p>
        </w:tc>
        <w:tc>
          <w:tcPr>
            <w:tcW w:w="603" w:type="pct"/>
            <w:shd w:val="clear" w:color="auto" w:fill="auto"/>
            <w:vAlign w:val="center"/>
          </w:tcPr>
          <w:p w14:paraId="1924DA8D"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5EF44AFA" w14:textId="77777777" w:rsidTr="00DC3D54">
        <w:tc>
          <w:tcPr>
            <w:tcW w:w="301" w:type="pct"/>
            <w:shd w:val="clear" w:color="auto" w:fill="auto"/>
            <w:vAlign w:val="center"/>
          </w:tcPr>
          <w:p w14:paraId="151B4F15"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25</w:t>
            </w:r>
          </w:p>
        </w:tc>
        <w:tc>
          <w:tcPr>
            <w:tcW w:w="331" w:type="pct"/>
            <w:vAlign w:val="center"/>
          </w:tcPr>
          <w:p w14:paraId="53B58B5B"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55</w:t>
            </w:r>
          </w:p>
        </w:tc>
        <w:tc>
          <w:tcPr>
            <w:tcW w:w="1110" w:type="pct"/>
            <w:vAlign w:val="center"/>
          </w:tcPr>
          <w:p w14:paraId="76AFFAC5"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Горки – ЖК «Лесной городок»</w:t>
            </w:r>
          </w:p>
        </w:tc>
        <w:tc>
          <w:tcPr>
            <w:tcW w:w="2655" w:type="pct"/>
            <w:vAlign w:val="center"/>
          </w:tcPr>
          <w:p w14:paraId="58345A2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 Оставить маршрут от ст. м. Горки до Ферма-2.</w:t>
            </w:r>
          </w:p>
          <w:p w14:paraId="6B73EE2C"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конечную станцию Ферма-2 на ЖК «Лесной городок», с изменением трассы после пр. Победы по Оренбургскому проезду, Оренбургскому тракту, ул. Братьев Батталовых до ул. Андрея Адо.</w:t>
            </w:r>
          </w:p>
        </w:tc>
        <w:tc>
          <w:tcPr>
            <w:tcW w:w="603" w:type="pct"/>
            <w:shd w:val="clear" w:color="auto" w:fill="auto"/>
            <w:vAlign w:val="center"/>
          </w:tcPr>
          <w:p w14:paraId="598503E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54011D30" w14:textId="77777777" w:rsidTr="00DC3D54">
        <w:tc>
          <w:tcPr>
            <w:tcW w:w="301" w:type="pct"/>
            <w:shd w:val="clear" w:color="auto" w:fill="auto"/>
            <w:vAlign w:val="center"/>
          </w:tcPr>
          <w:p w14:paraId="5CED3548"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26</w:t>
            </w:r>
          </w:p>
        </w:tc>
        <w:tc>
          <w:tcPr>
            <w:tcW w:w="331" w:type="pct"/>
            <w:vAlign w:val="center"/>
          </w:tcPr>
          <w:p w14:paraId="1321EA8B"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68</w:t>
            </w:r>
          </w:p>
        </w:tc>
        <w:tc>
          <w:tcPr>
            <w:tcW w:w="1110" w:type="pct"/>
            <w:vAlign w:val="center"/>
          </w:tcPr>
          <w:p w14:paraId="172F92B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Дубравная – Вознесенское</w:t>
            </w:r>
          </w:p>
        </w:tc>
        <w:tc>
          <w:tcPr>
            <w:tcW w:w="2655" w:type="pct"/>
            <w:vAlign w:val="center"/>
          </w:tcPr>
          <w:p w14:paraId="171D380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tc>
        <w:tc>
          <w:tcPr>
            <w:tcW w:w="603" w:type="pct"/>
            <w:shd w:val="clear" w:color="auto" w:fill="auto"/>
            <w:vAlign w:val="center"/>
          </w:tcPr>
          <w:p w14:paraId="56FA1B96"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7727FEE1" w14:textId="77777777" w:rsidTr="00DC3D54">
        <w:tc>
          <w:tcPr>
            <w:tcW w:w="301" w:type="pct"/>
            <w:shd w:val="clear" w:color="auto" w:fill="auto"/>
            <w:vAlign w:val="center"/>
          </w:tcPr>
          <w:p w14:paraId="49C99028"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27</w:t>
            </w:r>
          </w:p>
        </w:tc>
        <w:tc>
          <w:tcPr>
            <w:tcW w:w="331" w:type="pct"/>
            <w:vAlign w:val="center"/>
          </w:tcPr>
          <w:p w14:paraId="54AC2094"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71</w:t>
            </w:r>
          </w:p>
        </w:tc>
        <w:tc>
          <w:tcPr>
            <w:tcW w:w="1110" w:type="pct"/>
            <w:vAlign w:val="center"/>
          </w:tcPr>
          <w:p w14:paraId="6A6AA3A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Горбольница №5 – Самосыровское кладбище</w:t>
            </w:r>
          </w:p>
        </w:tc>
        <w:tc>
          <w:tcPr>
            <w:tcW w:w="2655" w:type="pct"/>
            <w:vAlign w:val="center"/>
          </w:tcPr>
          <w:p w14:paraId="18145DD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начальный пункт с пл. Вахитова на  Горбольница № 5 и далее по ул. Шарифа Камала, ул. Татарстан, ул. Пушкина, ул. Бутлерова, ул. Волкова, ул. Достоевского, ул. Вишневского и далее по существующей трассе</w:t>
            </w:r>
          </w:p>
        </w:tc>
        <w:tc>
          <w:tcPr>
            <w:tcW w:w="603" w:type="pct"/>
            <w:shd w:val="clear" w:color="auto" w:fill="auto"/>
            <w:vAlign w:val="center"/>
          </w:tcPr>
          <w:p w14:paraId="6060A85E"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0A4BA30C" w14:textId="77777777" w:rsidTr="00DC3D54">
        <w:tc>
          <w:tcPr>
            <w:tcW w:w="301" w:type="pct"/>
            <w:shd w:val="clear" w:color="auto" w:fill="auto"/>
            <w:vAlign w:val="center"/>
          </w:tcPr>
          <w:p w14:paraId="5469EAAF"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28</w:t>
            </w:r>
          </w:p>
        </w:tc>
        <w:tc>
          <w:tcPr>
            <w:tcW w:w="331" w:type="pct"/>
            <w:vAlign w:val="center"/>
          </w:tcPr>
          <w:p w14:paraId="7E5D199B"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72</w:t>
            </w:r>
          </w:p>
        </w:tc>
        <w:tc>
          <w:tcPr>
            <w:tcW w:w="1110" w:type="pct"/>
            <w:vAlign w:val="center"/>
          </w:tcPr>
          <w:p w14:paraId="54AC4DF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Строительный институт – Профилакторий</w:t>
            </w:r>
          </w:p>
        </w:tc>
        <w:tc>
          <w:tcPr>
            <w:tcW w:w="2655" w:type="pct"/>
            <w:vAlign w:val="center"/>
          </w:tcPr>
          <w:p w14:paraId="7136C92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5DCEC1C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трассу: с ул. Московская на ул. Татарстан, ул. Пушкина, ул. Бутлерова, ул. Волкова до Строительного ин-та</w:t>
            </w:r>
          </w:p>
        </w:tc>
        <w:tc>
          <w:tcPr>
            <w:tcW w:w="603" w:type="pct"/>
            <w:shd w:val="clear" w:color="auto" w:fill="auto"/>
            <w:vAlign w:val="center"/>
          </w:tcPr>
          <w:p w14:paraId="5FEC60D5"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0AA9173C" w14:textId="77777777" w:rsidTr="00DC3D54">
        <w:tc>
          <w:tcPr>
            <w:tcW w:w="301" w:type="pct"/>
            <w:shd w:val="clear" w:color="auto" w:fill="auto"/>
            <w:vAlign w:val="center"/>
          </w:tcPr>
          <w:p w14:paraId="12BACAC5"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29</w:t>
            </w:r>
          </w:p>
        </w:tc>
        <w:tc>
          <w:tcPr>
            <w:tcW w:w="331" w:type="pct"/>
            <w:vAlign w:val="center"/>
          </w:tcPr>
          <w:p w14:paraId="23019F04"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77</w:t>
            </w:r>
          </w:p>
        </w:tc>
        <w:tc>
          <w:tcPr>
            <w:tcW w:w="1110" w:type="pct"/>
            <w:vAlign w:val="center"/>
          </w:tcPr>
          <w:p w14:paraId="103E1FD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Переулок Дуслык – 3-я Победиловская ул.</w:t>
            </w:r>
          </w:p>
        </w:tc>
        <w:tc>
          <w:tcPr>
            <w:tcW w:w="2655" w:type="pct"/>
            <w:vAlign w:val="center"/>
          </w:tcPr>
          <w:p w14:paraId="3A5753B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с ул. Хусаина Мавлютова на ул. Академика Парина, Оренбургский тракт до ул. Павлюхина на существующую трассу.</w:t>
            </w:r>
          </w:p>
          <w:p w14:paraId="4333759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от Технической ул. повернуть на ул. Модельная, Авангардная ул. с выходом на существующую трассу.</w:t>
            </w:r>
          </w:p>
          <w:p w14:paraId="2831E63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Продлить трассу маршрута по Магистральной ул. до ул. 3-я Победиловская.</w:t>
            </w:r>
          </w:p>
          <w:p w14:paraId="1D5A6C3B" w14:textId="77777777" w:rsidR="00DC3D54" w:rsidRPr="00953FB3" w:rsidRDefault="00DC3D54" w:rsidP="000F11EE">
            <w:pPr>
              <w:spacing w:line="240" w:lineRule="auto"/>
              <w:ind w:firstLine="0"/>
              <w:rPr>
                <w:rFonts w:cs="Times New Roman"/>
                <w:sz w:val="20"/>
                <w:szCs w:val="20"/>
              </w:rPr>
            </w:pPr>
          </w:p>
        </w:tc>
        <w:tc>
          <w:tcPr>
            <w:tcW w:w="603" w:type="pct"/>
            <w:shd w:val="clear" w:color="auto" w:fill="auto"/>
            <w:vAlign w:val="center"/>
          </w:tcPr>
          <w:p w14:paraId="30F6E48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1C403626" w14:textId="77777777" w:rsidTr="00DC3D54">
        <w:tc>
          <w:tcPr>
            <w:tcW w:w="301" w:type="pct"/>
            <w:shd w:val="clear" w:color="auto" w:fill="auto"/>
            <w:vAlign w:val="center"/>
          </w:tcPr>
          <w:p w14:paraId="13ED21A1"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30</w:t>
            </w:r>
          </w:p>
        </w:tc>
        <w:tc>
          <w:tcPr>
            <w:tcW w:w="331" w:type="pct"/>
            <w:vAlign w:val="center"/>
          </w:tcPr>
          <w:p w14:paraId="0B2FE63F"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89</w:t>
            </w:r>
          </w:p>
        </w:tc>
        <w:tc>
          <w:tcPr>
            <w:tcW w:w="1110" w:type="pct"/>
            <w:vAlign w:val="center"/>
          </w:tcPr>
          <w:p w14:paraId="47A0C0AC"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Академика Сахарова – ул. Гудованцева</w:t>
            </w:r>
          </w:p>
        </w:tc>
        <w:tc>
          <w:tcPr>
            <w:tcW w:w="2655" w:type="pct"/>
            <w:vAlign w:val="center"/>
          </w:tcPr>
          <w:p w14:paraId="7D0C72C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вместо</w:t>
            </w:r>
            <w:r w:rsidRPr="00953FB3">
              <w:rPr>
                <w:rFonts w:cs="Times New Roman"/>
                <w:b/>
                <w:sz w:val="20"/>
                <w:szCs w:val="20"/>
              </w:rPr>
              <w:t xml:space="preserve"> </w:t>
            </w:r>
            <w:r w:rsidRPr="00953FB3">
              <w:rPr>
                <w:rFonts w:cs="Times New Roman"/>
                <w:sz w:val="20"/>
                <w:szCs w:val="20"/>
              </w:rPr>
              <w:t>ул. Декабристов пустить маршрут по ул. Ибрагимова</w:t>
            </w:r>
          </w:p>
        </w:tc>
        <w:tc>
          <w:tcPr>
            <w:tcW w:w="603" w:type="pct"/>
            <w:shd w:val="clear" w:color="auto" w:fill="auto"/>
            <w:vAlign w:val="center"/>
          </w:tcPr>
          <w:p w14:paraId="619B420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773932E3" w14:textId="77777777" w:rsidTr="00DC3D54">
        <w:tc>
          <w:tcPr>
            <w:tcW w:w="301" w:type="pct"/>
            <w:shd w:val="clear" w:color="auto" w:fill="auto"/>
            <w:vAlign w:val="center"/>
          </w:tcPr>
          <w:p w14:paraId="666A071A"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31</w:t>
            </w:r>
          </w:p>
        </w:tc>
        <w:tc>
          <w:tcPr>
            <w:tcW w:w="331" w:type="pct"/>
            <w:vAlign w:val="center"/>
          </w:tcPr>
          <w:p w14:paraId="0C9F4C3C"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90</w:t>
            </w:r>
          </w:p>
        </w:tc>
        <w:tc>
          <w:tcPr>
            <w:tcW w:w="1110" w:type="pct"/>
            <w:vAlign w:val="center"/>
          </w:tcPr>
          <w:p w14:paraId="563C60D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Дубравная – Куюки</w:t>
            </w:r>
          </w:p>
        </w:tc>
        <w:tc>
          <w:tcPr>
            <w:tcW w:w="2655" w:type="pct"/>
            <w:vAlign w:val="center"/>
          </w:tcPr>
          <w:p w14:paraId="655B865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tc>
        <w:tc>
          <w:tcPr>
            <w:tcW w:w="603" w:type="pct"/>
            <w:shd w:val="clear" w:color="auto" w:fill="auto"/>
            <w:vAlign w:val="center"/>
          </w:tcPr>
          <w:p w14:paraId="033DDC4D"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7C8E3596" w14:textId="77777777" w:rsidTr="00DC3D54">
        <w:tc>
          <w:tcPr>
            <w:tcW w:w="301" w:type="pct"/>
            <w:shd w:val="clear" w:color="auto" w:fill="auto"/>
            <w:vAlign w:val="center"/>
          </w:tcPr>
          <w:p w14:paraId="68622228"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32</w:t>
            </w:r>
          </w:p>
        </w:tc>
        <w:tc>
          <w:tcPr>
            <w:tcW w:w="331" w:type="pct"/>
            <w:vAlign w:val="center"/>
          </w:tcPr>
          <w:p w14:paraId="17C53479"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91</w:t>
            </w:r>
          </w:p>
        </w:tc>
        <w:tc>
          <w:tcPr>
            <w:tcW w:w="1110" w:type="pct"/>
            <w:vAlign w:val="center"/>
          </w:tcPr>
          <w:p w14:paraId="037AB49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Халитова – Высокая Гора</w:t>
            </w:r>
          </w:p>
        </w:tc>
        <w:tc>
          <w:tcPr>
            <w:tcW w:w="2655" w:type="pct"/>
            <w:vAlign w:val="center"/>
          </w:tcPr>
          <w:p w14:paraId="156DD16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tc>
        <w:tc>
          <w:tcPr>
            <w:tcW w:w="603" w:type="pct"/>
            <w:shd w:val="clear" w:color="auto" w:fill="auto"/>
            <w:vAlign w:val="center"/>
          </w:tcPr>
          <w:p w14:paraId="31073522"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5E497A25" w14:textId="77777777" w:rsidTr="00DC3D54">
        <w:tc>
          <w:tcPr>
            <w:tcW w:w="301" w:type="pct"/>
            <w:shd w:val="clear" w:color="auto" w:fill="auto"/>
            <w:vAlign w:val="center"/>
          </w:tcPr>
          <w:p w14:paraId="76AAAC55"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33</w:t>
            </w:r>
          </w:p>
        </w:tc>
        <w:tc>
          <w:tcPr>
            <w:tcW w:w="331" w:type="pct"/>
            <w:vAlign w:val="center"/>
          </w:tcPr>
          <w:p w14:paraId="0CA22800"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99н</w:t>
            </w:r>
          </w:p>
        </w:tc>
        <w:tc>
          <w:tcPr>
            <w:tcW w:w="1110" w:type="pct"/>
            <w:vAlign w:val="center"/>
          </w:tcPr>
          <w:p w14:paraId="43E549D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Комсомольская ул. – Сибирский тракт</w:t>
            </w:r>
          </w:p>
        </w:tc>
        <w:tc>
          <w:tcPr>
            <w:tcW w:w="2655" w:type="pct"/>
            <w:vAlign w:val="center"/>
          </w:tcPr>
          <w:p w14:paraId="4E4F702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Новый маршрут.</w:t>
            </w:r>
          </w:p>
          <w:p w14:paraId="588EBCAB"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Трасса следования: Комсомольская ул., ул. Декабристов, Чистопольская ул., пр. Ямашева, Сибирский тракт, пр. Ямашева, Чистопольская ул., ул. Яруллина, Комсомольская ул.</w:t>
            </w:r>
          </w:p>
        </w:tc>
        <w:tc>
          <w:tcPr>
            <w:tcW w:w="603" w:type="pct"/>
            <w:shd w:val="clear" w:color="auto" w:fill="auto"/>
            <w:vAlign w:val="center"/>
          </w:tcPr>
          <w:p w14:paraId="76E8DBE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2020</w:t>
            </w:r>
          </w:p>
        </w:tc>
      </w:tr>
      <w:tr w:rsidR="00DC3D54" w:rsidRPr="00953FB3" w14:paraId="1AB0E742" w14:textId="77777777" w:rsidTr="00DC3D54">
        <w:tc>
          <w:tcPr>
            <w:tcW w:w="301" w:type="pct"/>
            <w:shd w:val="clear" w:color="auto" w:fill="auto"/>
            <w:vAlign w:val="center"/>
          </w:tcPr>
          <w:p w14:paraId="43DFCB10"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34</w:t>
            </w:r>
          </w:p>
        </w:tc>
        <w:tc>
          <w:tcPr>
            <w:tcW w:w="331" w:type="pct"/>
            <w:vAlign w:val="center"/>
          </w:tcPr>
          <w:p w14:paraId="7B7DF4AF"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33</w:t>
            </w:r>
          </w:p>
        </w:tc>
        <w:tc>
          <w:tcPr>
            <w:tcW w:w="1110" w:type="pct"/>
            <w:vAlign w:val="center"/>
          </w:tcPr>
          <w:p w14:paraId="2A20CF8B"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Халитова – Агрономический факультет</w:t>
            </w:r>
          </w:p>
        </w:tc>
        <w:tc>
          <w:tcPr>
            <w:tcW w:w="2655" w:type="pct"/>
            <w:vAlign w:val="center"/>
          </w:tcPr>
          <w:p w14:paraId="47C6C59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 Ограничить маршрут ул. Халитова. Частично изменить трассу по пр. Победы, ул. Журналистов, ул. Халитова, разворот на Сибирском тракте в обратную сторону.</w:t>
            </w:r>
          </w:p>
          <w:p w14:paraId="2F97E1C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Продлить от конечной станции Ферма 2 по ул. Рауиса Гареева до Агрономического ф-та КГАУ</w:t>
            </w:r>
          </w:p>
        </w:tc>
        <w:tc>
          <w:tcPr>
            <w:tcW w:w="603" w:type="pct"/>
            <w:shd w:val="clear" w:color="auto" w:fill="auto"/>
            <w:vAlign w:val="center"/>
          </w:tcPr>
          <w:p w14:paraId="70BCEBD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2021</w:t>
            </w:r>
          </w:p>
        </w:tc>
      </w:tr>
      <w:tr w:rsidR="00DC3D54" w:rsidRPr="00953FB3" w14:paraId="62566994" w14:textId="77777777" w:rsidTr="00DC3D54">
        <w:tc>
          <w:tcPr>
            <w:tcW w:w="301" w:type="pct"/>
            <w:shd w:val="clear" w:color="auto" w:fill="auto"/>
            <w:vAlign w:val="center"/>
          </w:tcPr>
          <w:p w14:paraId="0FA49989"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35</w:t>
            </w:r>
          </w:p>
        </w:tc>
        <w:tc>
          <w:tcPr>
            <w:tcW w:w="331" w:type="pct"/>
            <w:vAlign w:val="center"/>
          </w:tcPr>
          <w:p w14:paraId="38A2C5FB"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34</w:t>
            </w:r>
          </w:p>
        </w:tc>
        <w:tc>
          <w:tcPr>
            <w:tcW w:w="1110" w:type="pct"/>
            <w:vAlign w:val="center"/>
          </w:tcPr>
          <w:p w14:paraId="5792044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Ферма 2 - Дербышки</w:t>
            </w:r>
          </w:p>
        </w:tc>
        <w:tc>
          <w:tcPr>
            <w:tcW w:w="2655" w:type="pct"/>
            <w:vAlign w:val="center"/>
          </w:tcPr>
          <w:p w14:paraId="17BAE65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7822990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2021</w:t>
            </w:r>
          </w:p>
        </w:tc>
      </w:tr>
      <w:tr w:rsidR="00DC3D54" w:rsidRPr="00953FB3" w14:paraId="67D065B8" w14:textId="77777777" w:rsidTr="00DC3D54">
        <w:tc>
          <w:tcPr>
            <w:tcW w:w="301" w:type="pct"/>
            <w:shd w:val="clear" w:color="auto" w:fill="auto"/>
            <w:vAlign w:val="center"/>
          </w:tcPr>
          <w:p w14:paraId="281D354C"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lastRenderedPageBreak/>
              <w:t>36</w:t>
            </w:r>
          </w:p>
        </w:tc>
        <w:tc>
          <w:tcPr>
            <w:tcW w:w="331" w:type="pct"/>
            <w:vAlign w:val="center"/>
          </w:tcPr>
          <w:p w14:paraId="039278FC"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35</w:t>
            </w:r>
          </w:p>
        </w:tc>
        <w:tc>
          <w:tcPr>
            <w:tcW w:w="1110" w:type="pct"/>
            <w:vAlign w:val="center"/>
          </w:tcPr>
          <w:p w14:paraId="2537FCE4"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Гаврилова – станция метро пл. Г.Тукая (кольцевой)</w:t>
            </w:r>
          </w:p>
        </w:tc>
        <w:tc>
          <w:tcPr>
            <w:tcW w:w="2655" w:type="pct"/>
            <w:vAlign w:val="center"/>
          </w:tcPr>
          <w:p w14:paraId="6FED8A25"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06D9AD0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2021</w:t>
            </w:r>
          </w:p>
        </w:tc>
      </w:tr>
      <w:tr w:rsidR="00DC3D54" w:rsidRPr="00953FB3" w14:paraId="48F9AFBC" w14:textId="77777777" w:rsidTr="00DC3D54">
        <w:tc>
          <w:tcPr>
            <w:tcW w:w="301" w:type="pct"/>
            <w:shd w:val="clear" w:color="auto" w:fill="auto"/>
            <w:vAlign w:val="center"/>
          </w:tcPr>
          <w:p w14:paraId="40DB452C"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37</w:t>
            </w:r>
          </w:p>
        </w:tc>
        <w:tc>
          <w:tcPr>
            <w:tcW w:w="331" w:type="pct"/>
            <w:vAlign w:val="center"/>
          </w:tcPr>
          <w:p w14:paraId="36F97018"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35а</w:t>
            </w:r>
          </w:p>
        </w:tc>
        <w:tc>
          <w:tcPr>
            <w:tcW w:w="1110" w:type="pct"/>
            <w:vAlign w:val="center"/>
          </w:tcPr>
          <w:p w14:paraId="1A4E0AA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Гаврилова – станция метро Яшьлек</w:t>
            </w:r>
          </w:p>
        </w:tc>
        <w:tc>
          <w:tcPr>
            <w:tcW w:w="2655" w:type="pct"/>
            <w:vAlign w:val="center"/>
          </w:tcPr>
          <w:p w14:paraId="3EFBA2E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56A44F0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с пр. Ибрагимова, ул. Волгоградская, ул. Декабристов, ул. Восстания с возвратом на существующую трассу</w:t>
            </w:r>
          </w:p>
        </w:tc>
        <w:tc>
          <w:tcPr>
            <w:tcW w:w="603" w:type="pct"/>
            <w:shd w:val="clear" w:color="auto" w:fill="auto"/>
            <w:vAlign w:val="center"/>
          </w:tcPr>
          <w:p w14:paraId="7878AFB5"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2021</w:t>
            </w:r>
          </w:p>
        </w:tc>
      </w:tr>
      <w:tr w:rsidR="00DC3D54" w:rsidRPr="00953FB3" w14:paraId="00836AF7" w14:textId="77777777" w:rsidTr="00DC3D54">
        <w:tc>
          <w:tcPr>
            <w:tcW w:w="301" w:type="pct"/>
            <w:shd w:val="clear" w:color="auto" w:fill="auto"/>
            <w:vAlign w:val="center"/>
          </w:tcPr>
          <w:p w14:paraId="2DD7983D"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38</w:t>
            </w:r>
          </w:p>
        </w:tc>
        <w:tc>
          <w:tcPr>
            <w:tcW w:w="331" w:type="pct"/>
            <w:vAlign w:val="center"/>
          </w:tcPr>
          <w:p w14:paraId="42F826F0"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w:t>
            </w:r>
          </w:p>
        </w:tc>
        <w:tc>
          <w:tcPr>
            <w:tcW w:w="1110" w:type="pct"/>
            <w:vAlign w:val="center"/>
          </w:tcPr>
          <w:p w14:paraId="44FAA9AB"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ЦУМ – ул. Халитова</w:t>
            </w:r>
          </w:p>
        </w:tc>
        <w:tc>
          <w:tcPr>
            <w:tcW w:w="2655" w:type="pct"/>
            <w:vAlign w:val="center"/>
          </w:tcPr>
          <w:p w14:paraId="5F4BCED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маршрута по ул. Нурсултана Назарбаева, пр. Универсиады с возвратом на существующую трассу по ул. Танковая.</w:t>
            </w:r>
          </w:p>
          <w:p w14:paraId="7A4B50D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Частично изменить трассу от ул. Академика Сахарова по ул. Аделя Кутуя, пр. Альберта Камалеева, ул. Патриса Лумумбы, ул. Николая Ершова, ул. Академика Губкина, ул. Академика Арбузова с выходом на существующую трассу движения.</w:t>
            </w:r>
          </w:p>
        </w:tc>
        <w:tc>
          <w:tcPr>
            <w:tcW w:w="603" w:type="pct"/>
            <w:shd w:val="clear" w:color="auto" w:fill="auto"/>
            <w:vAlign w:val="center"/>
          </w:tcPr>
          <w:p w14:paraId="36694B88"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26CAF7FD" w14:textId="77777777" w:rsidTr="00DC3D54">
        <w:tc>
          <w:tcPr>
            <w:tcW w:w="301" w:type="pct"/>
            <w:shd w:val="clear" w:color="auto" w:fill="auto"/>
            <w:vAlign w:val="center"/>
          </w:tcPr>
          <w:p w14:paraId="4CAB2EF1"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39</w:t>
            </w:r>
          </w:p>
        </w:tc>
        <w:tc>
          <w:tcPr>
            <w:tcW w:w="331" w:type="pct"/>
            <w:vAlign w:val="center"/>
          </w:tcPr>
          <w:p w14:paraId="5E34A9A5"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6</w:t>
            </w:r>
          </w:p>
        </w:tc>
        <w:tc>
          <w:tcPr>
            <w:tcW w:w="1110" w:type="pct"/>
            <w:vAlign w:val="center"/>
          </w:tcPr>
          <w:p w14:paraId="255CF8EF"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Авиастроительная – жилой массив Северный</w:t>
            </w:r>
          </w:p>
        </w:tc>
        <w:tc>
          <w:tcPr>
            <w:tcW w:w="2655" w:type="pct"/>
            <w:vAlign w:val="center"/>
          </w:tcPr>
          <w:p w14:paraId="7AC6A21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tc>
        <w:tc>
          <w:tcPr>
            <w:tcW w:w="603" w:type="pct"/>
            <w:shd w:val="clear" w:color="auto" w:fill="auto"/>
            <w:vAlign w:val="center"/>
          </w:tcPr>
          <w:p w14:paraId="31445DB0"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31A1C74F" w14:textId="77777777" w:rsidTr="00DC3D54">
        <w:tc>
          <w:tcPr>
            <w:tcW w:w="301" w:type="pct"/>
            <w:shd w:val="clear" w:color="auto" w:fill="auto"/>
            <w:vAlign w:val="center"/>
          </w:tcPr>
          <w:p w14:paraId="53987096"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40</w:t>
            </w:r>
          </w:p>
        </w:tc>
        <w:tc>
          <w:tcPr>
            <w:tcW w:w="331" w:type="pct"/>
            <w:vAlign w:val="center"/>
          </w:tcPr>
          <w:p w14:paraId="1A2415DE"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19</w:t>
            </w:r>
          </w:p>
        </w:tc>
        <w:tc>
          <w:tcPr>
            <w:tcW w:w="1110" w:type="pct"/>
            <w:vAlign w:val="center"/>
          </w:tcPr>
          <w:p w14:paraId="7567A44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ДК им. С.Саид-Галиева – ул. Яфраклы</w:t>
            </w:r>
          </w:p>
        </w:tc>
        <w:tc>
          <w:tcPr>
            <w:tcW w:w="2655" w:type="pct"/>
            <w:vAlign w:val="center"/>
          </w:tcPr>
          <w:p w14:paraId="24167F0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0E1408C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12067CF5" w14:textId="77777777" w:rsidTr="00DC3D54">
        <w:tc>
          <w:tcPr>
            <w:tcW w:w="301" w:type="pct"/>
            <w:shd w:val="clear" w:color="auto" w:fill="auto"/>
            <w:vAlign w:val="center"/>
          </w:tcPr>
          <w:p w14:paraId="2667F5B2"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41</w:t>
            </w:r>
          </w:p>
        </w:tc>
        <w:tc>
          <w:tcPr>
            <w:tcW w:w="331" w:type="pct"/>
            <w:vAlign w:val="center"/>
          </w:tcPr>
          <w:p w14:paraId="7D4978E3"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23</w:t>
            </w:r>
          </w:p>
        </w:tc>
        <w:tc>
          <w:tcPr>
            <w:tcW w:w="1110" w:type="pct"/>
            <w:vAlign w:val="center"/>
          </w:tcPr>
          <w:p w14:paraId="06AFAAC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Тульская ул. – Мирный</w:t>
            </w:r>
          </w:p>
        </w:tc>
        <w:tc>
          <w:tcPr>
            <w:tcW w:w="2655" w:type="pct"/>
            <w:vAlign w:val="center"/>
          </w:tcPr>
          <w:p w14:paraId="1C36858F"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72AE7173"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В пос. Мирный продлить маршрут по ул. Новосельская до ул. 8-я Давликеевская</w:t>
            </w:r>
          </w:p>
        </w:tc>
        <w:tc>
          <w:tcPr>
            <w:tcW w:w="603" w:type="pct"/>
            <w:shd w:val="clear" w:color="auto" w:fill="auto"/>
            <w:vAlign w:val="center"/>
          </w:tcPr>
          <w:p w14:paraId="294332F4"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7791A7A0" w14:textId="77777777" w:rsidTr="00DC3D54">
        <w:tc>
          <w:tcPr>
            <w:tcW w:w="301" w:type="pct"/>
            <w:shd w:val="clear" w:color="auto" w:fill="auto"/>
            <w:vAlign w:val="center"/>
          </w:tcPr>
          <w:p w14:paraId="1DF46CF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42</w:t>
            </w:r>
          </w:p>
        </w:tc>
        <w:tc>
          <w:tcPr>
            <w:tcW w:w="331" w:type="pct"/>
            <w:vAlign w:val="center"/>
          </w:tcPr>
          <w:p w14:paraId="45050EC8"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25</w:t>
            </w:r>
          </w:p>
        </w:tc>
        <w:tc>
          <w:tcPr>
            <w:tcW w:w="1110" w:type="pct"/>
            <w:vAlign w:val="center"/>
          </w:tcPr>
          <w:p w14:paraId="6E14DA55"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Техническая – Дербышки</w:t>
            </w:r>
          </w:p>
        </w:tc>
        <w:tc>
          <w:tcPr>
            <w:tcW w:w="2655" w:type="pct"/>
            <w:vAlign w:val="center"/>
          </w:tcPr>
          <w:p w14:paraId="3108DA4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3BA9AE54"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310BA4E9" w14:textId="77777777" w:rsidTr="00DC3D54">
        <w:tc>
          <w:tcPr>
            <w:tcW w:w="301" w:type="pct"/>
            <w:shd w:val="clear" w:color="auto" w:fill="auto"/>
            <w:vAlign w:val="center"/>
          </w:tcPr>
          <w:p w14:paraId="29D8A089"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43</w:t>
            </w:r>
          </w:p>
        </w:tc>
        <w:tc>
          <w:tcPr>
            <w:tcW w:w="331" w:type="pct"/>
            <w:vAlign w:val="center"/>
          </w:tcPr>
          <w:p w14:paraId="76936189"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29</w:t>
            </w:r>
          </w:p>
        </w:tc>
        <w:tc>
          <w:tcPr>
            <w:tcW w:w="1110" w:type="pct"/>
            <w:vAlign w:val="center"/>
          </w:tcPr>
          <w:p w14:paraId="0F11C6B3"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Строительный ин-т – ул. Гудованцева</w:t>
            </w:r>
          </w:p>
        </w:tc>
        <w:tc>
          <w:tcPr>
            <w:tcW w:w="2655" w:type="pct"/>
            <w:vAlign w:val="center"/>
          </w:tcPr>
          <w:p w14:paraId="3800734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04544C9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22AE64A9" w14:textId="77777777" w:rsidTr="00DC3D54">
        <w:tc>
          <w:tcPr>
            <w:tcW w:w="301" w:type="pct"/>
            <w:shd w:val="clear" w:color="auto" w:fill="auto"/>
            <w:vAlign w:val="center"/>
          </w:tcPr>
          <w:p w14:paraId="26C246E1"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44</w:t>
            </w:r>
          </w:p>
        </w:tc>
        <w:tc>
          <w:tcPr>
            <w:tcW w:w="331" w:type="pct"/>
            <w:vAlign w:val="center"/>
          </w:tcPr>
          <w:p w14:paraId="0625DD1D"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37</w:t>
            </w:r>
          </w:p>
        </w:tc>
        <w:tc>
          <w:tcPr>
            <w:tcW w:w="1110" w:type="pct"/>
            <w:vAlign w:val="center"/>
          </w:tcPr>
          <w:p w14:paraId="75A05DED"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Авиастроительная – Сухая Река</w:t>
            </w:r>
          </w:p>
        </w:tc>
        <w:tc>
          <w:tcPr>
            <w:tcW w:w="2655" w:type="pct"/>
            <w:vAlign w:val="center"/>
          </w:tcPr>
          <w:p w14:paraId="2440366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tc>
        <w:tc>
          <w:tcPr>
            <w:tcW w:w="603" w:type="pct"/>
            <w:shd w:val="clear" w:color="auto" w:fill="auto"/>
            <w:vAlign w:val="center"/>
          </w:tcPr>
          <w:p w14:paraId="4E72BC4B"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5A7E58A3" w14:textId="77777777" w:rsidTr="00DC3D54">
        <w:tc>
          <w:tcPr>
            <w:tcW w:w="301" w:type="pct"/>
            <w:shd w:val="clear" w:color="auto" w:fill="auto"/>
            <w:vAlign w:val="center"/>
          </w:tcPr>
          <w:p w14:paraId="175871F3"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45</w:t>
            </w:r>
          </w:p>
        </w:tc>
        <w:tc>
          <w:tcPr>
            <w:tcW w:w="331" w:type="pct"/>
            <w:vAlign w:val="center"/>
          </w:tcPr>
          <w:p w14:paraId="371846DA"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44</w:t>
            </w:r>
          </w:p>
        </w:tc>
        <w:tc>
          <w:tcPr>
            <w:tcW w:w="1110" w:type="pct"/>
            <w:vAlign w:val="center"/>
          </w:tcPr>
          <w:p w14:paraId="3962EF4A"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Адмиралтейская – Дербышки</w:t>
            </w:r>
          </w:p>
        </w:tc>
        <w:tc>
          <w:tcPr>
            <w:tcW w:w="2655" w:type="pct"/>
            <w:vAlign w:val="center"/>
          </w:tcPr>
          <w:p w14:paraId="2382B86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68E95568"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693D8428" w14:textId="77777777" w:rsidTr="00DC3D54">
        <w:tc>
          <w:tcPr>
            <w:tcW w:w="301" w:type="pct"/>
            <w:shd w:val="clear" w:color="auto" w:fill="auto"/>
            <w:vAlign w:val="center"/>
          </w:tcPr>
          <w:p w14:paraId="3C1B4799"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46</w:t>
            </w:r>
          </w:p>
        </w:tc>
        <w:tc>
          <w:tcPr>
            <w:tcW w:w="331" w:type="pct"/>
            <w:vAlign w:val="center"/>
          </w:tcPr>
          <w:p w14:paraId="7D967F03"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56</w:t>
            </w:r>
          </w:p>
        </w:tc>
        <w:tc>
          <w:tcPr>
            <w:tcW w:w="1110" w:type="pct"/>
            <w:vAlign w:val="center"/>
          </w:tcPr>
          <w:p w14:paraId="11938C6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Проспект Победы – Петровский</w:t>
            </w:r>
          </w:p>
        </w:tc>
        <w:tc>
          <w:tcPr>
            <w:tcW w:w="2655" w:type="pct"/>
            <w:vAlign w:val="center"/>
          </w:tcPr>
          <w:p w14:paraId="647E1E1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 Оставить маршрут от ст. м. Проспект Победы до п. Петровский.</w:t>
            </w:r>
          </w:p>
          <w:p w14:paraId="5554331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трассу. От станции метро Проспект Победы по пр. Победы, Оренбургский проезд, ул. Р.Гареева, Фермское шоссе, Тульская ул. с выходом на существующую трассу до жилого массива Петровский.</w:t>
            </w:r>
          </w:p>
          <w:p w14:paraId="1A37D23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трассу в Петровском: от ул. Центральная, по ул. Угловая, ул. Радиальная, ул. Кульбаш, ул. Матюшинская, Матюшинский тракт, далее до Мирного по существующей трассе.</w:t>
            </w:r>
          </w:p>
        </w:tc>
        <w:tc>
          <w:tcPr>
            <w:tcW w:w="603" w:type="pct"/>
            <w:shd w:val="clear" w:color="auto" w:fill="auto"/>
            <w:vAlign w:val="center"/>
          </w:tcPr>
          <w:p w14:paraId="6A87726C"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6EF92884" w14:textId="77777777" w:rsidTr="00DC3D54">
        <w:tc>
          <w:tcPr>
            <w:tcW w:w="301" w:type="pct"/>
            <w:shd w:val="clear" w:color="auto" w:fill="auto"/>
            <w:vAlign w:val="center"/>
          </w:tcPr>
          <w:p w14:paraId="7803D416"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47</w:t>
            </w:r>
          </w:p>
        </w:tc>
        <w:tc>
          <w:tcPr>
            <w:tcW w:w="331" w:type="pct"/>
            <w:vAlign w:val="center"/>
          </w:tcPr>
          <w:p w14:paraId="45EC3CDD"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62</w:t>
            </w:r>
          </w:p>
        </w:tc>
        <w:tc>
          <w:tcPr>
            <w:tcW w:w="1110" w:type="pct"/>
            <w:vAlign w:val="center"/>
          </w:tcPr>
          <w:p w14:paraId="12E7C14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 Победы – ул. Гудованцева</w:t>
            </w:r>
          </w:p>
        </w:tc>
        <w:tc>
          <w:tcPr>
            <w:tcW w:w="2655" w:type="pct"/>
            <w:vAlign w:val="center"/>
          </w:tcPr>
          <w:p w14:paraId="5FEE9636"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5F057227"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54EA9286" w14:textId="77777777" w:rsidTr="00DC3D54">
        <w:tc>
          <w:tcPr>
            <w:tcW w:w="301" w:type="pct"/>
            <w:shd w:val="clear" w:color="auto" w:fill="auto"/>
            <w:vAlign w:val="center"/>
          </w:tcPr>
          <w:p w14:paraId="679454CD"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48</w:t>
            </w:r>
          </w:p>
        </w:tc>
        <w:tc>
          <w:tcPr>
            <w:tcW w:w="331" w:type="pct"/>
            <w:vAlign w:val="center"/>
          </w:tcPr>
          <w:p w14:paraId="40861843"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46</w:t>
            </w:r>
          </w:p>
        </w:tc>
        <w:tc>
          <w:tcPr>
            <w:tcW w:w="1110" w:type="pct"/>
            <w:vAlign w:val="center"/>
          </w:tcPr>
          <w:p w14:paraId="735D895E"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Профилакторий – станция метро Яшьлек</w:t>
            </w:r>
          </w:p>
        </w:tc>
        <w:tc>
          <w:tcPr>
            <w:tcW w:w="2655" w:type="pct"/>
            <w:vAlign w:val="center"/>
          </w:tcPr>
          <w:p w14:paraId="666BE2D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Сократить.</w:t>
            </w:r>
          </w:p>
          <w:p w14:paraId="53EA5082"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Изменить трассу от ул. Восстания, ул. Декабристов до станции метро Яшлек (разворот на пересечении ул. Декабристов и ул. Волгоградская)..</w:t>
            </w:r>
          </w:p>
        </w:tc>
        <w:tc>
          <w:tcPr>
            <w:tcW w:w="603" w:type="pct"/>
            <w:shd w:val="clear" w:color="auto" w:fill="auto"/>
            <w:vAlign w:val="center"/>
          </w:tcPr>
          <w:p w14:paraId="5F1F7579"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4F9CA4F6" w14:textId="77777777" w:rsidTr="00DC3D54">
        <w:tc>
          <w:tcPr>
            <w:tcW w:w="301" w:type="pct"/>
            <w:shd w:val="clear" w:color="auto" w:fill="auto"/>
            <w:vAlign w:val="center"/>
          </w:tcPr>
          <w:p w14:paraId="46040A4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49</w:t>
            </w:r>
          </w:p>
        </w:tc>
        <w:tc>
          <w:tcPr>
            <w:tcW w:w="331" w:type="pct"/>
            <w:vAlign w:val="center"/>
          </w:tcPr>
          <w:p w14:paraId="240B1957"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74</w:t>
            </w:r>
          </w:p>
        </w:tc>
        <w:tc>
          <w:tcPr>
            <w:tcW w:w="1110" w:type="pct"/>
            <w:vAlign w:val="center"/>
          </w:tcPr>
          <w:p w14:paraId="58D7E663"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Ф.Амирхана – 10-й микрорайон (кольцевой)</w:t>
            </w:r>
          </w:p>
        </w:tc>
        <w:tc>
          <w:tcPr>
            <w:tcW w:w="2655" w:type="pct"/>
            <w:vAlign w:val="center"/>
          </w:tcPr>
          <w:p w14:paraId="6DAE3E40"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509718BB"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6D90D5C3" w14:textId="77777777" w:rsidTr="00DC3D54">
        <w:tc>
          <w:tcPr>
            <w:tcW w:w="301" w:type="pct"/>
            <w:shd w:val="clear" w:color="auto" w:fill="auto"/>
            <w:vAlign w:val="center"/>
          </w:tcPr>
          <w:p w14:paraId="477141D7"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50</w:t>
            </w:r>
          </w:p>
        </w:tc>
        <w:tc>
          <w:tcPr>
            <w:tcW w:w="331" w:type="pct"/>
            <w:vAlign w:val="center"/>
          </w:tcPr>
          <w:p w14:paraId="5EF7B217"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74а</w:t>
            </w:r>
          </w:p>
        </w:tc>
        <w:tc>
          <w:tcPr>
            <w:tcW w:w="1110" w:type="pct"/>
            <w:vAlign w:val="center"/>
          </w:tcPr>
          <w:p w14:paraId="5F780627"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Ф.Амирхана – 10-й микрорайон (кольцевой)</w:t>
            </w:r>
          </w:p>
        </w:tc>
        <w:tc>
          <w:tcPr>
            <w:tcW w:w="2655" w:type="pct"/>
            <w:vAlign w:val="center"/>
          </w:tcPr>
          <w:p w14:paraId="1A90F24B"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45ABDED8"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37665C5A" w14:textId="77777777" w:rsidTr="00DC3D54">
        <w:tc>
          <w:tcPr>
            <w:tcW w:w="301" w:type="pct"/>
            <w:shd w:val="clear" w:color="auto" w:fill="auto"/>
            <w:vAlign w:val="center"/>
          </w:tcPr>
          <w:p w14:paraId="68659D1D"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51</w:t>
            </w:r>
          </w:p>
        </w:tc>
        <w:tc>
          <w:tcPr>
            <w:tcW w:w="331" w:type="pct"/>
            <w:vAlign w:val="center"/>
          </w:tcPr>
          <w:p w14:paraId="1D49445E"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76</w:t>
            </w:r>
          </w:p>
        </w:tc>
        <w:tc>
          <w:tcPr>
            <w:tcW w:w="1110" w:type="pct"/>
            <w:vAlign w:val="center"/>
          </w:tcPr>
          <w:p w14:paraId="1ED09408"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Ул. Халитова – ЖК «Северный»</w:t>
            </w:r>
          </w:p>
        </w:tc>
        <w:tc>
          <w:tcPr>
            <w:tcW w:w="2655" w:type="pct"/>
            <w:vAlign w:val="center"/>
          </w:tcPr>
          <w:p w14:paraId="42CBAE2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Закрыть</w:t>
            </w:r>
          </w:p>
        </w:tc>
        <w:tc>
          <w:tcPr>
            <w:tcW w:w="603" w:type="pct"/>
            <w:shd w:val="clear" w:color="auto" w:fill="auto"/>
            <w:vAlign w:val="center"/>
          </w:tcPr>
          <w:p w14:paraId="1AE3FCCF"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2022</w:t>
            </w:r>
          </w:p>
        </w:tc>
      </w:tr>
      <w:tr w:rsidR="00DC3D54" w:rsidRPr="00953FB3" w14:paraId="2766CE27" w14:textId="77777777" w:rsidTr="00DC3D54">
        <w:tc>
          <w:tcPr>
            <w:tcW w:w="301" w:type="pct"/>
            <w:shd w:val="clear" w:color="auto" w:fill="auto"/>
            <w:vAlign w:val="center"/>
          </w:tcPr>
          <w:p w14:paraId="6CF1C9A6" w14:textId="77777777" w:rsidR="00DC3D54" w:rsidRPr="00953FB3" w:rsidRDefault="00DC3D54" w:rsidP="00613476">
            <w:pPr>
              <w:spacing w:line="240" w:lineRule="auto"/>
              <w:ind w:firstLine="0"/>
              <w:jc w:val="center"/>
              <w:rPr>
                <w:rFonts w:eastAsia="Calibri" w:cs="Times New Roman"/>
                <w:sz w:val="20"/>
                <w:szCs w:val="20"/>
              </w:rPr>
            </w:pPr>
            <w:r>
              <w:rPr>
                <w:rFonts w:eastAsia="Calibri" w:cs="Times New Roman"/>
                <w:sz w:val="20"/>
                <w:szCs w:val="20"/>
              </w:rPr>
              <w:t>52</w:t>
            </w:r>
          </w:p>
        </w:tc>
        <w:tc>
          <w:tcPr>
            <w:tcW w:w="331" w:type="pct"/>
            <w:vAlign w:val="center"/>
          </w:tcPr>
          <w:p w14:paraId="12D1E729" w14:textId="77777777" w:rsidR="00DC3D54" w:rsidRPr="00953FB3" w:rsidRDefault="00DC3D54" w:rsidP="00613476">
            <w:pPr>
              <w:spacing w:line="240" w:lineRule="auto"/>
              <w:ind w:firstLine="0"/>
              <w:jc w:val="center"/>
              <w:rPr>
                <w:rFonts w:cs="Times New Roman"/>
                <w:sz w:val="20"/>
                <w:szCs w:val="20"/>
              </w:rPr>
            </w:pPr>
            <w:r w:rsidRPr="00953FB3">
              <w:rPr>
                <w:rFonts w:cs="Times New Roman"/>
                <w:sz w:val="20"/>
                <w:szCs w:val="20"/>
              </w:rPr>
              <w:t>2</w:t>
            </w:r>
          </w:p>
        </w:tc>
        <w:tc>
          <w:tcPr>
            <w:tcW w:w="1110" w:type="pct"/>
            <w:vAlign w:val="center"/>
          </w:tcPr>
          <w:p w14:paraId="199DBB21"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Станция метро Аметьево – Колымская ул.</w:t>
            </w:r>
          </w:p>
        </w:tc>
        <w:tc>
          <w:tcPr>
            <w:tcW w:w="2655" w:type="pct"/>
            <w:vAlign w:val="center"/>
          </w:tcPr>
          <w:p w14:paraId="5320B369" w14:textId="77777777" w:rsidR="00DC3D54" w:rsidRPr="00953FB3" w:rsidRDefault="00DC3D54" w:rsidP="000F11EE">
            <w:pPr>
              <w:spacing w:line="240" w:lineRule="auto"/>
              <w:ind w:firstLine="0"/>
              <w:rPr>
                <w:rFonts w:cs="Times New Roman"/>
                <w:sz w:val="20"/>
                <w:szCs w:val="20"/>
              </w:rPr>
            </w:pPr>
            <w:r w:rsidRPr="00953FB3">
              <w:rPr>
                <w:rFonts w:cs="Times New Roman"/>
                <w:sz w:val="20"/>
                <w:szCs w:val="20"/>
              </w:rPr>
              <w:t>Продлить от конечного пункта ул. Привокзальная, по ул. Привокзальная, по путепроводу над ж.д. путями, ул. Бирюзовая до ул. Колымская</w:t>
            </w:r>
          </w:p>
        </w:tc>
        <w:tc>
          <w:tcPr>
            <w:tcW w:w="603" w:type="pct"/>
            <w:shd w:val="clear" w:color="auto" w:fill="auto"/>
            <w:vAlign w:val="center"/>
          </w:tcPr>
          <w:p w14:paraId="288F957E" w14:textId="77777777" w:rsidR="00DC3D54" w:rsidRPr="00953FB3" w:rsidRDefault="00DC3D54" w:rsidP="00613476">
            <w:pPr>
              <w:spacing w:line="240" w:lineRule="auto"/>
              <w:ind w:firstLine="0"/>
              <w:jc w:val="center"/>
              <w:rPr>
                <w:rFonts w:eastAsia="Calibri" w:cs="Times New Roman"/>
                <w:sz w:val="20"/>
                <w:szCs w:val="20"/>
              </w:rPr>
            </w:pPr>
            <w:r w:rsidRPr="00953FB3">
              <w:rPr>
                <w:rFonts w:eastAsia="Calibri" w:cs="Times New Roman"/>
                <w:sz w:val="20"/>
                <w:szCs w:val="20"/>
              </w:rPr>
              <w:t>2023</w:t>
            </w:r>
          </w:p>
        </w:tc>
      </w:tr>
    </w:tbl>
    <w:p w14:paraId="2DFF7DAB" w14:textId="77777777" w:rsidR="00DC3D54" w:rsidRDefault="00DC3D54" w:rsidP="00DC3D54"/>
    <w:p w14:paraId="3D84D83F" w14:textId="122CFBA0" w:rsidR="00DC3D54" w:rsidRDefault="00DC3D54" w:rsidP="00DC3D54">
      <w:pPr>
        <w:pStyle w:val="1f3"/>
        <w:rPr>
          <w:szCs w:val="24"/>
        </w:rPr>
      </w:pPr>
      <w:r w:rsidRPr="00C31FE9">
        <w:rPr>
          <w:rStyle w:val="1f2"/>
        </w:rPr>
        <w:lastRenderedPageBreak/>
        <w:t xml:space="preserve">В таблице </w:t>
      </w:r>
      <w:r w:rsidR="00B20AA3">
        <w:rPr>
          <w:rStyle w:val="1f2"/>
        </w:rPr>
        <w:t>87</w:t>
      </w:r>
      <w:r w:rsidRPr="00C31FE9">
        <w:rPr>
          <w:rStyle w:val="1f2"/>
        </w:rPr>
        <w:t xml:space="preserve"> приведен перечень инвестиционных мероприятий по внедрению новой (рациональной) маршрутной сети по срокам</w:t>
      </w:r>
      <w:r>
        <w:rPr>
          <w:szCs w:val="24"/>
        </w:rPr>
        <w:t xml:space="preserve"> реализации этих мероприятий.</w:t>
      </w:r>
    </w:p>
    <w:p w14:paraId="2C68BB89" w14:textId="1CC3A2A0" w:rsidR="00DC3D54" w:rsidRPr="00952EAF" w:rsidRDefault="00DC3D54" w:rsidP="00DC3D54">
      <w:pPr>
        <w:ind w:firstLine="0"/>
        <w:rPr>
          <w:rFonts w:cs="Times New Roman"/>
          <w:szCs w:val="24"/>
        </w:rPr>
      </w:pPr>
      <w:r>
        <w:rPr>
          <w:rFonts w:cs="Times New Roman"/>
          <w:szCs w:val="24"/>
        </w:rPr>
        <w:t xml:space="preserve">Таблица </w:t>
      </w:r>
      <w:r w:rsidR="00B20AA3">
        <w:rPr>
          <w:rFonts w:cs="Times New Roman"/>
          <w:szCs w:val="24"/>
        </w:rPr>
        <w:t>87</w:t>
      </w:r>
      <w:r>
        <w:rPr>
          <w:rFonts w:cs="Times New Roman"/>
          <w:szCs w:val="24"/>
        </w:rPr>
        <w:t xml:space="preserve"> – Инвестиционные мероприятия по внедрению новой (рациональной) маршрутной сети наземного ГПТОП г. Казани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52"/>
        <w:gridCol w:w="7621"/>
        <w:gridCol w:w="1271"/>
      </w:tblGrid>
      <w:tr w:rsidR="00DC3D54" w:rsidRPr="007A1DD2" w14:paraId="30235B21" w14:textId="77777777" w:rsidTr="00613476">
        <w:trPr>
          <w:trHeight w:val="430"/>
        </w:trPr>
        <w:tc>
          <w:tcPr>
            <w:tcW w:w="242" w:type="pct"/>
            <w:vMerge w:val="restart"/>
            <w:shd w:val="clear" w:color="auto" w:fill="auto"/>
            <w:vAlign w:val="center"/>
          </w:tcPr>
          <w:p w14:paraId="48EF37A8"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 п/</w:t>
            </w:r>
            <w:r w:rsidRPr="007A1DD2">
              <w:rPr>
                <w:rFonts w:eastAsia="Calibri" w:cs="Times New Roman"/>
                <w:sz w:val="20"/>
                <w:szCs w:val="20"/>
              </w:rPr>
              <w:t>п.</w:t>
            </w:r>
          </w:p>
        </w:tc>
        <w:tc>
          <w:tcPr>
            <w:tcW w:w="4078" w:type="pct"/>
            <w:vMerge w:val="restart"/>
            <w:shd w:val="clear" w:color="auto" w:fill="auto"/>
            <w:vAlign w:val="center"/>
          </w:tcPr>
          <w:p w14:paraId="1C370D69" w14:textId="77777777" w:rsidR="00DC3D54" w:rsidRPr="007A1DD2" w:rsidRDefault="00DC3D54" w:rsidP="00613476">
            <w:pPr>
              <w:spacing w:line="240" w:lineRule="auto"/>
              <w:ind w:firstLine="0"/>
              <w:jc w:val="center"/>
              <w:rPr>
                <w:rFonts w:eastAsia="Calibri" w:cs="Times New Roman"/>
                <w:sz w:val="20"/>
                <w:szCs w:val="20"/>
              </w:rPr>
            </w:pPr>
            <w:r w:rsidRPr="007A1DD2">
              <w:rPr>
                <w:rFonts w:eastAsia="Calibri" w:cs="Times New Roman"/>
                <w:sz w:val="20"/>
                <w:szCs w:val="20"/>
              </w:rPr>
              <w:t>Мероприятие</w:t>
            </w:r>
          </w:p>
        </w:tc>
        <w:tc>
          <w:tcPr>
            <w:tcW w:w="680" w:type="pct"/>
            <w:vMerge w:val="restart"/>
            <w:shd w:val="clear" w:color="auto" w:fill="auto"/>
            <w:vAlign w:val="center"/>
          </w:tcPr>
          <w:p w14:paraId="070A45C5" w14:textId="77777777" w:rsidR="00DC3D54" w:rsidRPr="007A1DD2" w:rsidRDefault="00DC3D54" w:rsidP="00613476">
            <w:pPr>
              <w:spacing w:line="240" w:lineRule="auto"/>
              <w:ind w:firstLine="0"/>
              <w:jc w:val="center"/>
              <w:rPr>
                <w:rFonts w:eastAsia="Calibri" w:cs="Times New Roman"/>
                <w:sz w:val="20"/>
                <w:szCs w:val="20"/>
              </w:rPr>
            </w:pPr>
            <w:r w:rsidRPr="007A1DD2">
              <w:rPr>
                <w:rFonts w:eastAsia="Calibri" w:cs="Times New Roman"/>
                <w:sz w:val="20"/>
                <w:szCs w:val="20"/>
              </w:rPr>
              <w:t>Срок выполнения</w:t>
            </w:r>
            <w:r>
              <w:rPr>
                <w:rFonts w:eastAsia="Calibri" w:cs="Times New Roman"/>
                <w:sz w:val="20"/>
                <w:szCs w:val="20"/>
              </w:rPr>
              <w:t>, год</w:t>
            </w:r>
          </w:p>
        </w:tc>
      </w:tr>
      <w:tr w:rsidR="00DC3D54" w:rsidRPr="007A1DD2" w14:paraId="560DFECF" w14:textId="77777777" w:rsidTr="00613476">
        <w:trPr>
          <w:trHeight w:val="430"/>
        </w:trPr>
        <w:tc>
          <w:tcPr>
            <w:tcW w:w="242" w:type="pct"/>
            <w:vMerge/>
            <w:shd w:val="clear" w:color="auto" w:fill="auto"/>
            <w:vAlign w:val="center"/>
          </w:tcPr>
          <w:p w14:paraId="576BBC2E" w14:textId="77777777" w:rsidR="00DC3D54" w:rsidRPr="007A1DD2" w:rsidRDefault="00DC3D54" w:rsidP="00613476">
            <w:pPr>
              <w:spacing w:line="240" w:lineRule="auto"/>
              <w:ind w:firstLine="0"/>
              <w:jc w:val="center"/>
              <w:rPr>
                <w:rFonts w:eastAsia="Calibri" w:cs="Times New Roman"/>
                <w:sz w:val="20"/>
                <w:szCs w:val="20"/>
              </w:rPr>
            </w:pPr>
          </w:p>
        </w:tc>
        <w:tc>
          <w:tcPr>
            <w:tcW w:w="4078" w:type="pct"/>
            <w:vMerge/>
            <w:shd w:val="clear" w:color="auto" w:fill="auto"/>
            <w:vAlign w:val="center"/>
          </w:tcPr>
          <w:p w14:paraId="5B1F1D95" w14:textId="77777777" w:rsidR="00DC3D54" w:rsidRPr="007A1DD2" w:rsidRDefault="00DC3D54" w:rsidP="00613476">
            <w:pPr>
              <w:spacing w:line="240" w:lineRule="auto"/>
              <w:ind w:firstLine="0"/>
              <w:jc w:val="center"/>
              <w:rPr>
                <w:rFonts w:eastAsia="Calibri" w:cs="Times New Roman"/>
                <w:sz w:val="20"/>
                <w:szCs w:val="20"/>
              </w:rPr>
            </w:pPr>
          </w:p>
        </w:tc>
        <w:tc>
          <w:tcPr>
            <w:tcW w:w="680" w:type="pct"/>
            <w:vMerge/>
            <w:shd w:val="clear" w:color="auto" w:fill="auto"/>
            <w:vAlign w:val="center"/>
          </w:tcPr>
          <w:p w14:paraId="53BEB40B" w14:textId="77777777" w:rsidR="00DC3D54" w:rsidRPr="007A1DD2" w:rsidRDefault="00DC3D54" w:rsidP="00613476">
            <w:pPr>
              <w:spacing w:line="240" w:lineRule="auto"/>
              <w:ind w:firstLine="0"/>
              <w:jc w:val="center"/>
              <w:rPr>
                <w:rFonts w:eastAsia="Calibri" w:cs="Times New Roman"/>
                <w:sz w:val="20"/>
                <w:szCs w:val="20"/>
              </w:rPr>
            </w:pPr>
          </w:p>
        </w:tc>
      </w:tr>
      <w:tr w:rsidR="00DC3D54" w:rsidRPr="007A1DD2" w14:paraId="4048271E" w14:textId="77777777" w:rsidTr="00613476">
        <w:trPr>
          <w:trHeight w:val="430"/>
        </w:trPr>
        <w:tc>
          <w:tcPr>
            <w:tcW w:w="242" w:type="pct"/>
            <w:vMerge/>
            <w:shd w:val="clear" w:color="auto" w:fill="auto"/>
            <w:vAlign w:val="center"/>
          </w:tcPr>
          <w:p w14:paraId="71F52BDB" w14:textId="77777777" w:rsidR="00DC3D54" w:rsidRPr="007A1DD2" w:rsidRDefault="00DC3D54" w:rsidP="00613476">
            <w:pPr>
              <w:spacing w:line="240" w:lineRule="auto"/>
              <w:ind w:firstLine="0"/>
              <w:jc w:val="center"/>
              <w:rPr>
                <w:rFonts w:eastAsia="Calibri" w:cs="Times New Roman"/>
                <w:sz w:val="20"/>
                <w:szCs w:val="20"/>
              </w:rPr>
            </w:pPr>
          </w:p>
        </w:tc>
        <w:tc>
          <w:tcPr>
            <w:tcW w:w="4078" w:type="pct"/>
            <w:vMerge/>
            <w:shd w:val="clear" w:color="auto" w:fill="auto"/>
            <w:vAlign w:val="center"/>
          </w:tcPr>
          <w:p w14:paraId="65A05689" w14:textId="77777777" w:rsidR="00DC3D54" w:rsidRPr="007A1DD2" w:rsidRDefault="00DC3D54" w:rsidP="00613476">
            <w:pPr>
              <w:spacing w:line="240" w:lineRule="auto"/>
              <w:ind w:firstLine="0"/>
              <w:jc w:val="center"/>
              <w:rPr>
                <w:rFonts w:eastAsia="Calibri" w:cs="Times New Roman"/>
                <w:sz w:val="20"/>
                <w:szCs w:val="20"/>
              </w:rPr>
            </w:pPr>
          </w:p>
        </w:tc>
        <w:tc>
          <w:tcPr>
            <w:tcW w:w="680" w:type="pct"/>
            <w:vMerge/>
            <w:shd w:val="clear" w:color="auto" w:fill="auto"/>
            <w:vAlign w:val="center"/>
          </w:tcPr>
          <w:p w14:paraId="5324A7DA" w14:textId="77777777" w:rsidR="00DC3D54" w:rsidRPr="007A1DD2" w:rsidRDefault="00DC3D54" w:rsidP="00613476">
            <w:pPr>
              <w:spacing w:line="240" w:lineRule="auto"/>
              <w:ind w:firstLine="0"/>
              <w:jc w:val="center"/>
              <w:rPr>
                <w:rFonts w:eastAsia="Calibri" w:cs="Times New Roman"/>
                <w:sz w:val="20"/>
                <w:szCs w:val="20"/>
              </w:rPr>
            </w:pPr>
          </w:p>
        </w:tc>
      </w:tr>
      <w:tr w:rsidR="00DC3D54" w:rsidRPr="007A1DD2" w14:paraId="2B0BEF79" w14:textId="77777777" w:rsidTr="00613476">
        <w:tc>
          <w:tcPr>
            <w:tcW w:w="242" w:type="pct"/>
            <w:shd w:val="clear" w:color="auto" w:fill="auto"/>
            <w:vAlign w:val="center"/>
          </w:tcPr>
          <w:p w14:paraId="2B118A55"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1</w:t>
            </w:r>
          </w:p>
        </w:tc>
        <w:tc>
          <w:tcPr>
            <w:tcW w:w="4078" w:type="pct"/>
            <w:shd w:val="clear" w:color="auto" w:fill="auto"/>
            <w:vAlign w:val="center"/>
          </w:tcPr>
          <w:p w14:paraId="5AF4AFF3" w14:textId="77777777" w:rsidR="00DC3D54" w:rsidRPr="00E3149C" w:rsidRDefault="00DC3D54" w:rsidP="000F11EE">
            <w:pPr>
              <w:spacing w:line="240" w:lineRule="auto"/>
              <w:ind w:firstLine="0"/>
              <w:rPr>
                <w:rFonts w:eastAsia="Calibri" w:cs="Times New Roman"/>
                <w:sz w:val="20"/>
                <w:szCs w:val="20"/>
              </w:rPr>
            </w:pPr>
            <w:r w:rsidRPr="00E3149C">
              <w:rPr>
                <w:rFonts w:eastAsia="Calibri" w:cs="Times New Roman"/>
                <w:sz w:val="20"/>
                <w:szCs w:val="20"/>
              </w:rPr>
              <w:t>Реконструкция трамвайного пути</w:t>
            </w:r>
            <w:r>
              <w:rPr>
                <w:rFonts w:eastAsia="Calibri" w:cs="Times New Roman"/>
                <w:sz w:val="20"/>
                <w:szCs w:val="20"/>
              </w:rPr>
              <w:t xml:space="preserve"> </w:t>
            </w:r>
            <w:r w:rsidRPr="00E3149C">
              <w:rPr>
                <w:rFonts w:eastAsia="Calibri" w:cs="Times New Roman"/>
                <w:sz w:val="20"/>
                <w:szCs w:val="20"/>
              </w:rPr>
              <w:t>на бетонном основании, контактной и кабельной сетей, остановочных пунктов под ускоренное движение от Речного вокзала до Железнодорожного вокзала 3 км и от БКК до ул. Химической 14 км</w:t>
            </w:r>
          </w:p>
          <w:p w14:paraId="780EEBA5" w14:textId="77777777" w:rsidR="00DC3D54" w:rsidRPr="007A1DD2" w:rsidRDefault="00DC3D54" w:rsidP="000F11EE">
            <w:pPr>
              <w:spacing w:line="240" w:lineRule="auto"/>
              <w:ind w:firstLine="0"/>
              <w:rPr>
                <w:rFonts w:eastAsia="Calibri" w:cs="Times New Roman"/>
                <w:sz w:val="20"/>
                <w:szCs w:val="20"/>
              </w:rPr>
            </w:pPr>
            <w:r w:rsidRPr="00E3149C">
              <w:rPr>
                <w:rFonts w:eastAsia="Calibri" w:cs="Times New Roman"/>
                <w:sz w:val="20"/>
                <w:szCs w:val="20"/>
              </w:rPr>
              <w:t>Изменение организации дорожного движения на 4-х перекрёстках</w:t>
            </w:r>
          </w:p>
        </w:tc>
        <w:tc>
          <w:tcPr>
            <w:tcW w:w="680" w:type="pct"/>
            <w:shd w:val="clear" w:color="auto" w:fill="auto"/>
            <w:vAlign w:val="center"/>
          </w:tcPr>
          <w:p w14:paraId="6F730822"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2020</w:t>
            </w:r>
          </w:p>
        </w:tc>
      </w:tr>
      <w:tr w:rsidR="00DC3D54" w:rsidRPr="007A1DD2" w14:paraId="5E2664C6" w14:textId="77777777" w:rsidTr="00613476">
        <w:tc>
          <w:tcPr>
            <w:tcW w:w="242" w:type="pct"/>
            <w:shd w:val="clear" w:color="auto" w:fill="auto"/>
            <w:vAlign w:val="center"/>
          </w:tcPr>
          <w:p w14:paraId="03EEB6D3"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w:t>
            </w:r>
          </w:p>
        </w:tc>
        <w:tc>
          <w:tcPr>
            <w:tcW w:w="4078" w:type="pct"/>
            <w:shd w:val="clear" w:color="auto" w:fill="auto"/>
            <w:vAlign w:val="center"/>
          </w:tcPr>
          <w:p w14:paraId="77E8632A" w14:textId="77777777" w:rsidR="00DC3D54" w:rsidRPr="007A1DD2" w:rsidRDefault="00DC3D54" w:rsidP="000F11EE">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20 ед. типа «Метелица»</w:t>
            </w:r>
          </w:p>
        </w:tc>
        <w:tc>
          <w:tcPr>
            <w:tcW w:w="680" w:type="pct"/>
            <w:shd w:val="clear" w:color="auto" w:fill="auto"/>
            <w:vAlign w:val="center"/>
          </w:tcPr>
          <w:p w14:paraId="29312A09"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2021</w:t>
            </w:r>
          </w:p>
        </w:tc>
      </w:tr>
      <w:tr w:rsidR="00DC3D54" w:rsidRPr="007A1DD2" w14:paraId="046659B8" w14:textId="77777777" w:rsidTr="00613476">
        <w:tc>
          <w:tcPr>
            <w:tcW w:w="242" w:type="pct"/>
            <w:shd w:val="clear" w:color="auto" w:fill="auto"/>
            <w:vAlign w:val="center"/>
          </w:tcPr>
          <w:p w14:paraId="01F4E10A"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3</w:t>
            </w:r>
          </w:p>
        </w:tc>
        <w:tc>
          <w:tcPr>
            <w:tcW w:w="4078" w:type="pct"/>
            <w:shd w:val="clear" w:color="auto" w:fill="auto"/>
            <w:vAlign w:val="center"/>
          </w:tcPr>
          <w:p w14:paraId="2A69FFB2" w14:textId="77777777" w:rsidR="00DC3D54" w:rsidRPr="00E3149C" w:rsidRDefault="00DC3D54" w:rsidP="000F11EE">
            <w:pPr>
              <w:spacing w:line="240" w:lineRule="auto"/>
              <w:ind w:firstLine="0"/>
              <w:rPr>
                <w:rFonts w:eastAsia="Calibri" w:cs="Times New Roman"/>
                <w:sz w:val="20"/>
                <w:szCs w:val="20"/>
              </w:rPr>
            </w:pPr>
            <w:r w:rsidRPr="00E3149C">
              <w:rPr>
                <w:rFonts w:eastAsia="Calibri" w:cs="Times New Roman"/>
                <w:sz w:val="20"/>
                <w:szCs w:val="20"/>
              </w:rPr>
              <w:t>Строительство нового трамвайного пути</w:t>
            </w:r>
            <w:r>
              <w:rPr>
                <w:rFonts w:eastAsia="Calibri" w:cs="Times New Roman"/>
                <w:sz w:val="20"/>
                <w:szCs w:val="20"/>
              </w:rPr>
              <w:t xml:space="preserve"> </w:t>
            </w:r>
            <w:r w:rsidRPr="004A4362">
              <w:rPr>
                <w:rFonts w:eastAsia="Calibri" w:cs="Times New Roman"/>
                <w:sz w:val="20"/>
                <w:szCs w:val="20"/>
              </w:rPr>
              <w:t>на бетонном основании</w:t>
            </w:r>
            <w:r w:rsidRPr="00E3149C">
              <w:rPr>
                <w:rFonts w:eastAsia="Calibri" w:cs="Times New Roman"/>
                <w:sz w:val="20"/>
                <w:szCs w:val="20"/>
              </w:rPr>
              <w:t xml:space="preserve"> 1 км с разворотным кольцом</w:t>
            </w:r>
          </w:p>
          <w:p w14:paraId="3F8318F2" w14:textId="77777777" w:rsidR="00DC3D54" w:rsidRPr="00E3149C" w:rsidRDefault="00DC3D54" w:rsidP="000F11EE">
            <w:pPr>
              <w:spacing w:line="240" w:lineRule="auto"/>
              <w:ind w:firstLine="0"/>
              <w:rPr>
                <w:rFonts w:eastAsia="Calibri" w:cs="Times New Roman"/>
                <w:sz w:val="20"/>
                <w:szCs w:val="20"/>
              </w:rPr>
            </w:pPr>
            <w:r w:rsidRPr="00E3149C">
              <w:rPr>
                <w:rFonts w:eastAsia="Calibri" w:cs="Times New Roman"/>
                <w:sz w:val="20"/>
                <w:szCs w:val="20"/>
              </w:rPr>
              <w:t>Реконструкция трамвайного пути и контактной сети под ускоренное движение 12 км</w:t>
            </w:r>
          </w:p>
          <w:p w14:paraId="2360DF1F" w14:textId="77777777" w:rsidR="00DC3D54" w:rsidRPr="00E3149C" w:rsidRDefault="00DC3D54" w:rsidP="000F11EE">
            <w:pPr>
              <w:spacing w:line="240" w:lineRule="auto"/>
              <w:ind w:firstLine="0"/>
              <w:rPr>
                <w:rFonts w:eastAsia="Calibri" w:cs="Times New Roman"/>
                <w:sz w:val="20"/>
                <w:szCs w:val="20"/>
              </w:rPr>
            </w:pPr>
            <w:r w:rsidRPr="00E3149C">
              <w:rPr>
                <w:rFonts w:eastAsia="Calibri" w:cs="Times New Roman"/>
                <w:sz w:val="20"/>
                <w:szCs w:val="20"/>
              </w:rPr>
              <w:t>Обособление трамвайного пути по ул. Николая Ершова 1,3 км</w:t>
            </w:r>
          </w:p>
          <w:p w14:paraId="565C6E9E" w14:textId="77777777" w:rsidR="00DC3D54" w:rsidRPr="007A1DD2" w:rsidRDefault="00DC3D54" w:rsidP="000F11EE">
            <w:pPr>
              <w:spacing w:line="240" w:lineRule="auto"/>
              <w:ind w:firstLine="0"/>
              <w:rPr>
                <w:rFonts w:eastAsia="Calibri" w:cs="Times New Roman"/>
                <w:sz w:val="20"/>
                <w:szCs w:val="20"/>
              </w:rPr>
            </w:pPr>
            <w:r w:rsidRPr="00E3149C">
              <w:rPr>
                <w:rFonts w:eastAsia="Calibri" w:cs="Times New Roman"/>
                <w:sz w:val="20"/>
                <w:szCs w:val="20"/>
              </w:rPr>
              <w:t>Изменение организации дорожного движения на 13-ти перекрестках</w:t>
            </w:r>
          </w:p>
        </w:tc>
        <w:tc>
          <w:tcPr>
            <w:tcW w:w="680" w:type="pct"/>
            <w:shd w:val="clear" w:color="auto" w:fill="auto"/>
            <w:vAlign w:val="center"/>
          </w:tcPr>
          <w:p w14:paraId="330C92BE"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2021</w:t>
            </w:r>
          </w:p>
        </w:tc>
      </w:tr>
      <w:tr w:rsidR="00DC3D54" w:rsidRPr="007A1DD2" w14:paraId="12FFB4A1" w14:textId="77777777" w:rsidTr="00613476">
        <w:tc>
          <w:tcPr>
            <w:tcW w:w="242" w:type="pct"/>
            <w:shd w:val="clear" w:color="auto" w:fill="auto"/>
            <w:vAlign w:val="center"/>
          </w:tcPr>
          <w:p w14:paraId="658CA163" w14:textId="77777777" w:rsidR="00DC3D54" w:rsidRDefault="00DC3D54" w:rsidP="00613476">
            <w:pPr>
              <w:spacing w:line="240" w:lineRule="auto"/>
              <w:ind w:firstLine="0"/>
              <w:jc w:val="center"/>
              <w:rPr>
                <w:rFonts w:eastAsia="Calibri" w:cs="Times New Roman"/>
                <w:sz w:val="20"/>
                <w:szCs w:val="20"/>
              </w:rPr>
            </w:pPr>
            <w:r>
              <w:rPr>
                <w:rFonts w:eastAsia="Calibri" w:cs="Times New Roman"/>
                <w:sz w:val="20"/>
                <w:szCs w:val="20"/>
              </w:rPr>
              <w:t>4</w:t>
            </w:r>
          </w:p>
        </w:tc>
        <w:tc>
          <w:tcPr>
            <w:tcW w:w="4078" w:type="pct"/>
            <w:shd w:val="clear" w:color="auto" w:fill="auto"/>
            <w:vAlign w:val="center"/>
          </w:tcPr>
          <w:p w14:paraId="5F183FFC" w14:textId="77777777" w:rsidR="00DC3D54" w:rsidRPr="007A1DD2" w:rsidRDefault="00DC3D54" w:rsidP="000F11EE">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10 ед. типа «Метелица»</w:t>
            </w:r>
          </w:p>
        </w:tc>
        <w:tc>
          <w:tcPr>
            <w:tcW w:w="680" w:type="pct"/>
            <w:shd w:val="clear" w:color="auto" w:fill="auto"/>
            <w:vAlign w:val="center"/>
          </w:tcPr>
          <w:p w14:paraId="405B8B67"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2022</w:t>
            </w:r>
          </w:p>
        </w:tc>
      </w:tr>
      <w:tr w:rsidR="00DC3D54" w:rsidRPr="007A1DD2" w14:paraId="76234850" w14:textId="77777777" w:rsidTr="00613476">
        <w:tc>
          <w:tcPr>
            <w:tcW w:w="242" w:type="pct"/>
            <w:shd w:val="clear" w:color="auto" w:fill="auto"/>
            <w:vAlign w:val="center"/>
          </w:tcPr>
          <w:p w14:paraId="76C13F87" w14:textId="77777777" w:rsidR="00DC3D54" w:rsidRDefault="00DC3D54" w:rsidP="00613476">
            <w:pPr>
              <w:spacing w:line="240" w:lineRule="auto"/>
              <w:ind w:firstLine="0"/>
              <w:jc w:val="center"/>
              <w:rPr>
                <w:rFonts w:eastAsia="Calibri" w:cs="Times New Roman"/>
                <w:sz w:val="20"/>
                <w:szCs w:val="20"/>
              </w:rPr>
            </w:pPr>
            <w:r>
              <w:rPr>
                <w:rFonts w:eastAsia="Calibri" w:cs="Times New Roman"/>
                <w:sz w:val="20"/>
                <w:szCs w:val="20"/>
              </w:rPr>
              <w:t>5</w:t>
            </w:r>
          </w:p>
        </w:tc>
        <w:tc>
          <w:tcPr>
            <w:tcW w:w="4078" w:type="pct"/>
            <w:shd w:val="clear" w:color="auto" w:fill="auto"/>
            <w:vAlign w:val="center"/>
          </w:tcPr>
          <w:p w14:paraId="6EAF2356" w14:textId="77777777" w:rsidR="00DC3D54" w:rsidRPr="004A4362" w:rsidRDefault="00DC3D54" w:rsidP="000F11EE">
            <w:pPr>
              <w:spacing w:line="240" w:lineRule="auto"/>
              <w:ind w:firstLine="0"/>
              <w:rPr>
                <w:rFonts w:eastAsia="Calibri" w:cs="Times New Roman"/>
                <w:sz w:val="20"/>
                <w:szCs w:val="20"/>
              </w:rPr>
            </w:pPr>
            <w:r w:rsidRPr="004A4362">
              <w:rPr>
                <w:rFonts w:eastAsia="Calibri" w:cs="Times New Roman"/>
                <w:sz w:val="20"/>
                <w:szCs w:val="20"/>
              </w:rPr>
              <w:t>Строительство нового трамвайного пути</w:t>
            </w:r>
            <w:r>
              <w:t xml:space="preserve"> </w:t>
            </w:r>
            <w:r w:rsidRPr="004A4362">
              <w:rPr>
                <w:rFonts w:eastAsia="Calibri" w:cs="Times New Roman"/>
                <w:sz w:val="20"/>
                <w:szCs w:val="20"/>
              </w:rPr>
              <w:t xml:space="preserve">на бетонном основании, контактной и кабельной сетей, остановочных пунктов и организация ОДД, строительство эстакады 1 </w:t>
            </w:r>
            <w:proofErr w:type="gramStart"/>
            <w:r w:rsidRPr="004A4362">
              <w:rPr>
                <w:rFonts w:eastAsia="Calibri" w:cs="Times New Roman"/>
                <w:sz w:val="20"/>
                <w:szCs w:val="20"/>
              </w:rPr>
              <w:t>км</w:t>
            </w:r>
            <w:r>
              <w:rPr>
                <w:rFonts w:eastAsia="Calibri" w:cs="Times New Roman"/>
                <w:sz w:val="20"/>
                <w:szCs w:val="20"/>
              </w:rPr>
              <w:t xml:space="preserve"> </w:t>
            </w:r>
            <w:r w:rsidRPr="004A4362">
              <w:rPr>
                <w:rFonts w:eastAsia="Calibri" w:cs="Times New Roman"/>
                <w:sz w:val="20"/>
                <w:szCs w:val="20"/>
              </w:rPr>
              <w:t xml:space="preserve"> 3</w:t>
            </w:r>
            <w:proofErr w:type="gramEnd"/>
            <w:r w:rsidRPr="004A4362">
              <w:rPr>
                <w:rFonts w:eastAsia="Calibri" w:cs="Times New Roman"/>
                <w:sz w:val="20"/>
                <w:szCs w:val="20"/>
              </w:rPr>
              <w:t>,0 км</w:t>
            </w:r>
          </w:p>
          <w:p w14:paraId="4FEB9FD7" w14:textId="77777777" w:rsidR="00DC3D54" w:rsidRPr="004A4362" w:rsidRDefault="00DC3D54" w:rsidP="000F11EE">
            <w:pPr>
              <w:spacing w:line="240" w:lineRule="auto"/>
              <w:ind w:firstLine="0"/>
              <w:rPr>
                <w:rFonts w:eastAsia="Calibri" w:cs="Times New Roman"/>
                <w:sz w:val="20"/>
                <w:szCs w:val="20"/>
              </w:rPr>
            </w:pPr>
            <w:r w:rsidRPr="004A4362">
              <w:rPr>
                <w:rFonts w:eastAsia="Calibri" w:cs="Times New Roman"/>
                <w:sz w:val="20"/>
                <w:szCs w:val="20"/>
              </w:rPr>
              <w:t>Ремонт трамвайного пути по Кировской дамбе и его обособление 1,5 км</w:t>
            </w:r>
          </w:p>
          <w:p w14:paraId="1D5FCFDA" w14:textId="77777777" w:rsidR="00DC3D54" w:rsidRPr="00E3149C" w:rsidRDefault="00DC3D54" w:rsidP="000F11EE">
            <w:pPr>
              <w:spacing w:line="240" w:lineRule="auto"/>
              <w:ind w:firstLine="0"/>
              <w:rPr>
                <w:rFonts w:eastAsia="Calibri" w:cs="Times New Roman"/>
                <w:sz w:val="20"/>
                <w:szCs w:val="20"/>
              </w:rPr>
            </w:pPr>
            <w:r w:rsidRPr="004A4362">
              <w:rPr>
                <w:rFonts w:eastAsia="Calibri" w:cs="Times New Roman"/>
                <w:sz w:val="20"/>
                <w:szCs w:val="20"/>
              </w:rPr>
              <w:t>Ремонт трамвайного пути на 3-ей транспортной дамбе 130 м</w:t>
            </w:r>
          </w:p>
        </w:tc>
        <w:tc>
          <w:tcPr>
            <w:tcW w:w="680" w:type="pct"/>
            <w:shd w:val="clear" w:color="auto" w:fill="auto"/>
            <w:vAlign w:val="center"/>
          </w:tcPr>
          <w:p w14:paraId="7FB5A260" w14:textId="77777777" w:rsidR="00DC3D54" w:rsidRDefault="00DC3D54" w:rsidP="00613476">
            <w:pPr>
              <w:spacing w:line="240" w:lineRule="auto"/>
              <w:ind w:firstLine="0"/>
              <w:jc w:val="center"/>
              <w:rPr>
                <w:rFonts w:eastAsia="Calibri" w:cs="Times New Roman"/>
                <w:sz w:val="20"/>
                <w:szCs w:val="20"/>
              </w:rPr>
            </w:pPr>
            <w:r>
              <w:rPr>
                <w:rFonts w:eastAsia="Calibri" w:cs="Times New Roman"/>
                <w:sz w:val="20"/>
                <w:szCs w:val="20"/>
              </w:rPr>
              <w:t>2022</w:t>
            </w:r>
          </w:p>
        </w:tc>
      </w:tr>
      <w:tr w:rsidR="00DC3D54" w:rsidRPr="007A1DD2" w14:paraId="20FD2379" w14:textId="77777777" w:rsidTr="00613476">
        <w:tc>
          <w:tcPr>
            <w:tcW w:w="242" w:type="pct"/>
            <w:shd w:val="clear" w:color="auto" w:fill="auto"/>
            <w:vAlign w:val="center"/>
          </w:tcPr>
          <w:p w14:paraId="429A269D" w14:textId="77777777" w:rsidR="00DC3D54" w:rsidRDefault="00DC3D54" w:rsidP="00613476">
            <w:pPr>
              <w:spacing w:line="240" w:lineRule="auto"/>
              <w:ind w:firstLine="0"/>
              <w:jc w:val="center"/>
              <w:rPr>
                <w:rFonts w:eastAsia="Calibri" w:cs="Times New Roman"/>
                <w:sz w:val="20"/>
                <w:szCs w:val="20"/>
              </w:rPr>
            </w:pPr>
            <w:r>
              <w:rPr>
                <w:rFonts w:eastAsia="Calibri" w:cs="Times New Roman"/>
                <w:sz w:val="20"/>
                <w:szCs w:val="20"/>
              </w:rPr>
              <w:t>6</w:t>
            </w:r>
          </w:p>
        </w:tc>
        <w:tc>
          <w:tcPr>
            <w:tcW w:w="4078" w:type="pct"/>
            <w:shd w:val="clear" w:color="auto" w:fill="auto"/>
            <w:vAlign w:val="center"/>
          </w:tcPr>
          <w:p w14:paraId="2EC83120" w14:textId="77777777" w:rsidR="00DC3D54" w:rsidRPr="004A4362" w:rsidRDefault="00DC3D54" w:rsidP="000F11EE">
            <w:pPr>
              <w:spacing w:line="240" w:lineRule="auto"/>
              <w:ind w:firstLine="0"/>
              <w:rPr>
                <w:rFonts w:eastAsia="Calibri" w:cs="Times New Roman"/>
                <w:sz w:val="20"/>
                <w:szCs w:val="20"/>
              </w:rPr>
            </w:pPr>
            <w:r w:rsidRPr="004A4362">
              <w:rPr>
                <w:rFonts w:eastAsia="Calibri" w:cs="Times New Roman"/>
                <w:sz w:val="20"/>
                <w:szCs w:val="20"/>
              </w:rPr>
              <w:t>Строительство пути на рельсо-шпальной решетке</w:t>
            </w:r>
            <w:r>
              <w:rPr>
                <w:rFonts w:eastAsia="Calibri" w:cs="Times New Roman"/>
                <w:sz w:val="20"/>
                <w:szCs w:val="20"/>
              </w:rPr>
              <w:t xml:space="preserve"> 12 км</w:t>
            </w:r>
            <w:r w:rsidRPr="004A4362">
              <w:rPr>
                <w:rFonts w:eastAsia="Calibri" w:cs="Times New Roman"/>
                <w:sz w:val="20"/>
                <w:szCs w:val="20"/>
              </w:rPr>
              <w:t>, контактной и кабельной сетей, остановочных пунктов и организация ОДД, строительство эстакады 1 км</w:t>
            </w:r>
          </w:p>
        </w:tc>
        <w:tc>
          <w:tcPr>
            <w:tcW w:w="680" w:type="pct"/>
            <w:shd w:val="clear" w:color="auto" w:fill="auto"/>
            <w:vAlign w:val="center"/>
          </w:tcPr>
          <w:p w14:paraId="5111552B" w14:textId="77777777" w:rsidR="00DC3D54" w:rsidRDefault="00DC3D54" w:rsidP="00613476">
            <w:pPr>
              <w:spacing w:line="240" w:lineRule="auto"/>
              <w:ind w:firstLine="0"/>
              <w:jc w:val="center"/>
              <w:rPr>
                <w:rFonts w:eastAsia="Calibri" w:cs="Times New Roman"/>
                <w:sz w:val="20"/>
                <w:szCs w:val="20"/>
              </w:rPr>
            </w:pPr>
            <w:r>
              <w:rPr>
                <w:rFonts w:eastAsia="Calibri" w:cs="Times New Roman"/>
                <w:sz w:val="20"/>
                <w:szCs w:val="20"/>
              </w:rPr>
              <w:t>2022</w:t>
            </w:r>
          </w:p>
        </w:tc>
      </w:tr>
      <w:tr w:rsidR="00DC3D54" w:rsidRPr="007A1DD2" w14:paraId="2A4420C2" w14:textId="77777777" w:rsidTr="00613476">
        <w:tc>
          <w:tcPr>
            <w:tcW w:w="242" w:type="pct"/>
            <w:shd w:val="clear" w:color="auto" w:fill="auto"/>
            <w:vAlign w:val="center"/>
          </w:tcPr>
          <w:p w14:paraId="2A468C0F"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7</w:t>
            </w:r>
          </w:p>
        </w:tc>
        <w:tc>
          <w:tcPr>
            <w:tcW w:w="4078" w:type="pct"/>
            <w:shd w:val="clear" w:color="auto" w:fill="auto"/>
            <w:vAlign w:val="center"/>
          </w:tcPr>
          <w:p w14:paraId="6F77F0A4" w14:textId="77777777" w:rsidR="00DC3D54" w:rsidRPr="007A1DD2" w:rsidRDefault="00DC3D54" w:rsidP="000F11EE">
            <w:pPr>
              <w:spacing w:line="240" w:lineRule="auto"/>
              <w:ind w:firstLine="0"/>
              <w:rPr>
                <w:rFonts w:eastAsia="Calibri" w:cs="Times New Roman"/>
                <w:sz w:val="20"/>
                <w:szCs w:val="20"/>
              </w:rPr>
            </w:pPr>
            <w:r w:rsidRPr="00E3149C">
              <w:rPr>
                <w:rFonts w:eastAsia="Calibri" w:cs="Times New Roman"/>
                <w:sz w:val="20"/>
                <w:szCs w:val="20"/>
              </w:rPr>
              <w:t>Приобретение новых вагонов</w:t>
            </w:r>
            <w:r>
              <w:rPr>
                <w:rFonts w:eastAsia="Calibri" w:cs="Times New Roman"/>
                <w:sz w:val="20"/>
                <w:szCs w:val="20"/>
              </w:rPr>
              <w:t xml:space="preserve"> 10 ед. типа «Метелица»</w:t>
            </w:r>
          </w:p>
        </w:tc>
        <w:tc>
          <w:tcPr>
            <w:tcW w:w="680" w:type="pct"/>
            <w:shd w:val="clear" w:color="auto" w:fill="auto"/>
            <w:vAlign w:val="center"/>
          </w:tcPr>
          <w:p w14:paraId="6757B192" w14:textId="77777777" w:rsidR="00DC3D54" w:rsidRPr="007A1DD2" w:rsidRDefault="00DC3D54" w:rsidP="00613476">
            <w:pPr>
              <w:spacing w:line="240" w:lineRule="auto"/>
              <w:ind w:firstLine="0"/>
              <w:jc w:val="center"/>
              <w:rPr>
                <w:rFonts w:eastAsia="Calibri" w:cs="Times New Roman"/>
                <w:sz w:val="20"/>
                <w:szCs w:val="20"/>
              </w:rPr>
            </w:pPr>
            <w:r>
              <w:rPr>
                <w:rFonts w:eastAsia="Calibri" w:cs="Times New Roman"/>
                <w:sz w:val="20"/>
                <w:szCs w:val="20"/>
              </w:rPr>
              <w:t>2023</w:t>
            </w:r>
          </w:p>
        </w:tc>
      </w:tr>
    </w:tbl>
    <w:p w14:paraId="3CDF178A" w14:textId="77777777" w:rsidR="002C50D6" w:rsidRDefault="002C50D6" w:rsidP="00E34512"/>
    <w:p w14:paraId="5596CE11" w14:textId="0700F62B" w:rsidR="002C50D6" w:rsidRPr="00F04621" w:rsidRDefault="002C50D6" w:rsidP="002F7D7A">
      <w:pPr>
        <w:pStyle w:val="15"/>
      </w:pPr>
      <w:bookmarkStart w:id="93" w:name="_Toc507407991"/>
      <w:r w:rsidRPr="00F04621">
        <w:t>9. Разработка предложений по повышению доступности общественного транспорта для людей с ограниченными возможностями</w:t>
      </w:r>
      <w:bookmarkEnd w:id="93"/>
      <w:r w:rsidR="00F2388E" w:rsidRPr="00F04621">
        <w:t xml:space="preserve"> </w:t>
      </w:r>
    </w:p>
    <w:p w14:paraId="6AFCE633"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 xml:space="preserve">В рамках социального стандарта, утвержденного распоряжением Министерства транспорта России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(далее – Стандарт) от 31 января 2017 г. введен показатель доступности транспортных средств для маломобильных групп населения. Согласно Стандарту, доступность подвижного состава маломобильных групп граждан оценивается с применением требований ГОСТ Р 51090-97 «Средства общественного пассажирского транспорта. Общие технические требования доступности и безопасности для инвалидов» и Порядка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предназначенных для перевозок пассажиров и багажа автомобильным транспортом и </w:t>
      </w:r>
      <w:r w:rsidRPr="00995BDF">
        <w:rPr>
          <w:rStyle w:val="1ff1"/>
          <w:sz w:val="24"/>
          <w:szCs w:val="28"/>
          <w:shd w:val="clear" w:color="auto" w:fill="auto"/>
        </w:rPr>
        <w:lastRenderedPageBreak/>
        <w:t>городским наземным электрическим транспортом по маршрутам регулярных перевозок» (далее – Порядок). Первый документ был заменен новым ГОСТ Р 51090-2017 «Средства общественного пассажирского транспорта. Общие технические требования доступности и безопасности для инвалидов» (далее ГОСТ Р 51090-2017), на который предлагается ориентироваться далее.</w:t>
      </w:r>
    </w:p>
    <w:p w14:paraId="03182938"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Требования, перечисленные в данных документах можно разделить на две категории:</w:t>
      </w:r>
    </w:p>
    <w:p w14:paraId="50F1F207" w14:textId="77777777" w:rsidR="00995BDF" w:rsidRPr="00995BDF" w:rsidRDefault="00995BDF" w:rsidP="00995BDF">
      <w:pPr>
        <w:pStyle w:val="1f3"/>
        <w:numPr>
          <w:ilvl w:val="0"/>
          <w:numId w:val="37"/>
        </w:numPr>
        <w:ind w:left="851" w:hanging="284"/>
        <w:rPr>
          <w:rStyle w:val="1ff1"/>
          <w:sz w:val="24"/>
        </w:rPr>
      </w:pPr>
      <w:r w:rsidRPr="00995BDF">
        <w:rPr>
          <w:rStyle w:val="1ff1"/>
          <w:sz w:val="24"/>
        </w:rPr>
        <w:t>Требования к оснащению подвижного состава</w:t>
      </w:r>
    </w:p>
    <w:p w14:paraId="6CDEE895" w14:textId="77777777" w:rsidR="00995BDF" w:rsidRPr="00995BDF" w:rsidRDefault="00995BDF" w:rsidP="00995BDF">
      <w:pPr>
        <w:pStyle w:val="1f3"/>
        <w:numPr>
          <w:ilvl w:val="0"/>
          <w:numId w:val="37"/>
        </w:numPr>
        <w:ind w:left="851" w:hanging="284"/>
        <w:rPr>
          <w:rStyle w:val="1ff1"/>
          <w:sz w:val="24"/>
        </w:rPr>
      </w:pPr>
      <w:r w:rsidRPr="00995BDF">
        <w:rPr>
          <w:rStyle w:val="1ff1"/>
          <w:sz w:val="24"/>
        </w:rPr>
        <w:t xml:space="preserve">Требования к квалификации персонала, порядку предоставления услуг </w:t>
      </w:r>
    </w:p>
    <w:p w14:paraId="3E8D9E81"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Требования к оснащению подвижного состава</w:t>
      </w:r>
    </w:p>
    <w:p w14:paraId="5A0696CD"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 xml:space="preserve">Оснащение подвижного состава является наиболее критичной и затратной частью процесса по повышению доступности транспорта общего пользования для маломобильных граждан. </w:t>
      </w:r>
    </w:p>
    <w:p w14:paraId="49D40B71"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На основании Порядка</w:t>
      </w:r>
      <w:r w:rsidRPr="00995BDF">
        <w:t xml:space="preserve">, необходимо </w:t>
      </w:r>
      <w:r w:rsidRPr="00995BDF">
        <w:rPr>
          <w:rStyle w:val="1ff1"/>
          <w:sz w:val="24"/>
          <w:szCs w:val="28"/>
          <w:shd w:val="clear" w:color="auto" w:fill="auto"/>
        </w:rPr>
        <w:t>оснащение транспортных средств надписями, иной текстовой и графической информацией, выполненной крупным шрифтом, в том числе с применением рельефно-точечного шрифта Брайля. В ГОСТ Р 51090-2017 также содержится ряд требований, затрагивающих:</w:t>
      </w:r>
    </w:p>
    <w:p w14:paraId="66C7C723" w14:textId="394C5A4C"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Доступность приборов и устройств для инвалидов</w:t>
      </w:r>
      <w:r>
        <w:rPr>
          <w:rStyle w:val="1ff1"/>
          <w:sz w:val="24"/>
          <w:szCs w:val="28"/>
          <w:shd w:val="clear" w:color="auto" w:fill="auto"/>
        </w:rPr>
        <w:t>;</w:t>
      </w:r>
    </w:p>
    <w:p w14:paraId="192F88CC" w14:textId="56456336"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Доступность опорных устройств (поручни, стойки)</w:t>
      </w:r>
      <w:r>
        <w:rPr>
          <w:rStyle w:val="1ff1"/>
          <w:sz w:val="24"/>
          <w:szCs w:val="28"/>
          <w:shd w:val="clear" w:color="auto" w:fill="auto"/>
        </w:rPr>
        <w:t>;</w:t>
      </w:r>
    </w:p>
    <w:p w14:paraId="4F9FAFFB" w14:textId="03A45F28"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Доступность входных дверей</w:t>
      </w:r>
      <w:r>
        <w:rPr>
          <w:rStyle w:val="1ff1"/>
          <w:sz w:val="24"/>
          <w:szCs w:val="28"/>
          <w:shd w:val="clear" w:color="auto" w:fill="auto"/>
        </w:rPr>
        <w:t>;</w:t>
      </w:r>
    </w:p>
    <w:p w14:paraId="3C2F2107" w14:textId="3B39FAEA"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Особенности планировки салона и сидений</w:t>
      </w:r>
      <w:r>
        <w:rPr>
          <w:rStyle w:val="1ff1"/>
          <w:sz w:val="24"/>
          <w:szCs w:val="28"/>
          <w:shd w:val="clear" w:color="auto" w:fill="auto"/>
        </w:rPr>
        <w:t>;</w:t>
      </w:r>
    </w:p>
    <w:p w14:paraId="7712D225" w14:textId="045E9857"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Информационное обеспечение и ориентирующие устройства</w:t>
      </w:r>
      <w:r>
        <w:rPr>
          <w:rStyle w:val="1ff1"/>
          <w:sz w:val="24"/>
          <w:szCs w:val="28"/>
          <w:shd w:val="clear" w:color="auto" w:fill="auto"/>
        </w:rPr>
        <w:t>;</w:t>
      </w:r>
    </w:p>
    <w:p w14:paraId="2814D605" w14:textId="652A82A0" w:rsidR="00995BDF" w:rsidRPr="00995BDF" w:rsidRDefault="00995BDF" w:rsidP="00995BDF">
      <w:pPr>
        <w:pStyle w:val="1f3"/>
        <w:numPr>
          <w:ilvl w:val="0"/>
          <w:numId w:val="38"/>
        </w:numPr>
        <w:ind w:left="851" w:hanging="284"/>
        <w:rPr>
          <w:rStyle w:val="1ff1"/>
          <w:sz w:val="24"/>
          <w:szCs w:val="28"/>
          <w:shd w:val="clear" w:color="auto" w:fill="auto"/>
        </w:rPr>
      </w:pPr>
      <w:r w:rsidRPr="00995BDF">
        <w:rPr>
          <w:rStyle w:val="1ff1"/>
          <w:sz w:val="24"/>
          <w:szCs w:val="28"/>
          <w:shd w:val="clear" w:color="auto" w:fill="auto"/>
        </w:rPr>
        <w:t>Вспомогательные посадочные устройства (подъемное устройство, рампа, пандус)</w:t>
      </w:r>
      <w:r>
        <w:rPr>
          <w:rStyle w:val="1ff1"/>
          <w:sz w:val="24"/>
          <w:szCs w:val="28"/>
          <w:shd w:val="clear" w:color="auto" w:fill="auto"/>
        </w:rPr>
        <w:t>.</w:t>
      </w:r>
    </w:p>
    <w:p w14:paraId="42634BF7" w14:textId="77777777" w:rsidR="00995BDF" w:rsidRPr="00995BDF" w:rsidRDefault="00995BDF" w:rsidP="00995BDF">
      <w:pPr>
        <w:pStyle w:val="1f3"/>
      </w:pPr>
      <w:r w:rsidRPr="00995BDF">
        <w:rPr>
          <w:rStyle w:val="1ff1"/>
          <w:sz w:val="24"/>
          <w:szCs w:val="28"/>
          <w:shd w:val="clear" w:color="auto" w:fill="auto"/>
        </w:rPr>
        <w:t xml:space="preserve">Оценка соответствия данным и иным законодательно установленным нормам к доступности подвижного состава для маломобильных групп населения должна проводится в форме обследования, описанного в Порядке. По итогам обследования формируется паспорт </w:t>
      </w:r>
      <w:r w:rsidRPr="00995BDF">
        <w:t>доступности для пассажиров из числа инвалидов. В таких паспортах должна содержаться следующая информация:</w:t>
      </w:r>
    </w:p>
    <w:p w14:paraId="76662DE0" w14:textId="3603FAB3" w:rsidR="00995BDF" w:rsidRDefault="00995BDF" w:rsidP="00995BDF">
      <w:pPr>
        <w:pStyle w:val="1f3"/>
        <w:numPr>
          <w:ilvl w:val="0"/>
          <w:numId w:val="39"/>
        </w:numPr>
        <w:ind w:left="851" w:hanging="284"/>
      </w:pPr>
      <w:r w:rsidRPr="002E168E">
        <w:t>краткая характеристика модели транспортного средства и предоставляемых услуг</w:t>
      </w:r>
      <w:r>
        <w:t>;</w:t>
      </w:r>
    </w:p>
    <w:p w14:paraId="48FAE0D6" w14:textId="0F2B5D01" w:rsidR="00995BDF" w:rsidRDefault="00995BDF" w:rsidP="00995BDF">
      <w:pPr>
        <w:pStyle w:val="1f3"/>
        <w:numPr>
          <w:ilvl w:val="0"/>
          <w:numId w:val="39"/>
        </w:numPr>
        <w:ind w:left="851" w:hanging="284"/>
      </w:pPr>
      <w:r w:rsidRPr="002E168E">
        <w:t>оценка соответствия уровня доступности для пассажиров из числа инвалидов модели транспортного средства и имеющихся недостатков в обеспечении условий доступности для пассажиров из числа инвалидов модели транспортного средства</w:t>
      </w:r>
      <w:r>
        <w:t>;</w:t>
      </w:r>
    </w:p>
    <w:p w14:paraId="5B905253" w14:textId="40AA6A33" w:rsidR="00995BDF" w:rsidRDefault="00995BDF" w:rsidP="00995BDF">
      <w:pPr>
        <w:pStyle w:val="1f3"/>
        <w:numPr>
          <w:ilvl w:val="0"/>
          <w:numId w:val="39"/>
        </w:numPr>
        <w:ind w:left="851" w:hanging="284"/>
      </w:pPr>
      <w:r>
        <w:t>предлагаемые решения по срокам и объемам работ, необходимые для приведения модели транспортного средства в соответствие с требованиями законодательства Российской Федерации.</w:t>
      </w:r>
    </w:p>
    <w:p w14:paraId="4AB31929" w14:textId="77777777" w:rsidR="00995BDF" w:rsidRDefault="00995BDF" w:rsidP="00995BDF">
      <w:pPr>
        <w:pStyle w:val="1f3"/>
      </w:pPr>
      <w:r>
        <w:lastRenderedPageBreak/>
        <w:t xml:space="preserve">Необходимо обеспечить процесс проведения данных обследований согласно Порядку, разработать механизмы стимулирования и ответственности перевозчиков за повышение доли транспортных средств в парке, полностью соответствующих установленным требованиям. </w:t>
      </w:r>
    </w:p>
    <w:p w14:paraId="53D92005" w14:textId="77777777" w:rsidR="00995BDF" w:rsidRDefault="00995BDF" w:rsidP="00995BDF">
      <w:pPr>
        <w:pStyle w:val="1f3"/>
      </w:pPr>
      <w:r w:rsidRPr="0066295D">
        <w:t>Первоочередными расходами, направленными на повышение качества обслуживания маломобильных групп населения,</w:t>
      </w:r>
      <w:r>
        <w:t xml:space="preserve"> рекомендуется рассматривать</w:t>
      </w:r>
      <w:r w:rsidRPr="0066295D">
        <w:t xml:space="preserve"> оборудование подвижного состава рампой</w:t>
      </w:r>
      <w:r>
        <w:t xml:space="preserve"> и</w:t>
      </w:r>
      <w:r w:rsidRPr="0066295D">
        <w:t xml:space="preserve"> системой информирования для слабовидящих. Вне зависимости от класса вместимости, стоимость дополнительного оснащения одного транспортного средства составляет около 121 тыс. руб. (по усредненным данным Группы ГАЗ и Минского автомобильного завода).</w:t>
      </w:r>
      <w:r>
        <w:t xml:space="preserve"> Рекомендуется рассмотреть возможность включения требования о соответствующем оснащении подвижного состава к перевозчикам при разыгрывании контрактов на конкурсах на маршруты в установленном порядке. При этом могут быть предложены различные формы субсидирования данных затрат перевозчиков.</w:t>
      </w:r>
    </w:p>
    <w:p w14:paraId="4BAE4FC2" w14:textId="77777777" w:rsidR="00995BDF" w:rsidRDefault="00995BDF" w:rsidP="00995BDF">
      <w:pPr>
        <w:pStyle w:val="1f3"/>
      </w:pPr>
      <w:r w:rsidRPr="00C83220">
        <w:t>На 3 этапе настоящей работы было выявлено, что 1092 из 1132 единиц подвижного состава удовлетворяют установленным требованиям</w:t>
      </w:r>
      <w:r>
        <w:t xml:space="preserve"> по доступности транспортных средств для маломобильных групп населения.</w:t>
      </w:r>
      <w:r w:rsidRPr="00C83220">
        <w:t xml:space="preserve"> В рамках </w:t>
      </w:r>
      <w:r>
        <w:t>оценки соответствия новых вариантов маршрутной сети (социального и эффективного) требованиям Стандарта в разделе 4.5.2 настоящей работы</w:t>
      </w:r>
      <w:r w:rsidRPr="00C83220">
        <w:t>,</w:t>
      </w:r>
      <w:r>
        <w:t xml:space="preserve"> были сделаны следующие выводы: в связи с закупками новых единиц подвижного состава и одновременным сокращением парка, все несоответствующие требованиям транспортных средства будут обновлены. Соответственно, рекомендуется обеспечить оснащение всех вновь закупаемых транспортных средств в соответствии с установленными требованиями к доступности для маломобильных групп населения за счет внесения соответствующих изменений в конкурсную документацию, с применением механизмов субсидирования и других инструментов. </w:t>
      </w:r>
    </w:p>
    <w:p w14:paraId="7936AD8C" w14:textId="77777777"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 xml:space="preserve">Требования к квалификации персонала, порядку предоставления услуг </w:t>
      </w:r>
    </w:p>
    <w:p w14:paraId="41ACDF87" w14:textId="20AEA6C5" w:rsidR="00995BDF" w:rsidRPr="00995BDF" w:rsidRDefault="00995BDF" w:rsidP="00995BDF">
      <w:pPr>
        <w:pStyle w:val="1f3"/>
        <w:rPr>
          <w:rStyle w:val="1ff1"/>
          <w:sz w:val="24"/>
          <w:szCs w:val="28"/>
          <w:shd w:val="clear" w:color="auto" w:fill="auto"/>
        </w:rPr>
      </w:pPr>
      <w:r w:rsidRPr="00995BDF">
        <w:rPr>
          <w:rStyle w:val="1ff1"/>
          <w:sz w:val="24"/>
          <w:szCs w:val="28"/>
          <w:shd w:val="clear" w:color="auto" w:fill="auto"/>
        </w:rPr>
        <w:t xml:space="preserve">В данном подразделе предлагается рассмотреть требования, связанные с организацией предоставления услуг на транспорте общего пользования для маломобильных групп населения. Требования, закрепленные в Порядке и относящиеся к данным вопросам, отражены в таблице </w:t>
      </w:r>
      <w:r w:rsidR="00B20AA3">
        <w:rPr>
          <w:rStyle w:val="1ff1"/>
          <w:sz w:val="24"/>
          <w:szCs w:val="28"/>
          <w:shd w:val="clear" w:color="auto" w:fill="auto"/>
        </w:rPr>
        <w:t>88</w:t>
      </w:r>
      <w:r w:rsidRPr="00995BDF">
        <w:rPr>
          <w:rStyle w:val="1ff1"/>
          <w:sz w:val="24"/>
          <w:szCs w:val="28"/>
          <w:shd w:val="clear" w:color="auto" w:fill="auto"/>
        </w:rPr>
        <w:t>.</w:t>
      </w:r>
    </w:p>
    <w:p w14:paraId="200807B3" w14:textId="106219CE" w:rsidR="00995BDF" w:rsidRPr="00532ABD" w:rsidRDefault="00995BDF" w:rsidP="00477ACC">
      <w:pPr>
        <w:pStyle w:val="1f3"/>
        <w:ind w:firstLine="0"/>
      </w:pPr>
      <w:r w:rsidRPr="00532ABD">
        <w:t xml:space="preserve">Таблица </w:t>
      </w:r>
      <w:r w:rsidR="00B20AA3">
        <w:t>88</w:t>
      </w:r>
      <w:r w:rsidRPr="00532ABD">
        <w:t xml:space="preserve"> – Требования Порядка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p>
    <w:tbl>
      <w:tblPr>
        <w:tblW w:w="5000" w:type="pct"/>
        <w:tblLook w:val="04A0" w:firstRow="1" w:lastRow="0" w:firstColumn="1" w:lastColumn="0" w:noHBand="0" w:noVBand="1"/>
      </w:tblPr>
      <w:tblGrid>
        <w:gridCol w:w="1686"/>
        <w:gridCol w:w="7658"/>
      </w:tblGrid>
      <w:tr w:rsidR="00995BDF" w:rsidRPr="00456C9D" w14:paraId="47E0974B" w14:textId="77777777" w:rsidTr="00477ACC">
        <w:trPr>
          <w:trHeight w:val="389"/>
        </w:trPr>
        <w:tc>
          <w:tcPr>
            <w:tcW w:w="9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C26B5" w14:textId="77777777" w:rsidR="00995BDF" w:rsidRPr="00456C9D" w:rsidRDefault="00995BDF" w:rsidP="00477ACC">
            <w:pPr>
              <w:spacing w:line="240" w:lineRule="auto"/>
              <w:ind w:firstLine="0"/>
              <w:jc w:val="center"/>
              <w:rPr>
                <w:rFonts w:eastAsia="Times New Roman" w:cs="Times New Roman"/>
                <w:b/>
                <w:bCs/>
                <w:color w:val="000000"/>
                <w:sz w:val="20"/>
                <w:szCs w:val="20"/>
                <w:lang w:eastAsia="ru-RU"/>
              </w:rPr>
            </w:pPr>
            <w:r w:rsidRPr="009A7562">
              <w:rPr>
                <w:rFonts w:eastAsia="Times New Roman" w:cs="Times New Roman"/>
                <w:b/>
                <w:bCs/>
                <w:color w:val="000000"/>
                <w:sz w:val="20"/>
                <w:szCs w:val="20"/>
                <w:lang w:eastAsia="ru-RU"/>
              </w:rPr>
              <w:lastRenderedPageBreak/>
              <w:t>П. 3</w:t>
            </w:r>
          </w:p>
        </w:tc>
        <w:tc>
          <w:tcPr>
            <w:tcW w:w="4098" w:type="pct"/>
            <w:tcBorders>
              <w:top w:val="single" w:sz="4" w:space="0" w:color="auto"/>
              <w:left w:val="nil"/>
              <w:bottom w:val="single" w:sz="4" w:space="0" w:color="auto"/>
              <w:right w:val="single" w:sz="4" w:space="0" w:color="auto"/>
            </w:tcBorders>
            <w:shd w:val="clear" w:color="auto" w:fill="auto"/>
            <w:vAlign w:val="center"/>
            <w:hideMark/>
          </w:tcPr>
          <w:p w14:paraId="2605CEF0" w14:textId="77777777" w:rsidR="00995BDF" w:rsidRPr="00456C9D" w:rsidRDefault="00995BDF" w:rsidP="000F11EE">
            <w:pPr>
              <w:spacing w:line="240" w:lineRule="auto"/>
              <w:ind w:firstLine="0"/>
              <w:rPr>
                <w:rFonts w:eastAsia="Times New Roman" w:cs="Times New Roman"/>
                <w:b/>
                <w:bCs/>
                <w:color w:val="000000"/>
                <w:sz w:val="20"/>
                <w:szCs w:val="20"/>
                <w:lang w:eastAsia="ru-RU"/>
              </w:rPr>
            </w:pPr>
            <w:r w:rsidRPr="00456C9D">
              <w:rPr>
                <w:rFonts w:eastAsia="Times New Roman" w:cs="Times New Roman"/>
                <w:b/>
                <w:bCs/>
                <w:color w:val="000000"/>
                <w:sz w:val="20"/>
                <w:szCs w:val="20"/>
                <w:lang w:eastAsia="ru-RU"/>
              </w:rPr>
              <w:t>Перевозчики обеспечивают пассажирам из числа инвалидов следующие условия доступности услуг в соответствии с требованиями, установленными законодательными и иными нормативными правовыми актами:</w:t>
            </w:r>
          </w:p>
        </w:tc>
      </w:tr>
      <w:tr w:rsidR="00995BDF" w:rsidRPr="00456C9D" w14:paraId="0A392C29" w14:textId="77777777" w:rsidTr="00477ACC">
        <w:trPr>
          <w:trHeight w:val="178"/>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0E18E460"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а)</w:t>
            </w:r>
          </w:p>
        </w:tc>
        <w:tc>
          <w:tcPr>
            <w:tcW w:w="4098" w:type="pct"/>
            <w:tcBorders>
              <w:top w:val="nil"/>
              <w:left w:val="nil"/>
              <w:bottom w:val="single" w:sz="4" w:space="0" w:color="auto"/>
              <w:right w:val="single" w:sz="4" w:space="0" w:color="auto"/>
            </w:tcBorders>
            <w:shd w:val="clear" w:color="auto" w:fill="auto"/>
            <w:vAlign w:val="center"/>
            <w:hideMark/>
          </w:tcPr>
          <w:p w14:paraId="6BFDFF54" w14:textId="77777777"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сопровождение пассажиров из числа инвалидов, имеющих стойкие расстройства функций зрения и самостоятельного передвижения в транспортных средствах;</w:t>
            </w:r>
          </w:p>
        </w:tc>
      </w:tr>
      <w:tr w:rsidR="00995BDF" w:rsidRPr="00456C9D" w14:paraId="78A33B45" w14:textId="77777777" w:rsidTr="00477ACC">
        <w:trPr>
          <w:trHeight w:val="141"/>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4E5FD113"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б)</w:t>
            </w:r>
          </w:p>
        </w:tc>
        <w:tc>
          <w:tcPr>
            <w:tcW w:w="4098" w:type="pct"/>
            <w:tcBorders>
              <w:top w:val="nil"/>
              <w:left w:val="nil"/>
              <w:bottom w:val="single" w:sz="4" w:space="0" w:color="auto"/>
              <w:right w:val="single" w:sz="4" w:space="0" w:color="auto"/>
            </w:tcBorders>
            <w:shd w:val="clear" w:color="auto" w:fill="auto"/>
            <w:vAlign w:val="center"/>
            <w:hideMark/>
          </w:tcPr>
          <w:p w14:paraId="4CE497E0" w14:textId="77777777"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помощь пассажирам из числа инвалидов при передвижении при входе в транспортные средства и выходе из них, до места посадки в транспортные средства и от места высадки из</w:t>
            </w:r>
            <w:r w:rsidRPr="009A7562">
              <w:rPr>
                <w:rFonts w:eastAsia="Times New Roman" w:cs="Times New Roman"/>
                <w:color w:val="000000"/>
                <w:sz w:val="20"/>
                <w:szCs w:val="20"/>
                <w:lang w:eastAsia="ru-RU"/>
              </w:rPr>
              <w:t xml:space="preserve"> них</w:t>
            </w:r>
          </w:p>
        </w:tc>
      </w:tr>
      <w:tr w:rsidR="00995BDF" w:rsidRPr="00456C9D" w14:paraId="5207D512" w14:textId="77777777" w:rsidTr="00477ACC">
        <w:trPr>
          <w:trHeight w:val="421"/>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2925D089"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в)</w:t>
            </w:r>
          </w:p>
        </w:tc>
        <w:tc>
          <w:tcPr>
            <w:tcW w:w="4098" w:type="pct"/>
            <w:tcBorders>
              <w:top w:val="nil"/>
              <w:left w:val="nil"/>
              <w:bottom w:val="single" w:sz="4" w:space="0" w:color="auto"/>
              <w:right w:val="single" w:sz="4" w:space="0" w:color="auto"/>
            </w:tcBorders>
            <w:shd w:val="clear" w:color="auto" w:fill="auto"/>
            <w:vAlign w:val="center"/>
            <w:hideMark/>
          </w:tcPr>
          <w:p w14:paraId="2ABDE506" w14:textId="77777777"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возможность ознакомления с Правилами перевозки пассажиров и багажа автомобильным транспортом и городским наземным электрическим транспортом, утвержденными постановлением Правительства Российской Федерации от 14 февраля 2009 года N 112Об утверждении Порядка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 а также другой необходимой информацией об условиях перевозки в доступной для пассажиров из числа инвалидов форме при обращении к представителю перевозчика или владельца объекта и (или) через информационно-телекоммуникационную сеть "Интернет", по телефону;</w:t>
            </w:r>
          </w:p>
        </w:tc>
      </w:tr>
      <w:tr w:rsidR="00995BDF" w:rsidRPr="00456C9D" w14:paraId="398EFD11" w14:textId="77777777" w:rsidTr="00477ACC">
        <w:trPr>
          <w:trHeight w:val="1827"/>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1185EEBB"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д)</w:t>
            </w:r>
          </w:p>
        </w:tc>
        <w:tc>
          <w:tcPr>
            <w:tcW w:w="4098" w:type="pct"/>
            <w:tcBorders>
              <w:top w:val="nil"/>
              <w:left w:val="nil"/>
              <w:bottom w:val="single" w:sz="4" w:space="0" w:color="auto"/>
              <w:right w:val="single" w:sz="4" w:space="0" w:color="auto"/>
            </w:tcBorders>
            <w:shd w:val="clear" w:color="auto" w:fill="auto"/>
            <w:vAlign w:val="center"/>
            <w:hideMark/>
          </w:tcPr>
          <w:p w14:paraId="5A243195" w14:textId="60806C6E"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допуск собаки-проводника к проезду в транспортном средстве при наличии документа, подтверждающего ее специальное обучение и выдаваемого по форме и в порядке, установленном приказом Министерства труда и социальной защиты Российской Федерации от 22 июня 2015 года N 386н</w:t>
            </w:r>
            <w:r w:rsidRPr="009A7562">
              <w:rPr>
                <w:rFonts w:eastAsia="Times New Roman" w:cs="Times New Roman"/>
                <w:color w:val="000000"/>
                <w:sz w:val="20"/>
                <w:szCs w:val="20"/>
                <w:lang w:eastAsia="ru-RU"/>
              </w:rPr>
              <w:t xml:space="preserve"> </w:t>
            </w:r>
            <w:r w:rsidRPr="00456C9D">
              <w:rPr>
                <w:rFonts w:eastAsia="Times New Roman" w:cs="Times New Roman"/>
                <w:color w:val="000000"/>
                <w:sz w:val="20"/>
                <w:szCs w:val="20"/>
                <w:lang w:eastAsia="ru-RU"/>
              </w:rPr>
              <w:t>Об утверждении Порядка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p>
        </w:tc>
      </w:tr>
      <w:tr w:rsidR="00995BDF" w:rsidRPr="00456C9D" w14:paraId="00CAA820" w14:textId="77777777" w:rsidTr="00477ACC">
        <w:trPr>
          <w:trHeight w:val="273"/>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3D8F4A25" w14:textId="77777777" w:rsidR="00995BDF" w:rsidRPr="00456C9D" w:rsidRDefault="00995BDF" w:rsidP="00477ACC">
            <w:pPr>
              <w:spacing w:line="240" w:lineRule="auto"/>
              <w:ind w:firstLine="0"/>
              <w:jc w:val="center"/>
              <w:rPr>
                <w:rFonts w:eastAsia="Times New Roman" w:cs="Times New Roman"/>
                <w:b/>
                <w:bCs/>
                <w:color w:val="000000"/>
                <w:sz w:val="20"/>
                <w:szCs w:val="20"/>
                <w:lang w:eastAsia="ru-RU"/>
              </w:rPr>
            </w:pPr>
            <w:r>
              <w:rPr>
                <w:rFonts w:eastAsia="Times New Roman" w:cs="Times New Roman"/>
                <w:b/>
                <w:bCs/>
                <w:color w:val="000000"/>
                <w:sz w:val="20"/>
                <w:szCs w:val="20"/>
                <w:lang w:eastAsia="ru-RU"/>
              </w:rPr>
              <w:t xml:space="preserve">П. </w:t>
            </w:r>
            <w:r w:rsidRPr="00456C9D">
              <w:rPr>
                <w:rFonts w:eastAsia="Times New Roman" w:cs="Times New Roman"/>
                <w:b/>
                <w:bCs/>
                <w:color w:val="000000"/>
                <w:sz w:val="20"/>
                <w:szCs w:val="20"/>
                <w:lang w:eastAsia="ru-RU"/>
              </w:rPr>
              <w:t>6.</w:t>
            </w:r>
          </w:p>
        </w:tc>
        <w:tc>
          <w:tcPr>
            <w:tcW w:w="4098" w:type="pct"/>
            <w:tcBorders>
              <w:top w:val="nil"/>
              <w:left w:val="nil"/>
              <w:bottom w:val="single" w:sz="4" w:space="0" w:color="auto"/>
              <w:right w:val="single" w:sz="4" w:space="0" w:color="auto"/>
            </w:tcBorders>
            <w:shd w:val="clear" w:color="auto" w:fill="auto"/>
            <w:vAlign w:val="center"/>
            <w:hideMark/>
          </w:tcPr>
          <w:p w14:paraId="3D1C4688" w14:textId="77777777" w:rsidR="00995BDF" w:rsidRPr="00456C9D" w:rsidRDefault="00995BDF" w:rsidP="000F11EE">
            <w:pPr>
              <w:spacing w:line="240" w:lineRule="auto"/>
              <w:ind w:firstLine="0"/>
              <w:rPr>
                <w:rFonts w:eastAsia="Times New Roman" w:cs="Times New Roman"/>
                <w:b/>
                <w:bCs/>
                <w:color w:val="000000"/>
                <w:sz w:val="20"/>
                <w:szCs w:val="20"/>
                <w:lang w:eastAsia="ru-RU"/>
              </w:rPr>
            </w:pPr>
            <w:r w:rsidRPr="00456C9D">
              <w:rPr>
                <w:rFonts w:eastAsia="Times New Roman" w:cs="Times New Roman"/>
                <w:b/>
                <w:bCs/>
                <w:color w:val="000000"/>
                <w:sz w:val="20"/>
                <w:szCs w:val="20"/>
                <w:lang w:eastAsia="ru-RU"/>
              </w:rPr>
              <w:t>Перевозчики обеспечивают для пассажиров из числа инвалидов</w:t>
            </w:r>
          </w:p>
        </w:tc>
      </w:tr>
      <w:tr w:rsidR="00995BDF" w:rsidRPr="00456C9D" w14:paraId="6FD01A53" w14:textId="77777777" w:rsidTr="00477ACC">
        <w:trPr>
          <w:trHeight w:val="273"/>
        </w:trPr>
        <w:tc>
          <w:tcPr>
            <w:tcW w:w="902" w:type="pct"/>
            <w:tcBorders>
              <w:top w:val="nil"/>
              <w:left w:val="single" w:sz="4" w:space="0" w:color="auto"/>
              <w:bottom w:val="single" w:sz="4" w:space="0" w:color="auto"/>
              <w:right w:val="single" w:sz="4" w:space="0" w:color="auto"/>
            </w:tcBorders>
            <w:shd w:val="clear" w:color="auto" w:fill="auto"/>
            <w:vAlign w:val="center"/>
          </w:tcPr>
          <w:p w14:paraId="79A0897F" w14:textId="77777777" w:rsidR="00995BDF" w:rsidRDefault="00995BDF" w:rsidP="00477ACC">
            <w:pPr>
              <w:spacing w:line="240" w:lineRule="auto"/>
              <w:ind w:firstLine="0"/>
              <w:jc w:val="center"/>
              <w:rPr>
                <w:rFonts w:eastAsia="Times New Roman" w:cs="Times New Roman"/>
                <w:b/>
                <w:bCs/>
                <w:color w:val="000000"/>
                <w:sz w:val="20"/>
                <w:szCs w:val="20"/>
                <w:lang w:eastAsia="ru-RU"/>
              </w:rPr>
            </w:pPr>
            <w:r w:rsidRPr="00456C9D">
              <w:rPr>
                <w:rFonts w:eastAsia="Times New Roman" w:cs="Times New Roman"/>
                <w:color w:val="000000"/>
                <w:sz w:val="20"/>
                <w:szCs w:val="20"/>
                <w:lang w:eastAsia="ru-RU"/>
              </w:rPr>
              <w:t>а)</w:t>
            </w:r>
          </w:p>
        </w:tc>
        <w:tc>
          <w:tcPr>
            <w:tcW w:w="4098" w:type="pct"/>
            <w:tcBorders>
              <w:top w:val="nil"/>
              <w:left w:val="nil"/>
              <w:bottom w:val="single" w:sz="4" w:space="0" w:color="auto"/>
              <w:right w:val="single" w:sz="4" w:space="0" w:color="auto"/>
            </w:tcBorders>
            <w:shd w:val="clear" w:color="auto" w:fill="auto"/>
            <w:vAlign w:val="center"/>
          </w:tcPr>
          <w:p w14:paraId="1EC7BDFB" w14:textId="77777777" w:rsidR="00995BDF" w:rsidRPr="00456C9D" w:rsidRDefault="00995BDF" w:rsidP="000F11EE">
            <w:pPr>
              <w:spacing w:line="240" w:lineRule="auto"/>
              <w:ind w:firstLine="0"/>
              <w:rPr>
                <w:rFonts w:eastAsia="Times New Roman" w:cs="Times New Roman"/>
                <w:b/>
                <w:bCs/>
                <w:color w:val="000000"/>
                <w:sz w:val="20"/>
                <w:szCs w:val="20"/>
                <w:lang w:eastAsia="ru-RU"/>
              </w:rPr>
            </w:pPr>
            <w:r w:rsidRPr="00456C9D">
              <w:rPr>
                <w:rFonts w:eastAsia="Times New Roman" w:cs="Times New Roman"/>
                <w:color w:val="000000"/>
                <w:sz w:val="20"/>
                <w:szCs w:val="20"/>
                <w:lang w:eastAsia="ru-RU"/>
              </w:rPr>
              <w:t>посадку в транспортные средства и высадку из них, в том числе с использованием специальных подъемных устройств для пассажиров из числа инвалидов, не способных передвигаться самостоятельно</w:t>
            </w:r>
          </w:p>
        </w:tc>
      </w:tr>
      <w:tr w:rsidR="00995BDF" w:rsidRPr="00456C9D" w14:paraId="50927C0C" w14:textId="77777777" w:rsidTr="00477ACC">
        <w:trPr>
          <w:trHeight w:val="70"/>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1D8EE1AF"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б)</w:t>
            </w:r>
          </w:p>
        </w:tc>
        <w:tc>
          <w:tcPr>
            <w:tcW w:w="4098" w:type="pct"/>
            <w:tcBorders>
              <w:top w:val="nil"/>
              <w:left w:val="nil"/>
              <w:bottom w:val="single" w:sz="4" w:space="0" w:color="auto"/>
              <w:right w:val="single" w:sz="4" w:space="0" w:color="auto"/>
            </w:tcBorders>
            <w:shd w:val="clear" w:color="auto" w:fill="auto"/>
            <w:vAlign w:val="center"/>
            <w:hideMark/>
          </w:tcPr>
          <w:p w14:paraId="0D74B00C" w14:textId="77777777"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возможность провозить без взимания платы кресло-коляску пассажира из числа инвалидов</w:t>
            </w:r>
          </w:p>
        </w:tc>
      </w:tr>
      <w:tr w:rsidR="00995BDF" w:rsidRPr="00456C9D" w14:paraId="1F61ABD5" w14:textId="77777777" w:rsidTr="00477ACC">
        <w:trPr>
          <w:trHeight w:val="70"/>
        </w:trPr>
        <w:tc>
          <w:tcPr>
            <w:tcW w:w="902" w:type="pct"/>
            <w:tcBorders>
              <w:top w:val="nil"/>
              <w:left w:val="single" w:sz="4" w:space="0" w:color="auto"/>
              <w:bottom w:val="single" w:sz="4" w:space="0" w:color="auto"/>
              <w:right w:val="single" w:sz="4" w:space="0" w:color="auto"/>
            </w:tcBorders>
            <w:shd w:val="clear" w:color="auto" w:fill="auto"/>
            <w:vAlign w:val="center"/>
            <w:hideMark/>
          </w:tcPr>
          <w:p w14:paraId="1EADC156" w14:textId="77777777" w:rsidR="00995BDF" w:rsidRPr="00456C9D" w:rsidRDefault="00995BDF" w:rsidP="00477ACC">
            <w:pPr>
              <w:spacing w:line="240" w:lineRule="auto"/>
              <w:ind w:firstLine="0"/>
              <w:jc w:val="center"/>
              <w:rPr>
                <w:rFonts w:eastAsia="Times New Roman" w:cs="Times New Roman"/>
                <w:color w:val="000000"/>
                <w:sz w:val="20"/>
                <w:szCs w:val="20"/>
                <w:lang w:eastAsia="ru-RU"/>
              </w:rPr>
            </w:pPr>
            <w:r w:rsidRPr="00456C9D">
              <w:rPr>
                <w:rFonts w:eastAsia="Times New Roman" w:cs="Times New Roman"/>
                <w:color w:val="000000"/>
                <w:sz w:val="20"/>
                <w:szCs w:val="20"/>
                <w:lang w:eastAsia="ru-RU"/>
              </w:rPr>
              <w:t>в)</w:t>
            </w:r>
          </w:p>
        </w:tc>
        <w:tc>
          <w:tcPr>
            <w:tcW w:w="4098" w:type="pct"/>
            <w:tcBorders>
              <w:top w:val="nil"/>
              <w:left w:val="nil"/>
              <w:bottom w:val="single" w:sz="4" w:space="0" w:color="auto"/>
              <w:right w:val="single" w:sz="4" w:space="0" w:color="auto"/>
            </w:tcBorders>
            <w:shd w:val="clear" w:color="auto" w:fill="auto"/>
            <w:vAlign w:val="center"/>
            <w:hideMark/>
          </w:tcPr>
          <w:p w14:paraId="0ADEC614" w14:textId="77777777" w:rsidR="00995BDF" w:rsidRPr="00456C9D" w:rsidRDefault="00995BDF" w:rsidP="000F11EE">
            <w:pPr>
              <w:spacing w:line="240" w:lineRule="auto"/>
              <w:ind w:firstLine="0"/>
              <w:rPr>
                <w:rFonts w:eastAsia="Times New Roman" w:cs="Times New Roman"/>
                <w:color w:val="000000"/>
                <w:sz w:val="20"/>
                <w:szCs w:val="20"/>
                <w:lang w:eastAsia="ru-RU"/>
              </w:rPr>
            </w:pPr>
            <w:r w:rsidRPr="00456C9D">
              <w:rPr>
                <w:rFonts w:eastAsia="Times New Roman" w:cs="Times New Roman"/>
                <w:color w:val="000000"/>
                <w:sz w:val="20"/>
                <w:szCs w:val="20"/>
                <w:lang w:eastAsia="ru-RU"/>
              </w:rPr>
              <w:t>провоз собак-проводников при наличии специального документа</w:t>
            </w:r>
          </w:p>
        </w:tc>
      </w:tr>
    </w:tbl>
    <w:p w14:paraId="0109D78F" w14:textId="77777777" w:rsidR="00995BDF" w:rsidRDefault="00995BDF" w:rsidP="00477ACC">
      <w:pPr>
        <w:pStyle w:val="1f3"/>
        <w:rPr>
          <w:lang w:eastAsia="ru-RU"/>
        </w:rPr>
      </w:pPr>
      <w:r>
        <w:rPr>
          <w:lang w:eastAsia="ru-RU"/>
        </w:rPr>
        <w:t>Для обеспечения соответствующего уровня качества предоставления услуг маломобильных гражданам предлагается два направления действий:</w:t>
      </w:r>
    </w:p>
    <w:p w14:paraId="719F3FDE" w14:textId="7B69A6CF" w:rsidR="00995BDF" w:rsidRDefault="00995BDF" w:rsidP="00477ACC">
      <w:pPr>
        <w:pStyle w:val="1f3"/>
        <w:numPr>
          <w:ilvl w:val="0"/>
          <w:numId w:val="40"/>
        </w:numPr>
        <w:ind w:left="851" w:hanging="284"/>
        <w:rPr>
          <w:lang w:eastAsia="ru-RU"/>
        </w:rPr>
      </w:pPr>
      <w:r>
        <w:rPr>
          <w:lang w:eastAsia="ru-RU"/>
        </w:rPr>
        <w:t xml:space="preserve">Стимулирование перевозчиков к проведению </w:t>
      </w:r>
      <w:r w:rsidRPr="00456C9D">
        <w:rPr>
          <w:lang w:eastAsia="ru-RU"/>
        </w:rPr>
        <w:t>инструктировани</w:t>
      </w:r>
      <w:r>
        <w:rPr>
          <w:lang w:eastAsia="ru-RU"/>
        </w:rPr>
        <w:t>я</w:t>
      </w:r>
      <w:r w:rsidRPr="00456C9D">
        <w:rPr>
          <w:lang w:eastAsia="ru-RU"/>
        </w:rPr>
        <w:t xml:space="preserve"> или обучени</w:t>
      </w:r>
      <w:r>
        <w:rPr>
          <w:lang w:eastAsia="ru-RU"/>
        </w:rPr>
        <w:t xml:space="preserve">я персонала </w:t>
      </w:r>
      <w:r w:rsidRPr="00456C9D">
        <w:rPr>
          <w:lang w:eastAsia="ru-RU"/>
        </w:rPr>
        <w:t>для работы с</w:t>
      </w:r>
      <w:r w:rsidR="00477ACC">
        <w:rPr>
          <w:lang w:eastAsia="ru-RU"/>
        </w:rPr>
        <w:t xml:space="preserve"> пассажирами из числа инвалидов;</w:t>
      </w:r>
    </w:p>
    <w:p w14:paraId="05622D53" w14:textId="77777777" w:rsidR="00995BDF" w:rsidRDefault="00995BDF" w:rsidP="00477ACC">
      <w:pPr>
        <w:pStyle w:val="1f3"/>
        <w:numPr>
          <w:ilvl w:val="0"/>
          <w:numId w:val="40"/>
        </w:numPr>
        <w:ind w:left="851" w:hanging="284"/>
        <w:rPr>
          <w:lang w:eastAsia="ru-RU"/>
        </w:rPr>
      </w:pPr>
      <w:r>
        <w:rPr>
          <w:lang w:eastAsia="ru-RU"/>
        </w:rPr>
        <w:t>Развитие систем информирования о доступности тех или иных маршрутов, транспортных средств и единиц подвижного состава для маломобильных групп граждан и предоставлением соответствующей информации по телефону, в сети интернет, а также с использованием мобильных приложений.</w:t>
      </w:r>
    </w:p>
    <w:p w14:paraId="156C4037" w14:textId="77777777" w:rsidR="002F7D7A" w:rsidRPr="00E34512" w:rsidRDefault="002F7D7A" w:rsidP="00E34512"/>
    <w:p w14:paraId="74E82FE1" w14:textId="77777777" w:rsidR="00FC181F" w:rsidRDefault="00FC181F">
      <w:pPr>
        <w:spacing w:after="160" w:line="259" w:lineRule="auto"/>
        <w:ind w:firstLine="0"/>
        <w:jc w:val="left"/>
        <w:rPr>
          <w:rFonts w:eastAsia="Times New Roman" w:cs="Times New Roman"/>
          <w:bCs/>
          <w:caps/>
          <w:szCs w:val="20"/>
          <w:lang w:eastAsia="ru-RU"/>
        </w:rPr>
      </w:pPr>
      <w:r>
        <w:rPr>
          <w:rFonts w:eastAsia="Times New Roman" w:cs="Times New Roman"/>
          <w:bCs/>
          <w:caps/>
          <w:szCs w:val="20"/>
          <w:lang w:eastAsia="ru-RU"/>
        </w:rPr>
        <w:br w:type="page"/>
      </w:r>
    </w:p>
    <w:p w14:paraId="0A81C9E5" w14:textId="77777777" w:rsidR="00AE433F" w:rsidRDefault="00AE433F" w:rsidP="002438B1">
      <w:pPr>
        <w:pStyle w:val="affff7"/>
      </w:pPr>
      <w:bookmarkStart w:id="94" w:name="_Toc507407992"/>
      <w:r>
        <w:lastRenderedPageBreak/>
        <w:t>ЗАКЛЮЧЕНИЕ</w:t>
      </w:r>
      <w:bookmarkEnd w:id="94"/>
    </w:p>
    <w:p w14:paraId="302B131C" w14:textId="77777777" w:rsidR="009E2570" w:rsidRPr="00044D4E" w:rsidRDefault="009E2570" w:rsidP="00903725">
      <w:pPr>
        <w:shd w:val="clear" w:color="auto" w:fill="FFFFFF"/>
        <w:ind w:firstLine="708"/>
        <w:rPr>
          <w:rFonts w:eastAsia="Times New Roman" w:cs="Times New Roman"/>
          <w:szCs w:val="24"/>
        </w:rPr>
      </w:pPr>
      <w:r w:rsidRPr="00044D4E">
        <w:rPr>
          <w:rFonts w:eastAsia="Times New Roman" w:cs="Times New Roman"/>
          <w:szCs w:val="24"/>
        </w:rPr>
        <w:t xml:space="preserve">В рамках выполнения научно-исследовательской работы на тему «Разработка новой схемы маршрутной сети городского пассажирского транспорта общего пользования города Казани на перспективу до 2023 года» выполнен </w:t>
      </w:r>
      <w:r w:rsidR="0007793D" w:rsidRPr="00044D4E">
        <w:rPr>
          <w:rFonts w:eastAsia="Times New Roman" w:cs="Times New Roman"/>
          <w:szCs w:val="24"/>
        </w:rPr>
        <w:t>четвертый</w:t>
      </w:r>
      <w:r w:rsidRPr="00044D4E">
        <w:rPr>
          <w:rFonts w:eastAsia="Times New Roman" w:cs="Times New Roman"/>
          <w:szCs w:val="24"/>
        </w:rPr>
        <w:t xml:space="preserve"> этап данной работы.</w:t>
      </w:r>
    </w:p>
    <w:p w14:paraId="7F88E67F" w14:textId="77777777" w:rsidR="00CA08D0" w:rsidRPr="00044D4E" w:rsidRDefault="0007793D" w:rsidP="00903725">
      <w:pPr>
        <w:shd w:val="clear" w:color="auto" w:fill="FFFFFF"/>
        <w:ind w:firstLine="708"/>
        <w:rPr>
          <w:rFonts w:eastAsia="Times New Roman" w:cs="Times New Roman"/>
          <w:szCs w:val="24"/>
        </w:rPr>
      </w:pPr>
      <w:r w:rsidRPr="00044D4E">
        <w:rPr>
          <w:rFonts w:eastAsia="Times New Roman" w:cs="Times New Roman"/>
          <w:szCs w:val="24"/>
        </w:rPr>
        <w:t>В рамках настоящего этапа</w:t>
      </w:r>
      <w:r w:rsidR="00CA08D0" w:rsidRPr="00044D4E">
        <w:rPr>
          <w:rFonts w:eastAsia="Times New Roman" w:cs="Times New Roman"/>
          <w:szCs w:val="24"/>
        </w:rPr>
        <w:t xml:space="preserve"> проведены </w:t>
      </w:r>
      <w:r w:rsidRPr="00044D4E">
        <w:rPr>
          <w:rFonts w:eastAsia="Times New Roman" w:cs="Times New Roman"/>
          <w:szCs w:val="24"/>
        </w:rPr>
        <w:t>предлагаемые варианты маршрутной сети и их качественные и количественные характеристики.</w:t>
      </w:r>
    </w:p>
    <w:p w14:paraId="41FF815C" w14:textId="77777777" w:rsidR="0007793D" w:rsidRPr="00044D4E" w:rsidRDefault="0007793D" w:rsidP="00903725">
      <w:pPr>
        <w:shd w:val="clear" w:color="auto" w:fill="FFFFFF"/>
        <w:ind w:firstLine="708"/>
        <w:rPr>
          <w:rFonts w:eastAsia="Times New Roman" w:cs="Times New Roman"/>
          <w:szCs w:val="24"/>
        </w:rPr>
      </w:pPr>
      <w:r w:rsidRPr="00044D4E">
        <w:rPr>
          <w:rFonts w:eastAsia="Times New Roman" w:cs="Times New Roman"/>
          <w:szCs w:val="24"/>
        </w:rPr>
        <w:t>Ключевым результатом работы на этапе 4 является выбор и обоснование нового (рационального) варианта</w:t>
      </w:r>
      <w:r w:rsidR="003C47D8" w:rsidRPr="00044D4E">
        <w:rPr>
          <w:rFonts w:eastAsia="Times New Roman" w:cs="Times New Roman"/>
          <w:szCs w:val="24"/>
        </w:rPr>
        <w:t xml:space="preserve"> маршрутной сети. Также приведены основные технико-эксплуатационные показатели новой маршрутной сети, основные характеристики маршрутов, предложения по разгрузке УДС центральной части города путем совершенствования организации движения пассажирского транспорта общего пользования, план-график перехода к новой маршрутной сети и предложению по повышению доступности транспорта общего пользования для людей с ограниченными возможностями.</w:t>
      </w:r>
    </w:p>
    <w:p w14:paraId="02127D91" w14:textId="77777777" w:rsidR="003C47D8" w:rsidRPr="00044D4E" w:rsidRDefault="003C47D8" w:rsidP="00903725">
      <w:pPr>
        <w:shd w:val="clear" w:color="auto" w:fill="FFFFFF"/>
        <w:ind w:firstLine="708"/>
        <w:rPr>
          <w:rFonts w:eastAsia="Times New Roman" w:cs="Times New Roman"/>
          <w:szCs w:val="24"/>
        </w:rPr>
      </w:pPr>
      <w:r w:rsidRPr="00044D4E">
        <w:rPr>
          <w:rFonts w:eastAsia="Times New Roman" w:cs="Times New Roman"/>
          <w:szCs w:val="24"/>
        </w:rPr>
        <w:t>При введение новой маршрутной сети будет достигнут баланс между расходами населения, окупаемостью городского пассажирского транспорта, возможностями субсидирования из городского бюджета и качества транспортного обслуживания в соответствии со стандартом транспортного обслуживания.</w:t>
      </w:r>
    </w:p>
    <w:p w14:paraId="1A67E0AC" w14:textId="77777777" w:rsidR="00AE433F" w:rsidRDefault="00AE433F" w:rsidP="00CA08D0">
      <w:pPr>
        <w:pStyle w:val="15"/>
      </w:pPr>
      <w:r>
        <w:br w:type="page"/>
      </w:r>
    </w:p>
    <w:p w14:paraId="1E22D46C" w14:textId="77777777" w:rsidR="00AE433F" w:rsidRDefault="00AE433F" w:rsidP="00246C14">
      <w:pPr>
        <w:pStyle w:val="affff7"/>
        <w:tabs>
          <w:tab w:val="center" w:pos="4677"/>
        </w:tabs>
      </w:pPr>
      <w:bookmarkStart w:id="95" w:name="_Toc507407993"/>
      <w:r>
        <w:lastRenderedPageBreak/>
        <w:t>СПИСОК ИСПОЛЬЗУЕМЫХ ИСТОЧНИКОВ</w:t>
      </w:r>
      <w:bookmarkEnd w:id="95"/>
    </w:p>
    <w:p w14:paraId="393BE49D" w14:textId="77777777" w:rsidR="0005537F" w:rsidRDefault="0005537F" w:rsidP="0005537F">
      <w:pPr>
        <w:pStyle w:val="38"/>
        <w:shd w:val="clear" w:color="auto" w:fill="auto"/>
        <w:tabs>
          <w:tab w:val="left" w:pos="0"/>
          <w:tab w:val="left" w:pos="851"/>
        </w:tabs>
        <w:suppressAutoHyphens/>
        <w:spacing w:line="360" w:lineRule="auto"/>
        <w:rPr>
          <w:color w:val="auto"/>
          <w:sz w:val="24"/>
          <w:szCs w:val="24"/>
        </w:rPr>
      </w:pPr>
    </w:p>
    <w:p w14:paraId="49BE296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Министерства транспорта Российской Федерации от 31.12.2017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1F477AD6"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Российской Федерации от 14 февраля 2009 г. N 112 "Об утверждении Правил перевозок пассажиров и багажа автомобильным транспортом и городским наземным электрическим транспортом"</w:t>
      </w:r>
    </w:p>
    <w:p w14:paraId="1440277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ГОСТ Р 51090-97 «Средства общественного пассажирского транспорта. Общие технические требования доступности и безопасности для инвалидов»</w:t>
      </w:r>
    </w:p>
    <w:p w14:paraId="7C3754F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Порядок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утв. Приказом Министерства транспорта РФ от 1 декабря 2015 г. № 347</w:t>
      </w:r>
    </w:p>
    <w:p w14:paraId="71C2E21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Европейское соглашение, касающееся работы экипажей транспортных средств, производящих международные автомобильные перевозки (ЕСТР/AETR). </w:t>
      </w:r>
    </w:p>
    <w:p w14:paraId="5C696BD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Конвенция о международных автомобильных перевозках пассажиров и багажа. </w:t>
      </w:r>
    </w:p>
    <w:p w14:paraId="535B1A4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Конвенция о правах инвалидов и Факультативный протокол к ней. Принята резолюцией Генеральной Ассамблеи ООН 61/106 от 13.12.2006</w:t>
      </w:r>
    </w:p>
    <w:p w14:paraId="690CFE3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Решение Комиссии Таможенного союза от 09.12.2011 № 877 «О принятии технического регламента Таможенного союза «О безопасности колесных транспортных средств»</w:t>
      </w:r>
    </w:p>
    <w:p w14:paraId="3280B88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Конституция Российской Федерации</w:t>
      </w:r>
    </w:p>
    <w:p w14:paraId="0F33F04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первая от 30.11.1994 № 51-ФЗ.</w:t>
      </w:r>
    </w:p>
    <w:p w14:paraId="5694C5F4"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Гражданский кодекс Российской Федерации. Часть вторая от 26.01.1996 № 14-ФЗ.</w:t>
      </w:r>
    </w:p>
    <w:p w14:paraId="247B016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Градостроительный кодекс Российской Федерации от 29.12.2004 № 190-ФЗ  </w:t>
      </w:r>
    </w:p>
    <w:p w14:paraId="1DF18524"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07.02.1992 № 2300-1 «О защите прав потребителей»</w:t>
      </w:r>
    </w:p>
    <w:p w14:paraId="558D7CCF"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10.12.1995 № 196-ФЗ «О безопасности дорожного движения»</w:t>
      </w:r>
    </w:p>
    <w:p w14:paraId="2FF9FD06"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24.07.1998 № 127-ФЗ «О государственном контроле за осуществлением международных автомобильных перевозок и об ответственности за нарушение порядка их выполнения»</w:t>
      </w:r>
    </w:p>
    <w:p w14:paraId="246C914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740DBF7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25.04.2002 № 40-ФЗ «Об обязательном страховании гражданской ответственности владельцев транспортных средств»</w:t>
      </w:r>
    </w:p>
    <w:p w14:paraId="4E77D37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27.12.2002 № 184-ФЗ «О техническом регулировании»</w:t>
      </w:r>
    </w:p>
    <w:p w14:paraId="65F8206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06.10.2003 № 131-ФЗ «Об общих принципах организации местного самоуправления в Российской Федерации»</w:t>
      </w:r>
    </w:p>
    <w:p w14:paraId="7B009EC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06.03.2006 № 35-ФЗ «О противодействии терроризму»</w:t>
      </w:r>
    </w:p>
    <w:p w14:paraId="61D9414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09.02.2007 № 16-ФЗ «О транспортной безопасности»</w:t>
      </w:r>
    </w:p>
    <w:p w14:paraId="66AAA8D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1C551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08.11.2007 № 259-ФЗ «Устав автомобильного транспорта и городского наземного электрического транспорта»</w:t>
      </w:r>
    </w:p>
    <w:p w14:paraId="25F8248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01.12.2007 № 315-ФЗ «О саморегулируемых организациях».</w:t>
      </w:r>
    </w:p>
    <w:p w14:paraId="3B9EF19E"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01.07.2011 № 170-ФЗ «О техническом осмотре транспортных средств и о внесении изменений в отдельные законодательные акты Российской Федерации»</w:t>
      </w:r>
    </w:p>
    <w:p w14:paraId="5BA7FD4F"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03.05.2012 № 46-ФЗ «О ратификации Конвенции о правах инвалидов».</w:t>
      </w:r>
    </w:p>
    <w:p w14:paraId="56ADA168"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p w14:paraId="5E15E73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14:paraId="09546AC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Указ Президента РФ от 31.03.2010 № 403 «О создании комплексной системы обеспечения безопасности населения на транспорте»</w:t>
      </w:r>
    </w:p>
    <w:p w14:paraId="068FF09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31.10.1998 № 1272 «О государственном контроле (надзоре) за осуществлением международных автомобильных перевозок»</w:t>
      </w:r>
    </w:p>
    <w:p w14:paraId="5B0D841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Постановление Правительства РФ от 22.09.1999 № 1079 «О мерах по упорядочению деятельности, связанной с осуществлением контроля транспортных средств на автомобильных дорогах»</w:t>
      </w:r>
    </w:p>
    <w:p w14:paraId="3091E2F1"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05.12.2001 № 848 «О Федеральной целевой программе "Развитие транспортной системы России (2010 - 2020 годы)»</w:t>
      </w:r>
    </w:p>
    <w:p w14:paraId="67BBF6F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07.05.2003 № 263 «Об утверждении Правил обязательного страхования гражданской ответственности владельцев транспортных средств»</w:t>
      </w:r>
    </w:p>
    <w:p w14:paraId="30FD48A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19.01.2008 № 16 «Об утверждении перечня работ, профессий, должностей, непосредственно связанных с управлением транспортными средствами или управлением движением транспортных средств»</w:t>
      </w:r>
    </w:p>
    <w:p w14:paraId="7FD904F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14.02.2009 № 112 «Об утверждении Правил перевозок пассажиров и багажа автомобильным транспортом и городским наземным электрическим транспортом»</w:t>
      </w:r>
    </w:p>
    <w:p w14:paraId="43A11AF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10.09.2009 № 720 «Об утверждении технического регламента о безопасности колесных транспортных средств»</w:t>
      </w:r>
    </w:p>
    <w:p w14:paraId="1694C42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02.04.2012 № 280 «Об утверждении Положения о лицензировании перевозок 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собственных нужд юридического лица или индивидуального предпринимателя)»</w:t>
      </w:r>
    </w:p>
    <w:p w14:paraId="64361C7A"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03.10.2013 г. № 864 «О федеральной целевой программе "Повышение безопасности дорожного движения в 2013 - 2020 годах»</w:t>
      </w:r>
    </w:p>
    <w:p w14:paraId="0AEF6E6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Постановление Правительства РФ от 24.10.2014 г. № 1097 «О допуске к управлению транспортными средствами»</w:t>
      </w:r>
    </w:p>
    <w:p w14:paraId="1E6A54F5"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17.11.2008 № 1662-р «О Концепции долгосрочного социально-экономического развития Российской Федерации на период до 2020 года»</w:t>
      </w:r>
    </w:p>
    <w:p w14:paraId="704A0D0C"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Распоряжение Правительства РФ от 22 ноября 2008 г. № 1734-р О Транспортной стратегии РФ на период до 2030 г.</w:t>
      </w:r>
    </w:p>
    <w:p w14:paraId="63E38197"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РФ, Минтруда РФ от 11.03.1994 № 13/11 «Об утверждении Положения о порядке аттестации лиц, занимающих должности исполнительных руководителей и специалистов предприятий транспорта»</w:t>
      </w:r>
    </w:p>
    <w:p w14:paraId="29EF5DF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lastRenderedPageBreak/>
        <w:t>Приказ Минтранса РФ от 22.06.1998 № 75 «Об утверждении квалификационных требований к специалистам юридических лиц и индивидуальным предпринимателям, осуществляющим перевозки пассажиров и грузов автомобильным транспортом»</w:t>
      </w:r>
    </w:p>
    <w:p w14:paraId="5EF58E79"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23.07.1998 № 91 «Об утверждении типовых программ квалификационной подготовки специалистов юридических лиц и предпринимателей, осуществляющих перевозочную деятельность на автомобильном транспорте»</w:t>
      </w:r>
    </w:p>
    <w:p w14:paraId="0D67907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России от 14.08.2003 № 178 «Об утверждении порядка формирования сети регулярных автобусных маршрутов между субъектами Российской Федерации»</w:t>
      </w:r>
    </w:p>
    <w:p w14:paraId="591D531C"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20.08.2004 № 15 «Об утверждении Положения об особенностях режима рабочего времени и времени отдыха водителей автомобилей» </w:t>
      </w:r>
    </w:p>
    <w:p w14:paraId="550A3003"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Минтранса РФ от 01.11.2010 № 234 «Об утверждении Требований к оборудованию автовокзалов»</w:t>
      </w:r>
    </w:p>
    <w:p w14:paraId="02E0D0F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Приказ Минобрнауки России от 26.12.2013 № 1408 «Об утверждении примерных программ профессионального обучения водителей транспортных средств соответствующих категорий и подкатегорий»</w:t>
      </w:r>
    </w:p>
    <w:p w14:paraId="05BC459B"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Приказ Минтранса России от 15.01.2014 г. № 7 «Об утверждении правил обеспечения безопасности перевозок пассажиров и грузов автомобильным транспортом и городским наземным электрическим транспортом и перечня мероприятий по подготовке работников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 к безопасной работе и транспортных средств к безопасной эксплуатации». </w:t>
      </w:r>
    </w:p>
    <w:p w14:paraId="22C70A8D"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Прогноз долгосрочного социально-экономического развития Российской Федерации на период до 2030 года. Министерство экономического развития Российской Федерации. М.: - 2013.</w:t>
      </w:r>
    </w:p>
    <w:p w14:paraId="48EC9961" w14:textId="77777777" w:rsidR="0005537F" w:rsidRPr="0005537F" w:rsidRDefault="00246C14" w:rsidP="00B82E6B">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xml:space="preserve"> долгосрочного прогноза социально-экономического развития Российской Федерации до 2030 года. Министерство экономического развития Российской Федерации. М.: - 2012.</w:t>
      </w:r>
    </w:p>
    <w:p w14:paraId="37C50AD9" w14:textId="77777777" w:rsidR="0005537F" w:rsidRPr="0005537F" w:rsidRDefault="00246C14" w:rsidP="00B82E6B">
      <w:pPr>
        <w:numPr>
          <w:ilvl w:val="0"/>
          <w:numId w:val="7"/>
        </w:numPr>
        <w:tabs>
          <w:tab w:val="left" w:pos="1134"/>
        </w:tabs>
        <w:ind w:left="851" w:hanging="284"/>
        <w:rPr>
          <w:rFonts w:cs="Times New Roman"/>
          <w:szCs w:val="24"/>
        </w:rPr>
      </w:pPr>
      <w:r w:rsidRPr="0005537F">
        <w:rPr>
          <w:rFonts w:cs="Times New Roman"/>
          <w:szCs w:val="24"/>
        </w:rPr>
        <w:t>Сценарные условия</w:t>
      </w:r>
      <w:r w:rsidR="0005537F" w:rsidRPr="0005537F">
        <w:rPr>
          <w:rFonts w:cs="Times New Roman"/>
          <w:szCs w:val="24"/>
        </w:rPr>
        <w:t>, основные</w:t>
      </w:r>
      <w:r>
        <w:rPr>
          <w:rFonts w:cs="Times New Roman"/>
          <w:szCs w:val="24"/>
        </w:rPr>
        <w:t xml:space="preserve"> </w:t>
      </w:r>
      <w:r w:rsidR="0005537F" w:rsidRPr="0005537F">
        <w:rPr>
          <w:rFonts w:cs="Times New Roman"/>
          <w:szCs w:val="24"/>
        </w:rPr>
        <w:t>параметры прогноза социально-</w:t>
      </w:r>
      <w:r w:rsidRPr="0005537F">
        <w:rPr>
          <w:rFonts w:cs="Times New Roman"/>
          <w:szCs w:val="24"/>
        </w:rPr>
        <w:t>экономического развития</w:t>
      </w:r>
      <w:r w:rsidR="0005537F" w:rsidRPr="0005537F">
        <w:rPr>
          <w:rFonts w:cs="Times New Roman"/>
          <w:szCs w:val="24"/>
        </w:rPr>
        <w:t xml:space="preserve"> Российской Федерации и предельные уровни цен (тарифов)на услуги </w:t>
      </w:r>
      <w:r w:rsidR="0005537F" w:rsidRPr="0005537F">
        <w:rPr>
          <w:rFonts w:cs="Times New Roman"/>
          <w:szCs w:val="24"/>
        </w:rPr>
        <w:lastRenderedPageBreak/>
        <w:t>компаний инфраструктурного сектора на 2016 год и на плановый</w:t>
      </w:r>
      <w:r>
        <w:rPr>
          <w:rFonts w:cs="Times New Roman"/>
          <w:szCs w:val="24"/>
        </w:rPr>
        <w:t xml:space="preserve"> </w:t>
      </w:r>
      <w:r w:rsidR="0005537F" w:rsidRPr="0005537F">
        <w:rPr>
          <w:rFonts w:cs="Times New Roman"/>
          <w:szCs w:val="24"/>
        </w:rPr>
        <w:t>период 2017 и 2018 годов. Министерство экономического развития Российской Федерации. М.: - 2015.</w:t>
      </w:r>
    </w:p>
    <w:p w14:paraId="1D3DF882"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 xml:space="preserve">Российский статистический ежегодник. 2016: Статистический сборник/Росстат. - М., 2016. </w:t>
      </w:r>
    </w:p>
    <w:p w14:paraId="6D734640" w14:textId="77777777" w:rsidR="0005537F" w:rsidRPr="0005537F" w:rsidRDefault="0005537F" w:rsidP="00B82E6B">
      <w:pPr>
        <w:numPr>
          <w:ilvl w:val="0"/>
          <w:numId w:val="7"/>
        </w:numPr>
        <w:tabs>
          <w:tab w:val="left" w:pos="1134"/>
        </w:tabs>
        <w:ind w:left="851" w:hanging="284"/>
        <w:rPr>
          <w:rFonts w:cs="Times New Roman"/>
          <w:szCs w:val="24"/>
        </w:rPr>
      </w:pPr>
      <w:r w:rsidRPr="0005537F">
        <w:rPr>
          <w:rFonts w:cs="Times New Roman"/>
          <w:szCs w:val="24"/>
        </w:rPr>
        <w:t>Транспорт и связь в России. 2016: Статистический сборник/Росстат. - М., 2016. - 114 с.</w:t>
      </w:r>
    </w:p>
    <w:p w14:paraId="45A1474F" w14:textId="7AD19732" w:rsidR="0004496E" w:rsidRPr="0004496E" w:rsidRDefault="0004496E" w:rsidP="00A055AB">
      <w:pPr>
        <w:spacing w:after="160" w:line="259" w:lineRule="auto"/>
        <w:ind w:firstLine="0"/>
        <w:jc w:val="left"/>
      </w:pPr>
    </w:p>
    <w:sectPr w:rsidR="0004496E" w:rsidRPr="0004496E" w:rsidSect="001A46F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0D58F2" w14:textId="77777777" w:rsidR="00A772C9" w:rsidRDefault="00A772C9" w:rsidP="00011D8D">
      <w:pPr>
        <w:spacing w:line="240" w:lineRule="auto"/>
      </w:pPr>
      <w:r>
        <w:separator/>
      </w:r>
    </w:p>
  </w:endnote>
  <w:endnote w:type="continuationSeparator" w:id="0">
    <w:p w14:paraId="6BE63A92" w14:textId="77777777" w:rsidR="00A772C9" w:rsidRDefault="00A772C9" w:rsidP="00011D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8900070"/>
      <w:docPartObj>
        <w:docPartGallery w:val="Page Numbers (Bottom of Page)"/>
        <w:docPartUnique/>
      </w:docPartObj>
    </w:sdtPr>
    <w:sdtEndPr/>
    <w:sdtContent>
      <w:p w14:paraId="7644508D" w14:textId="1D3A8025" w:rsidR="000F11EE" w:rsidRDefault="000F11EE" w:rsidP="00AD515F">
        <w:pPr>
          <w:pStyle w:val="af1"/>
          <w:ind w:firstLine="0"/>
          <w:jc w:val="center"/>
        </w:pPr>
        <w:r>
          <w:fldChar w:fldCharType="begin"/>
        </w:r>
        <w:r>
          <w:instrText>PAGE   \* MERGEFORMAT</w:instrText>
        </w:r>
        <w:r>
          <w:fldChar w:fldCharType="separate"/>
        </w:r>
        <w:r w:rsidR="002818FC">
          <w:rPr>
            <w:noProof/>
          </w:rPr>
          <w:t>8</w:t>
        </w:r>
        <w:r>
          <w:fldChar w:fldCharType="end"/>
        </w:r>
      </w:p>
    </w:sdtContent>
  </w:sdt>
  <w:p w14:paraId="7AADFA67" w14:textId="77777777" w:rsidR="000F11EE" w:rsidRDefault="000F11EE">
    <w:pPr>
      <w:pStyle w:val="af1"/>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5CE67" w14:textId="77777777" w:rsidR="000F11EE" w:rsidRDefault="000F11EE" w:rsidP="00065302">
    <w:pPr>
      <w:pStyle w:val="af1"/>
      <w:jc w:val="center"/>
    </w:pPr>
    <w:r>
      <w:t>Москва 2017</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114506"/>
      <w:docPartObj>
        <w:docPartGallery w:val="Page Numbers (Bottom of Page)"/>
        <w:docPartUnique/>
      </w:docPartObj>
    </w:sdtPr>
    <w:sdtEndPr/>
    <w:sdtContent>
      <w:p w14:paraId="2F7832E4" w14:textId="1665446D" w:rsidR="000F11EE" w:rsidRDefault="000F11EE">
        <w:pPr>
          <w:pStyle w:val="af1"/>
          <w:jc w:val="center"/>
        </w:pPr>
        <w:r>
          <w:fldChar w:fldCharType="begin"/>
        </w:r>
        <w:r>
          <w:instrText>PAGE   \* MERGEFORMAT</w:instrText>
        </w:r>
        <w:r>
          <w:fldChar w:fldCharType="separate"/>
        </w:r>
        <w:r w:rsidR="002818FC">
          <w:rPr>
            <w:noProof/>
          </w:rPr>
          <w:t>191</w:t>
        </w:r>
        <w:r>
          <w:fldChar w:fldCharType="end"/>
        </w:r>
      </w:p>
    </w:sdtContent>
  </w:sdt>
  <w:p w14:paraId="31450E86" w14:textId="77777777" w:rsidR="000F11EE" w:rsidRDefault="000F11EE"/>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D1684C" w14:textId="77777777" w:rsidR="00A772C9" w:rsidRDefault="00A772C9" w:rsidP="00011D8D">
      <w:pPr>
        <w:spacing w:line="240" w:lineRule="auto"/>
      </w:pPr>
      <w:r>
        <w:separator/>
      </w:r>
    </w:p>
  </w:footnote>
  <w:footnote w:type="continuationSeparator" w:id="0">
    <w:p w14:paraId="2FF66C6B" w14:textId="77777777" w:rsidR="00A772C9" w:rsidRDefault="00A772C9" w:rsidP="00011D8D">
      <w:pPr>
        <w:spacing w:line="240" w:lineRule="auto"/>
      </w:pPr>
      <w:r>
        <w:continuationSeparator/>
      </w:r>
    </w:p>
  </w:footnote>
  <w:footnote w:id="1">
    <w:p w14:paraId="4D0B55F4" w14:textId="77777777" w:rsidR="000F11EE" w:rsidRPr="00A635F4" w:rsidRDefault="000F11EE" w:rsidP="008C1E58">
      <w:r>
        <w:footnoteRef/>
      </w:r>
      <w:r>
        <w:t xml:space="preserve"> Распоряжение Министерства транспорта Российской Федерации от 13 января 2017 г.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footnote>
  <w:footnote w:id="2">
    <w:p w14:paraId="5A1146D7" w14:textId="77777777" w:rsidR="000F11EE" w:rsidRDefault="000F11EE" w:rsidP="00F04621">
      <w:r>
        <w:footnoteRef/>
      </w:r>
      <w:r>
        <w:t xml:space="preserve"> По данным концепции развития г. Казань до 2020 г. </w:t>
      </w:r>
      <w:hyperlink r:id="rId1" w:history="1">
        <w:r w:rsidRPr="00C00CC1">
          <w:t>http://www.kzn.ru/upload/documents/1222.doc</w:t>
        </w:r>
      </w:hyperlink>
      <w:r>
        <w:t xml:space="preserve"> </w:t>
      </w:r>
    </w:p>
  </w:footnote>
  <w:footnote w:id="3">
    <w:p w14:paraId="63D798BE" w14:textId="77777777" w:rsidR="000F11EE" w:rsidRDefault="000F11EE" w:rsidP="00F04621">
      <w:r>
        <w:footnoteRef/>
      </w:r>
      <w:r>
        <w:t xml:space="preserve"> </w:t>
      </w:r>
      <w:r w:rsidRPr="00412505">
        <w:t>https://ias.tatar.ru/ipad/open_rt_view.php?id=28232</w:t>
      </w:r>
    </w:p>
  </w:footnote>
  <w:footnote w:id="4">
    <w:p w14:paraId="610BADC7" w14:textId="77777777" w:rsidR="000F11EE" w:rsidRDefault="000F11EE" w:rsidP="00F04621">
      <w:pPr>
        <w:pStyle w:val="ab"/>
      </w:pPr>
      <w:r>
        <w:rPr>
          <w:rStyle w:val="affff8"/>
        </w:rPr>
        <w:footnoteRef/>
      </w:r>
      <w:r>
        <w:t xml:space="preserve"> В расчетах использованы данные о среднедушевых доходах за 2016 и 2017 гг., полученные исходя из значения за 2015 г. и индексов потребительских цен в 2016-2017 г.</w:t>
      </w:r>
    </w:p>
  </w:footnote>
  <w:footnote w:id="5">
    <w:p w14:paraId="73748A74" w14:textId="77777777" w:rsidR="000F11EE" w:rsidRDefault="000F11EE" w:rsidP="00F04621">
      <w:r>
        <w:footnoteRef/>
      </w:r>
      <w:r>
        <w:t xml:space="preserve"> </w:t>
      </w:r>
      <w:r w:rsidRPr="00412505">
        <w:t>https://ias.tatar.ru/ipad/open_rt_view.php?id=28232</w:t>
      </w:r>
    </w:p>
  </w:footnote>
  <w:footnote w:id="6">
    <w:p w14:paraId="58F06938" w14:textId="77777777" w:rsidR="000F11EE" w:rsidRDefault="000F11EE" w:rsidP="00F04621">
      <w:r>
        <w:footnoteRef/>
      </w:r>
      <w:r>
        <w:t xml:space="preserve"> </w:t>
      </w:r>
      <w:r w:rsidRPr="0050665F">
        <w:t>Здесь и далее в таблице среднесуточной температура посчитана как среднее арифметическое температур за 8 сроков в течение суток</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B74219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07920F85"/>
    <w:multiLevelType w:val="hybridMultilevel"/>
    <w:tmpl w:val="482EA2EA"/>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7A50608"/>
    <w:multiLevelType w:val="multilevel"/>
    <w:tmpl w:val="4B462230"/>
    <w:lvl w:ilvl="0">
      <w:start w:val="1"/>
      <w:numFmt w:val="decimal"/>
      <w:lvlText w:val="%1"/>
      <w:lvlJc w:val="left"/>
      <w:pPr>
        <w:ind w:left="360" w:hanging="360"/>
      </w:pPr>
      <w:rPr>
        <w:rFonts w:hint="default"/>
      </w:rPr>
    </w:lvl>
    <w:lvl w:ilvl="1">
      <w:start w:val="1"/>
      <w:numFmt w:val="decimal"/>
      <w:pStyle w:val="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0B457F3D"/>
    <w:multiLevelType w:val="hybridMultilevel"/>
    <w:tmpl w:val="3E12B2F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3013108"/>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720"/>
        </w:tabs>
        <w:ind w:left="72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130A2C8D"/>
    <w:multiLevelType w:val="multilevel"/>
    <w:tmpl w:val="E2E88FA2"/>
    <w:lvl w:ilvl="0">
      <w:start w:val="1"/>
      <w:numFmt w:val="russianLower"/>
      <w:pStyle w:val="21050"/>
      <w:lvlText w:val="%1)"/>
      <w:lvlJc w:val="left"/>
      <w:pPr>
        <w:ind w:left="0" w:firstLine="360"/>
      </w:pPr>
    </w:lvl>
    <w:lvl w:ilvl="1">
      <w:start w:val="1"/>
      <w:numFmt w:val="decimal"/>
      <w:lvlText w:val="%2)"/>
      <w:lvlJc w:val="left"/>
      <w:pPr>
        <w:tabs>
          <w:tab w:val="num" w:pos="1134"/>
        </w:tabs>
        <w:ind w:left="720" w:firstLine="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3EE3CD3"/>
    <w:multiLevelType w:val="hybridMultilevel"/>
    <w:tmpl w:val="72E05A0A"/>
    <w:lvl w:ilvl="0" w:tplc="B9FA36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51046C3"/>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17CC31FD"/>
    <w:multiLevelType w:val="hybridMultilevel"/>
    <w:tmpl w:val="DE3C4A88"/>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CBE4FF8"/>
    <w:multiLevelType w:val="hybridMultilevel"/>
    <w:tmpl w:val="540E19A8"/>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D80613A"/>
    <w:multiLevelType w:val="hybridMultilevel"/>
    <w:tmpl w:val="77067C92"/>
    <w:lvl w:ilvl="0" w:tplc="16F63E60">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236372D"/>
    <w:multiLevelType w:val="multilevel"/>
    <w:tmpl w:val="31B8D9C0"/>
    <w:lvl w:ilvl="0">
      <w:start w:val="1"/>
      <w:numFmt w:val="decimal"/>
      <w:pStyle w:val="11"/>
      <w:lvlText w:val="%1"/>
      <w:lvlJc w:val="left"/>
      <w:pPr>
        <w:ind w:left="1287" w:hanging="360"/>
      </w:pPr>
      <w:rPr>
        <w:rFonts w:ascii="Times New Roman" w:hAnsi="Times New Roman" w:cs="Times New Roman" w:hint="default"/>
        <w:b/>
        <w:i w:val="0"/>
        <w:spacing w:val="-40"/>
        <w:sz w:val="32"/>
      </w:rPr>
    </w:lvl>
    <w:lvl w:ilvl="1">
      <w:start w:val="1"/>
      <w:numFmt w:val="decimal"/>
      <w:pStyle w:val="111"/>
      <w:isLgl/>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3" w15:restartNumberingAfterBreak="0">
    <w:nsid w:val="242D0947"/>
    <w:multiLevelType w:val="hybridMultilevel"/>
    <w:tmpl w:val="00CCD9C0"/>
    <w:lvl w:ilvl="0" w:tplc="C3D6A2A4">
      <w:start w:val="1"/>
      <w:numFmt w:val="bullet"/>
      <w:pStyle w:val="1"/>
      <w:lvlText w:val="−"/>
      <w:lvlJc w:val="left"/>
      <w:pPr>
        <w:tabs>
          <w:tab w:val="num" w:pos="852"/>
        </w:tabs>
        <w:ind w:left="852" w:hanging="284"/>
      </w:pPr>
      <w:rPr>
        <w:rFonts w:ascii="Courier New" w:hAnsi="Courier New" w:cs="Times New Roman" w:hint="default"/>
      </w:rPr>
    </w:lvl>
    <w:lvl w:ilvl="1" w:tplc="0419000F">
      <w:start w:val="1"/>
      <w:numFmt w:val="decimal"/>
      <w:lvlText w:val="%2."/>
      <w:lvlJc w:val="left"/>
      <w:pPr>
        <w:tabs>
          <w:tab w:val="num" w:pos="1440"/>
        </w:tabs>
        <w:ind w:left="1440" w:hanging="360"/>
      </w:pPr>
      <w:rPr>
        <w:rFonts w:cs="Times New Roman"/>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 w15:restartNumberingAfterBreak="0">
    <w:nsid w:val="27AC203E"/>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29EF6925"/>
    <w:multiLevelType w:val="hybridMultilevel"/>
    <w:tmpl w:val="F20E8C0E"/>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DB77B4B"/>
    <w:multiLevelType w:val="singleLevel"/>
    <w:tmpl w:val="30D250C2"/>
    <w:lvl w:ilvl="0">
      <w:start w:val="1"/>
      <w:numFmt w:val="bullet"/>
      <w:pStyle w:val="10"/>
      <w:lvlText w:val="–"/>
      <w:lvlJc w:val="left"/>
      <w:pPr>
        <w:tabs>
          <w:tab w:val="num" w:pos="360"/>
        </w:tabs>
        <w:ind w:left="0" w:firstLine="0"/>
      </w:pPr>
      <w:rPr>
        <w:rFonts w:ascii="Times New Roman" w:hAnsi="Times New Roman" w:cs="Times New Roman" w:hint="default"/>
      </w:rPr>
    </w:lvl>
  </w:abstractNum>
  <w:abstractNum w:abstractNumId="17" w15:restartNumberingAfterBreak="0">
    <w:nsid w:val="306606B1"/>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32B925B1"/>
    <w:multiLevelType w:val="hybridMultilevel"/>
    <w:tmpl w:val="F8522554"/>
    <w:lvl w:ilvl="0" w:tplc="FFFFFFFF">
      <w:start w:val="1"/>
      <w:numFmt w:val="bullet"/>
      <w:pStyle w:val="12"/>
      <w:lvlText w:val=""/>
      <w:lvlJc w:val="left"/>
      <w:pPr>
        <w:tabs>
          <w:tab w:val="num" w:pos="1353"/>
        </w:tabs>
        <w:ind w:left="1353" w:hanging="360"/>
      </w:pPr>
      <w:rPr>
        <w:rFonts w:ascii="Symbol" w:hAnsi="Symbol" w:hint="default"/>
      </w:rPr>
    </w:lvl>
    <w:lvl w:ilvl="1" w:tplc="FFFFFFFF">
      <w:start w:val="1"/>
      <w:numFmt w:val="bullet"/>
      <w:lvlText w:val="o"/>
      <w:lvlJc w:val="left"/>
      <w:pPr>
        <w:tabs>
          <w:tab w:val="num" w:pos="2291"/>
        </w:tabs>
        <w:ind w:left="2291" w:hanging="360"/>
      </w:pPr>
      <w:rPr>
        <w:rFonts w:ascii="Courier New" w:hAnsi="Courier New" w:cs="Times New Roman" w:hint="default"/>
      </w:rPr>
    </w:lvl>
    <w:lvl w:ilvl="2" w:tplc="FFFFFFFF">
      <w:start w:val="1"/>
      <w:numFmt w:val="bullet"/>
      <w:lvlText w:val=""/>
      <w:lvlJc w:val="left"/>
      <w:pPr>
        <w:tabs>
          <w:tab w:val="num" w:pos="3011"/>
        </w:tabs>
        <w:ind w:left="3011" w:hanging="360"/>
      </w:pPr>
      <w:rPr>
        <w:rFonts w:ascii="Wingdings" w:hAnsi="Wingdings" w:hint="default"/>
      </w:rPr>
    </w:lvl>
    <w:lvl w:ilvl="3" w:tplc="FFFFFFFF">
      <w:start w:val="1"/>
      <w:numFmt w:val="bullet"/>
      <w:lvlText w:val=""/>
      <w:lvlJc w:val="left"/>
      <w:pPr>
        <w:tabs>
          <w:tab w:val="num" w:pos="3731"/>
        </w:tabs>
        <w:ind w:left="3731" w:hanging="360"/>
      </w:pPr>
      <w:rPr>
        <w:rFonts w:ascii="Symbol" w:hAnsi="Symbol" w:hint="default"/>
      </w:rPr>
    </w:lvl>
    <w:lvl w:ilvl="4" w:tplc="FFFFFFFF">
      <w:start w:val="1"/>
      <w:numFmt w:val="bullet"/>
      <w:lvlText w:val="o"/>
      <w:lvlJc w:val="left"/>
      <w:pPr>
        <w:tabs>
          <w:tab w:val="num" w:pos="4451"/>
        </w:tabs>
        <w:ind w:left="4451" w:hanging="360"/>
      </w:pPr>
      <w:rPr>
        <w:rFonts w:ascii="Courier New" w:hAnsi="Courier New" w:cs="Times New Roman" w:hint="default"/>
      </w:rPr>
    </w:lvl>
    <w:lvl w:ilvl="5" w:tplc="FFFFFFFF">
      <w:start w:val="1"/>
      <w:numFmt w:val="bullet"/>
      <w:lvlText w:val=""/>
      <w:lvlJc w:val="left"/>
      <w:pPr>
        <w:tabs>
          <w:tab w:val="num" w:pos="5171"/>
        </w:tabs>
        <w:ind w:left="5171" w:hanging="360"/>
      </w:pPr>
      <w:rPr>
        <w:rFonts w:ascii="Wingdings" w:hAnsi="Wingdings" w:hint="default"/>
      </w:rPr>
    </w:lvl>
    <w:lvl w:ilvl="6" w:tplc="FFFFFFFF">
      <w:start w:val="1"/>
      <w:numFmt w:val="bullet"/>
      <w:lvlText w:val=""/>
      <w:lvlJc w:val="left"/>
      <w:pPr>
        <w:tabs>
          <w:tab w:val="num" w:pos="5891"/>
        </w:tabs>
        <w:ind w:left="5891" w:hanging="360"/>
      </w:pPr>
      <w:rPr>
        <w:rFonts w:ascii="Symbol" w:hAnsi="Symbol" w:hint="default"/>
      </w:rPr>
    </w:lvl>
    <w:lvl w:ilvl="7" w:tplc="FFFFFFFF">
      <w:start w:val="1"/>
      <w:numFmt w:val="bullet"/>
      <w:lvlText w:val="o"/>
      <w:lvlJc w:val="left"/>
      <w:pPr>
        <w:tabs>
          <w:tab w:val="num" w:pos="6611"/>
        </w:tabs>
        <w:ind w:left="6611" w:hanging="360"/>
      </w:pPr>
      <w:rPr>
        <w:rFonts w:ascii="Courier New" w:hAnsi="Courier New" w:cs="Times New Roman" w:hint="default"/>
      </w:rPr>
    </w:lvl>
    <w:lvl w:ilvl="8" w:tplc="FFFFFFFF">
      <w:start w:val="1"/>
      <w:numFmt w:val="bullet"/>
      <w:lvlText w:val=""/>
      <w:lvlJc w:val="left"/>
      <w:pPr>
        <w:tabs>
          <w:tab w:val="num" w:pos="7331"/>
        </w:tabs>
        <w:ind w:left="7331" w:hanging="360"/>
      </w:pPr>
      <w:rPr>
        <w:rFonts w:ascii="Wingdings" w:hAnsi="Wingdings" w:hint="default"/>
      </w:rPr>
    </w:lvl>
  </w:abstractNum>
  <w:abstractNum w:abstractNumId="19" w15:restartNumberingAfterBreak="0">
    <w:nsid w:val="35CD3A0E"/>
    <w:multiLevelType w:val="multilevel"/>
    <w:tmpl w:val="DB8C10C6"/>
    <w:lvl w:ilvl="0">
      <w:start w:val="1"/>
      <w:numFmt w:val="decimal"/>
      <w:pStyle w:val="13"/>
      <w:suff w:val="space"/>
      <w:lvlText w:val="%1."/>
      <w:lvlJc w:val="left"/>
      <w:pPr>
        <w:ind w:left="1134" w:hanging="283"/>
      </w:pPr>
      <w:rPr>
        <w:rFonts w:cs="Times New Roman"/>
      </w:rPr>
    </w:lvl>
    <w:lvl w:ilvl="1">
      <w:start w:val="1"/>
      <w:numFmt w:val="decimal"/>
      <w:pStyle w:val="13"/>
      <w:suff w:val="space"/>
      <w:lvlText w:val="%1.%2."/>
      <w:lvlJc w:val="left"/>
      <w:pPr>
        <w:ind w:left="1418" w:hanging="284"/>
      </w:pPr>
      <w:rPr>
        <w:rFonts w:cs="Times New Roman"/>
      </w:rPr>
    </w:lvl>
    <w:lvl w:ilvl="2">
      <w:start w:val="1"/>
      <w:numFmt w:val="decimal"/>
      <w:suff w:val="space"/>
      <w:lvlText w:val="%1.%2.%3."/>
      <w:lvlJc w:val="left"/>
      <w:pPr>
        <w:ind w:left="1701" w:hanging="283"/>
      </w:pPr>
      <w:rPr>
        <w:rFonts w:cs="Times New Roman"/>
      </w:rPr>
    </w:lvl>
    <w:lvl w:ilvl="3">
      <w:start w:val="1"/>
      <w:numFmt w:val="decimal"/>
      <w:suff w:val="space"/>
      <w:lvlText w:val="%1.%2.%3.%4."/>
      <w:lvlJc w:val="left"/>
      <w:pPr>
        <w:ind w:left="1985" w:hanging="284"/>
      </w:pPr>
      <w:rPr>
        <w:rFonts w:cs="Times New Roman"/>
      </w:rPr>
    </w:lvl>
    <w:lvl w:ilvl="4">
      <w:start w:val="1"/>
      <w:numFmt w:val="decimal"/>
      <w:suff w:val="space"/>
      <w:lvlText w:val="%1.%2.%3.%4.%5."/>
      <w:lvlJc w:val="left"/>
      <w:pPr>
        <w:ind w:left="2268" w:hanging="283"/>
      </w:pPr>
      <w:rPr>
        <w:rFonts w:cs="Times New Roman"/>
      </w:rPr>
    </w:lvl>
    <w:lvl w:ilvl="5">
      <w:start w:val="1"/>
      <w:numFmt w:val="decimal"/>
      <w:suff w:val="space"/>
      <w:lvlText w:val="%1.%2.%3.%4.%5.%6."/>
      <w:lvlJc w:val="left"/>
      <w:pPr>
        <w:ind w:left="2552" w:hanging="284"/>
      </w:pPr>
      <w:rPr>
        <w:rFonts w:cs="Times New Roman"/>
      </w:rPr>
    </w:lvl>
    <w:lvl w:ilvl="6">
      <w:start w:val="1"/>
      <w:numFmt w:val="decimal"/>
      <w:suff w:val="space"/>
      <w:lvlText w:val="%1.%2.%3.%4.%5.%6.%7."/>
      <w:lvlJc w:val="left"/>
      <w:pPr>
        <w:ind w:left="2835" w:hanging="283"/>
      </w:pPr>
      <w:rPr>
        <w:rFonts w:cs="Times New Roman"/>
      </w:rPr>
    </w:lvl>
    <w:lvl w:ilvl="7">
      <w:start w:val="1"/>
      <w:numFmt w:val="decimal"/>
      <w:suff w:val="space"/>
      <w:lvlText w:val="%1.%2.%3.%4.%5.%6.%7.%8."/>
      <w:lvlJc w:val="left"/>
      <w:pPr>
        <w:ind w:left="3119" w:hanging="284"/>
      </w:pPr>
      <w:rPr>
        <w:rFonts w:cs="Times New Roman"/>
      </w:rPr>
    </w:lvl>
    <w:lvl w:ilvl="8">
      <w:start w:val="1"/>
      <w:numFmt w:val="decimal"/>
      <w:suff w:val="space"/>
      <w:lvlText w:val="%1.%2.%3.%4.%5.%6.%7.%8.%9."/>
      <w:lvlJc w:val="left"/>
      <w:pPr>
        <w:ind w:left="3402" w:hanging="283"/>
      </w:pPr>
      <w:rPr>
        <w:rFonts w:cs="Times New Roman"/>
      </w:rPr>
    </w:lvl>
  </w:abstractNum>
  <w:abstractNum w:abstractNumId="20" w15:restartNumberingAfterBreak="0">
    <w:nsid w:val="37253589"/>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386F3BEE"/>
    <w:multiLevelType w:val="hybridMultilevel"/>
    <w:tmpl w:val="CBD428B2"/>
    <w:lvl w:ilvl="0" w:tplc="B9FA36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FD17ADB"/>
    <w:multiLevelType w:val="hybridMultilevel"/>
    <w:tmpl w:val="F51862C6"/>
    <w:lvl w:ilvl="0" w:tplc="A01CEA1A">
      <w:start w:val="1"/>
      <w:numFmt w:val="bullet"/>
      <w:pStyle w:val="a0"/>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Times New Roman" w:hint="default"/>
      </w:rPr>
    </w:lvl>
    <w:lvl w:ilvl="2" w:tplc="04190005">
      <w:start w:val="1"/>
      <w:numFmt w:val="bullet"/>
      <w:lvlText w:val=""/>
      <w:lvlJc w:val="left"/>
      <w:pPr>
        <w:ind w:left="2670" w:hanging="360"/>
      </w:pPr>
      <w:rPr>
        <w:rFonts w:ascii="Wingdings" w:hAnsi="Wingdings" w:hint="default"/>
      </w:rPr>
    </w:lvl>
    <w:lvl w:ilvl="3" w:tplc="04190001">
      <w:start w:val="1"/>
      <w:numFmt w:val="bullet"/>
      <w:lvlText w:val=""/>
      <w:lvlJc w:val="left"/>
      <w:pPr>
        <w:ind w:left="3390" w:hanging="360"/>
      </w:pPr>
      <w:rPr>
        <w:rFonts w:ascii="Symbol" w:hAnsi="Symbol" w:hint="default"/>
      </w:rPr>
    </w:lvl>
    <w:lvl w:ilvl="4" w:tplc="04190003">
      <w:start w:val="1"/>
      <w:numFmt w:val="bullet"/>
      <w:lvlText w:val="o"/>
      <w:lvlJc w:val="left"/>
      <w:pPr>
        <w:ind w:left="4110" w:hanging="360"/>
      </w:pPr>
      <w:rPr>
        <w:rFonts w:ascii="Courier New" w:hAnsi="Courier New" w:cs="Times New Roman" w:hint="default"/>
      </w:rPr>
    </w:lvl>
    <w:lvl w:ilvl="5" w:tplc="04190005">
      <w:start w:val="1"/>
      <w:numFmt w:val="bullet"/>
      <w:lvlText w:val=""/>
      <w:lvlJc w:val="left"/>
      <w:pPr>
        <w:ind w:left="4830" w:hanging="360"/>
      </w:pPr>
      <w:rPr>
        <w:rFonts w:ascii="Wingdings" w:hAnsi="Wingdings" w:hint="default"/>
      </w:rPr>
    </w:lvl>
    <w:lvl w:ilvl="6" w:tplc="04190001">
      <w:start w:val="1"/>
      <w:numFmt w:val="bullet"/>
      <w:lvlText w:val=""/>
      <w:lvlJc w:val="left"/>
      <w:pPr>
        <w:ind w:left="5550" w:hanging="360"/>
      </w:pPr>
      <w:rPr>
        <w:rFonts w:ascii="Symbol" w:hAnsi="Symbol" w:hint="default"/>
      </w:rPr>
    </w:lvl>
    <w:lvl w:ilvl="7" w:tplc="04190003">
      <w:start w:val="1"/>
      <w:numFmt w:val="bullet"/>
      <w:lvlText w:val="o"/>
      <w:lvlJc w:val="left"/>
      <w:pPr>
        <w:ind w:left="6270" w:hanging="360"/>
      </w:pPr>
      <w:rPr>
        <w:rFonts w:ascii="Courier New" w:hAnsi="Courier New" w:cs="Times New Roman" w:hint="default"/>
      </w:rPr>
    </w:lvl>
    <w:lvl w:ilvl="8" w:tplc="04190005">
      <w:start w:val="1"/>
      <w:numFmt w:val="bullet"/>
      <w:lvlText w:val=""/>
      <w:lvlJc w:val="left"/>
      <w:pPr>
        <w:ind w:left="6990" w:hanging="360"/>
      </w:pPr>
      <w:rPr>
        <w:rFonts w:ascii="Wingdings" w:hAnsi="Wingdings" w:hint="default"/>
      </w:rPr>
    </w:lvl>
  </w:abstractNum>
  <w:abstractNum w:abstractNumId="23" w15:restartNumberingAfterBreak="0">
    <w:nsid w:val="416A4090"/>
    <w:multiLevelType w:val="multilevel"/>
    <w:tmpl w:val="5D4E0A8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pStyle w:val="3"/>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446C3528"/>
    <w:multiLevelType w:val="hybridMultilevel"/>
    <w:tmpl w:val="3C70E6CA"/>
    <w:lvl w:ilvl="0" w:tplc="9140D7AC">
      <w:start w:val="1"/>
      <w:numFmt w:val="bullet"/>
      <w:pStyle w:val="14"/>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5" w15:restartNumberingAfterBreak="0">
    <w:nsid w:val="4CF21921"/>
    <w:multiLevelType w:val="hybridMultilevel"/>
    <w:tmpl w:val="97728E34"/>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FF40099"/>
    <w:multiLevelType w:val="hybridMultilevel"/>
    <w:tmpl w:val="2F368AE6"/>
    <w:lvl w:ilvl="0" w:tplc="E8D835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52A54A75"/>
    <w:multiLevelType w:val="hybridMultilevel"/>
    <w:tmpl w:val="674E78DE"/>
    <w:lvl w:ilvl="0" w:tplc="D188CCC4">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8" w15:restartNumberingAfterBreak="0">
    <w:nsid w:val="5A194A8F"/>
    <w:multiLevelType w:val="hybridMultilevel"/>
    <w:tmpl w:val="43266748"/>
    <w:lvl w:ilvl="0" w:tplc="E8D835D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3895A92"/>
    <w:multiLevelType w:val="singleLevel"/>
    <w:tmpl w:val="8BA4A672"/>
    <w:lvl w:ilvl="0">
      <w:start w:val="1"/>
      <w:numFmt w:val="bullet"/>
      <w:pStyle w:val="20"/>
      <w:lvlText w:val=""/>
      <w:lvlJc w:val="left"/>
      <w:pPr>
        <w:tabs>
          <w:tab w:val="num" w:pos="360"/>
        </w:tabs>
        <w:ind w:left="0" w:firstLine="0"/>
      </w:pPr>
      <w:rPr>
        <w:rFonts w:ascii="Symbol" w:hAnsi="Symbol" w:hint="default"/>
      </w:rPr>
    </w:lvl>
  </w:abstractNum>
  <w:abstractNum w:abstractNumId="30" w15:restartNumberingAfterBreak="0">
    <w:nsid w:val="6517691A"/>
    <w:multiLevelType w:val="hybridMultilevel"/>
    <w:tmpl w:val="A8BCE712"/>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717190D"/>
    <w:multiLevelType w:val="hybridMultilevel"/>
    <w:tmpl w:val="8E781A84"/>
    <w:lvl w:ilvl="0" w:tplc="D188CCC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68944BD3"/>
    <w:multiLevelType w:val="hybridMultilevel"/>
    <w:tmpl w:val="51885FD0"/>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6E5A4CB3"/>
    <w:multiLevelType w:val="hybridMultilevel"/>
    <w:tmpl w:val="4FDACE36"/>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6E807648"/>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710D5BB6"/>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3B2485C"/>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78FB190F"/>
    <w:multiLevelType w:val="multilevel"/>
    <w:tmpl w:val="6F06A1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7A3F0A85"/>
    <w:multiLevelType w:val="hybridMultilevel"/>
    <w:tmpl w:val="5E1EFAA4"/>
    <w:lvl w:ilvl="0" w:tplc="D188CCC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29"/>
  </w:num>
  <w:num w:numId="3">
    <w:abstractNumId w:val="19"/>
  </w:num>
  <w:num w:numId="4">
    <w:abstractNumId w:val="18"/>
  </w:num>
  <w:num w:numId="5">
    <w:abstractNumId w:val="13"/>
  </w:num>
  <w:num w:numId="6">
    <w:abstractNumId w:val="22"/>
  </w:num>
  <w:num w:numId="7">
    <w:abstractNumId w:val="11"/>
  </w:num>
  <w:num w:numId="8">
    <w:abstractNumId w:val="23"/>
  </w:num>
  <w:num w:numId="9">
    <w:abstractNumId w:val="0"/>
  </w:num>
  <w:num w:numId="10">
    <w:abstractNumId w:val="12"/>
  </w:num>
  <w:num w:numId="11">
    <w:abstractNumId w:val="24"/>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3"/>
  </w:num>
  <w:num w:numId="15">
    <w:abstractNumId w:val="31"/>
  </w:num>
  <w:num w:numId="16">
    <w:abstractNumId w:val="5"/>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8"/>
  </w:num>
  <w:num w:numId="21">
    <w:abstractNumId w:val="35"/>
  </w:num>
  <w:num w:numId="22">
    <w:abstractNumId w:val="26"/>
  </w:num>
  <w:num w:numId="23">
    <w:abstractNumId w:val="14"/>
  </w:num>
  <w:num w:numId="24">
    <w:abstractNumId w:val="37"/>
  </w:num>
  <w:num w:numId="25">
    <w:abstractNumId w:val="34"/>
  </w:num>
  <w:num w:numId="26">
    <w:abstractNumId w:val="36"/>
  </w:num>
  <w:num w:numId="27">
    <w:abstractNumId w:val="28"/>
  </w:num>
  <w:num w:numId="28">
    <w:abstractNumId w:val="20"/>
  </w:num>
  <w:num w:numId="29">
    <w:abstractNumId w:val="32"/>
  </w:num>
  <w:num w:numId="30">
    <w:abstractNumId w:val="10"/>
  </w:num>
  <w:num w:numId="31">
    <w:abstractNumId w:val="30"/>
  </w:num>
  <w:num w:numId="32">
    <w:abstractNumId w:val="25"/>
  </w:num>
  <w:num w:numId="33">
    <w:abstractNumId w:val="4"/>
  </w:num>
  <w:num w:numId="34">
    <w:abstractNumId w:val="33"/>
  </w:num>
  <w:num w:numId="35">
    <w:abstractNumId w:val="21"/>
  </w:num>
  <w:num w:numId="36">
    <w:abstractNumId w:val="7"/>
  </w:num>
  <w:num w:numId="37">
    <w:abstractNumId w:val="9"/>
  </w:num>
  <w:num w:numId="38">
    <w:abstractNumId w:val="2"/>
  </w:num>
  <w:num w:numId="39">
    <w:abstractNumId w:val="38"/>
  </w:num>
  <w:num w:numId="40">
    <w:abstractNumId w:val="15"/>
  </w:num>
  <w:num w:numId="41">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1D8D"/>
    <w:rsid w:val="00000B35"/>
    <w:rsid w:val="00000F53"/>
    <w:rsid w:val="00001436"/>
    <w:rsid w:val="0000522C"/>
    <w:rsid w:val="0000754A"/>
    <w:rsid w:val="00011D8D"/>
    <w:rsid w:val="00015B02"/>
    <w:rsid w:val="000204C8"/>
    <w:rsid w:val="00021C85"/>
    <w:rsid w:val="000251ED"/>
    <w:rsid w:val="00036AEB"/>
    <w:rsid w:val="00037603"/>
    <w:rsid w:val="0004496E"/>
    <w:rsid w:val="00044D4E"/>
    <w:rsid w:val="000478E9"/>
    <w:rsid w:val="000524E4"/>
    <w:rsid w:val="000528EA"/>
    <w:rsid w:val="00052C95"/>
    <w:rsid w:val="000550D7"/>
    <w:rsid w:val="0005537F"/>
    <w:rsid w:val="00057C74"/>
    <w:rsid w:val="0006038D"/>
    <w:rsid w:val="00065302"/>
    <w:rsid w:val="00065C3F"/>
    <w:rsid w:val="00071ACD"/>
    <w:rsid w:val="00074944"/>
    <w:rsid w:val="0007793D"/>
    <w:rsid w:val="00080D4E"/>
    <w:rsid w:val="00084A4B"/>
    <w:rsid w:val="000910B9"/>
    <w:rsid w:val="000B13E0"/>
    <w:rsid w:val="000B33F3"/>
    <w:rsid w:val="000B5C40"/>
    <w:rsid w:val="000C0643"/>
    <w:rsid w:val="000C064F"/>
    <w:rsid w:val="000C2AEF"/>
    <w:rsid w:val="000C3DAF"/>
    <w:rsid w:val="000C43D0"/>
    <w:rsid w:val="000C767A"/>
    <w:rsid w:val="000E10D7"/>
    <w:rsid w:val="000E1AC7"/>
    <w:rsid w:val="000E5C20"/>
    <w:rsid w:val="000E6729"/>
    <w:rsid w:val="000F11EE"/>
    <w:rsid w:val="0011110B"/>
    <w:rsid w:val="00116EC1"/>
    <w:rsid w:val="00122779"/>
    <w:rsid w:val="00130802"/>
    <w:rsid w:val="001340EC"/>
    <w:rsid w:val="00137DC2"/>
    <w:rsid w:val="00144C0F"/>
    <w:rsid w:val="00151FFC"/>
    <w:rsid w:val="001654F2"/>
    <w:rsid w:val="00170881"/>
    <w:rsid w:val="001742C4"/>
    <w:rsid w:val="0018237E"/>
    <w:rsid w:val="00191505"/>
    <w:rsid w:val="00192654"/>
    <w:rsid w:val="001A26B6"/>
    <w:rsid w:val="001A4543"/>
    <w:rsid w:val="001A46F1"/>
    <w:rsid w:val="001A7393"/>
    <w:rsid w:val="001C7466"/>
    <w:rsid w:val="001D3369"/>
    <w:rsid w:val="001D5CAE"/>
    <w:rsid w:val="001D6906"/>
    <w:rsid w:val="001F1550"/>
    <w:rsid w:val="001F401D"/>
    <w:rsid w:val="001F617F"/>
    <w:rsid w:val="001F72A9"/>
    <w:rsid w:val="00213E7D"/>
    <w:rsid w:val="00216F7A"/>
    <w:rsid w:val="002211DC"/>
    <w:rsid w:val="0022188C"/>
    <w:rsid w:val="002247B7"/>
    <w:rsid w:val="00224980"/>
    <w:rsid w:val="00233E9B"/>
    <w:rsid w:val="0023411B"/>
    <w:rsid w:val="00240B2C"/>
    <w:rsid w:val="002422B6"/>
    <w:rsid w:val="002438B1"/>
    <w:rsid w:val="00246C14"/>
    <w:rsid w:val="00247D15"/>
    <w:rsid w:val="00254589"/>
    <w:rsid w:val="00256EED"/>
    <w:rsid w:val="00257377"/>
    <w:rsid w:val="00264F00"/>
    <w:rsid w:val="0027271A"/>
    <w:rsid w:val="00273A18"/>
    <w:rsid w:val="00274F31"/>
    <w:rsid w:val="002760DA"/>
    <w:rsid w:val="00277875"/>
    <w:rsid w:val="002818FC"/>
    <w:rsid w:val="00282187"/>
    <w:rsid w:val="00283FFB"/>
    <w:rsid w:val="00286AD8"/>
    <w:rsid w:val="00286C0D"/>
    <w:rsid w:val="00290513"/>
    <w:rsid w:val="002939BB"/>
    <w:rsid w:val="00295E81"/>
    <w:rsid w:val="002C09A1"/>
    <w:rsid w:val="002C367E"/>
    <w:rsid w:val="002C50D6"/>
    <w:rsid w:val="002D1610"/>
    <w:rsid w:val="002F292C"/>
    <w:rsid w:val="002F46F1"/>
    <w:rsid w:val="002F62CC"/>
    <w:rsid w:val="002F7A51"/>
    <w:rsid w:val="002F7D7A"/>
    <w:rsid w:val="002F7E30"/>
    <w:rsid w:val="002F7EE8"/>
    <w:rsid w:val="003039C5"/>
    <w:rsid w:val="00306F6A"/>
    <w:rsid w:val="003109A4"/>
    <w:rsid w:val="00312C19"/>
    <w:rsid w:val="00314A80"/>
    <w:rsid w:val="003266DF"/>
    <w:rsid w:val="0033718C"/>
    <w:rsid w:val="00337F54"/>
    <w:rsid w:val="00341449"/>
    <w:rsid w:val="003421F2"/>
    <w:rsid w:val="00346DD5"/>
    <w:rsid w:val="0035219E"/>
    <w:rsid w:val="00357CA7"/>
    <w:rsid w:val="0036068F"/>
    <w:rsid w:val="0036071B"/>
    <w:rsid w:val="0036637A"/>
    <w:rsid w:val="00367687"/>
    <w:rsid w:val="00372DAA"/>
    <w:rsid w:val="0037380D"/>
    <w:rsid w:val="00375FA1"/>
    <w:rsid w:val="00376222"/>
    <w:rsid w:val="0038022A"/>
    <w:rsid w:val="00384CF2"/>
    <w:rsid w:val="003A09F5"/>
    <w:rsid w:val="003A1EF3"/>
    <w:rsid w:val="003A61E8"/>
    <w:rsid w:val="003B52D3"/>
    <w:rsid w:val="003C0B5D"/>
    <w:rsid w:val="003C2160"/>
    <w:rsid w:val="003C47D8"/>
    <w:rsid w:val="003C7DA5"/>
    <w:rsid w:val="003D0E0F"/>
    <w:rsid w:val="003D4DE5"/>
    <w:rsid w:val="003D6342"/>
    <w:rsid w:val="003E1646"/>
    <w:rsid w:val="003E4DB3"/>
    <w:rsid w:val="00401CE4"/>
    <w:rsid w:val="00402123"/>
    <w:rsid w:val="0041026B"/>
    <w:rsid w:val="004167B4"/>
    <w:rsid w:val="0042341D"/>
    <w:rsid w:val="00430E95"/>
    <w:rsid w:val="00434CBB"/>
    <w:rsid w:val="004400CB"/>
    <w:rsid w:val="00441BA7"/>
    <w:rsid w:val="00443FAD"/>
    <w:rsid w:val="00445E8A"/>
    <w:rsid w:val="00450505"/>
    <w:rsid w:val="00451170"/>
    <w:rsid w:val="004522DB"/>
    <w:rsid w:val="00464269"/>
    <w:rsid w:val="004655EE"/>
    <w:rsid w:val="004717E3"/>
    <w:rsid w:val="00475C05"/>
    <w:rsid w:val="00475C12"/>
    <w:rsid w:val="00477ACC"/>
    <w:rsid w:val="00480A47"/>
    <w:rsid w:val="0048348B"/>
    <w:rsid w:val="00483775"/>
    <w:rsid w:val="00490640"/>
    <w:rsid w:val="004938CA"/>
    <w:rsid w:val="00494E1F"/>
    <w:rsid w:val="00496EE7"/>
    <w:rsid w:val="004A2E8F"/>
    <w:rsid w:val="004A72EA"/>
    <w:rsid w:val="004A77FC"/>
    <w:rsid w:val="004B63B0"/>
    <w:rsid w:val="004C15AC"/>
    <w:rsid w:val="004D0B72"/>
    <w:rsid w:val="004E0B55"/>
    <w:rsid w:val="004E5305"/>
    <w:rsid w:val="004E7CE7"/>
    <w:rsid w:val="004F5FEC"/>
    <w:rsid w:val="00501E77"/>
    <w:rsid w:val="00513341"/>
    <w:rsid w:val="00514B2C"/>
    <w:rsid w:val="0051733D"/>
    <w:rsid w:val="00521C0F"/>
    <w:rsid w:val="00521DC6"/>
    <w:rsid w:val="00522A43"/>
    <w:rsid w:val="00523534"/>
    <w:rsid w:val="00523A9C"/>
    <w:rsid w:val="00541822"/>
    <w:rsid w:val="00545A9E"/>
    <w:rsid w:val="005547D7"/>
    <w:rsid w:val="00560C86"/>
    <w:rsid w:val="00562BE3"/>
    <w:rsid w:val="005670E1"/>
    <w:rsid w:val="005753EF"/>
    <w:rsid w:val="00580A3D"/>
    <w:rsid w:val="00581B4F"/>
    <w:rsid w:val="00584D9B"/>
    <w:rsid w:val="00590F9C"/>
    <w:rsid w:val="0059314A"/>
    <w:rsid w:val="005A0059"/>
    <w:rsid w:val="005A6607"/>
    <w:rsid w:val="005B257F"/>
    <w:rsid w:val="005B717C"/>
    <w:rsid w:val="005C024E"/>
    <w:rsid w:val="005C3873"/>
    <w:rsid w:val="005D0151"/>
    <w:rsid w:val="005E28C0"/>
    <w:rsid w:val="005F348F"/>
    <w:rsid w:val="005F7EF0"/>
    <w:rsid w:val="006019DA"/>
    <w:rsid w:val="006037F8"/>
    <w:rsid w:val="00606501"/>
    <w:rsid w:val="00606879"/>
    <w:rsid w:val="00612F13"/>
    <w:rsid w:val="00613476"/>
    <w:rsid w:val="00614AF7"/>
    <w:rsid w:val="0062051E"/>
    <w:rsid w:val="00624318"/>
    <w:rsid w:val="00624AC8"/>
    <w:rsid w:val="00630785"/>
    <w:rsid w:val="006362BB"/>
    <w:rsid w:val="00646234"/>
    <w:rsid w:val="00650620"/>
    <w:rsid w:val="0065194B"/>
    <w:rsid w:val="006579D5"/>
    <w:rsid w:val="00664A8C"/>
    <w:rsid w:val="00666F33"/>
    <w:rsid w:val="0067020C"/>
    <w:rsid w:val="00680F3F"/>
    <w:rsid w:val="00683904"/>
    <w:rsid w:val="00684B54"/>
    <w:rsid w:val="006906E4"/>
    <w:rsid w:val="00691C94"/>
    <w:rsid w:val="00693CA0"/>
    <w:rsid w:val="00695932"/>
    <w:rsid w:val="00696367"/>
    <w:rsid w:val="0069767C"/>
    <w:rsid w:val="006A2910"/>
    <w:rsid w:val="006A2E03"/>
    <w:rsid w:val="006A63D4"/>
    <w:rsid w:val="006B223C"/>
    <w:rsid w:val="006B431B"/>
    <w:rsid w:val="006C08AD"/>
    <w:rsid w:val="006C0E2D"/>
    <w:rsid w:val="006C1764"/>
    <w:rsid w:val="006D1E45"/>
    <w:rsid w:val="006F2CD0"/>
    <w:rsid w:val="006F2D94"/>
    <w:rsid w:val="006F6FC4"/>
    <w:rsid w:val="006F7265"/>
    <w:rsid w:val="006F7F2F"/>
    <w:rsid w:val="00714150"/>
    <w:rsid w:val="00722A88"/>
    <w:rsid w:val="00731A09"/>
    <w:rsid w:val="00732893"/>
    <w:rsid w:val="00736A5F"/>
    <w:rsid w:val="00740D0F"/>
    <w:rsid w:val="007438E2"/>
    <w:rsid w:val="007536D3"/>
    <w:rsid w:val="00764726"/>
    <w:rsid w:val="00765B16"/>
    <w:rsid w:val="00766052"/>
    <w:rsid w:val="00770FB7"/>
    <w:rsid w:val="007718B0"/>
    <w:rsid w:val="00772114"/>
    <w:rsid w:val="00773A88"/>
    <w:rsid w:val="007745CA"/>
    <w:rsid w:val="007750FD"/>
    <w:rsid w:val="0078230C"/>
    <w:rsid w:val="0079284C"/>
    <w:rsid w:val="0079620F"/>
    <w:rsid w:val="00796CC3"/>
    <w:rsid w:val="007A1E0F"/>
    <w:rsid w:val="007A5DF2"/>
    <w:rsid w:val="007B0067"/>
    <w:rsid w:val="007B0605"/>
    <w:rsid w:val="007B5E25"/>
    <w:rsid w:val="007C1132"/>
    <w:rsid w:val="007D1E62"/>
    <w:rsid w:val="007E69F9"/>
    <w:rsid w:val="007E7AEF"/>
    <w:rsid w:val="007F3131"/>
    <w:rsid w:val="007F611A"/>
    <w:rsid w:val="00803575"/>
    <w:rsid w:val="008106B0"/>
    <w:rsid w:val="00813CEE"/>
    <w:rsid w:val="008148BF"/>
    <w:rsid w:val="00815D80"/>
    <w:rsid w:val="00825CBF"/>
    <w:rsid w:val="0083578B"/>
    <w:rsid w:val="00850870"/>
    <w:rsid w:val="0085228A"/>
    <w:rsid w:val="008535AE"/>
    <w:rsid w:val="008542CF"/>
    <w:rsid w:val="008549C3"/>
    <w:rsid w:val="0085599D"/>
    <w:rsid w:val="00855D44"/>
    <w:rsid w:val="00856A5A"/>
    <w:rsid w:val="0085706D"/>
    <w:rsid w:val="008644FA"/>
    <w:rsid w:val="00872649"/>
    <w:rsid w:val="00877776"/>
    <w:rsid w:val="00880418"/>
    <w:rsid w:val="00881601"/>
    <w:rsid w:val="008824E1"/>
    <w:rsid w:val="00886ACF"/>
    <w:rsid w:val="00890B0F"/>
    <w:rsid w:val="008944A4"/>
    <w:rsid w:val="008975D6"/>
    <w:rsid w:val="008A594F"/>
    <w:rsid w:val="008B13D2"/>
    <w:rsid w:val="008B5C43"/>
    <w:rsid w:val="008C1E58"/>
    <w:rsid w:val="008D2785"/>
    <w:rsid w:val="008E4E39"/>
    <w:rsid w:val="008F05DF"/>
    <w:rsid w:val="008F2435"/>
    <w:rsid w:val="008F7E47"/>
    <w:rsid w:val="00903725"/>
    <w:rsid w:val="009050CD"/>
    <w:rsid w:val="009053E9"/>
    <w:rsid w:val="0091215E"/>
    <w:rsid w:val="0091541B"/>
    <w:rsid w:val="00916B85"/>
    <w:rsid w:val="0092208F"/>
    <w:rsid w:val="00922286"/>
    <w:rsid w:val="00932486"/>
    <w:rsid w:val="00936E3C"/>
    <w:rsid w:val="00937407"/>
    <w:rsid w:val="009429BF"/>
    <w:rsid w:val="009429F9"/>
    <w:rsid w:val="00946362"/>
    <w:rsid w:val="00950A9B"/>
    <w:rsid w:val="0097026D"/>
    <w:rsid w:val="00973F7E"/>
    <w:rsid w:val="00981CD5"/>
    <w:rsid w:val="00986ABE"/>
    <w:rsid w:val="00987ABF"/>
    <w:rsid w:val="00991FE3"/>
    <w:rsid w:val="00995BDF"/>
    <w:rsid w:val="00997022"/>
    <w:rsid w:val="009A1DEB"/>
    <w:rsid w:val="009A2A61"/>
    <w:rsid w:val="009A3605"/>
    <w:rsid w:val="009A6CB6"/>
    <w:rsid w:val="009B273A"/>
    <w:rsid w:val="009B691B"/>
    <w:rsid w:val="009B6E5F"/>
    <w:rsid w:val="009C273A"/>
    <w:rsid w:val="009C52DF"/>
    <w:rsid w:val="009C5EBC"/>
    <w:rsid w:val="009C75A6"/>
    <w:rsid w:val="009C762A"/>
    <w:rsid w:val="009D4C6F"/>
    <w:rsid w:val="009E2570"/>
    <w:rsid w:val="009E3291"/>
    <w:rsid w:val="009E343A"/>
    <w:rsid w:val="009F1F34"/>
    <w:rsid w:val="00A011DB"/>
    <w:rsid w:val="00A01F2D"/>
    <w:rsid w:val="00A01FDB"/>
    <w:rsid w:val="00A055AB"/>
    <w:rsid w:val="00A26E71"/>
    <w:rsid w:val="00A309EA"/>
    <w:rsid w:val="00A325DE"/>
    <w:rsid w:val="00A33341"/>
    <w:rsid w:val="00A336BE"/>
    <w:rsid w:val="00A37429"/>
    <w:rsid w:val="00A43620"/>
    <w:rsid w:val="00A54D0F"/>
    <w:rsid w:val="00A61C0C"/>
    <w:rsid w:val="00A66715"/>
    <w:rsid w:val="00A717C9"/>
    <w:rsid w:val="00A71BA9"/>
    <w:rsid w:val="00A772C9"/>
    <w:rsid w:val="00A77945"/>
    <w:rsid w:val="00A81035"/>
    <w:rsid w:val="00A81FE6"/>
    <w:rsid w:val="00A84DA4"/>
    <w:rsid w:val="00A873B4"/>
    <w:rsid w:val="00AA2EC2"/>
    <w:rsid w:val="00AA37E8"/>
    <w:rsid w:val="00AA63FF"/>
    <w:rsid w:val="00AA7800"/>
    <w:rsid w:val="00AB2402"/>
    <w:rsid w:val="00AC1DFE"/>
    <w:rsid w:val="00AC5A83"/>
    <w:rsid w:val="00AD3D08"/>
    <w:rsid w:val="00AD515F"/>
    <w:rsid w:val="00AE4108"/>
    <w:rsid w:val="00AE433F"/>
    <w:rsid w:val="00AE4F77"/>
    <w:rsid w:val="00AE6C92"/>
    <w:rsid w:val="00AF138F"/>
    <w:rsid w:val="00AF2189"/>
    <w:rsid w:val="00AF3DD8"/>
    <w:rsid w:val="00AF5204"/>
    <w:rsid w:val="00AF7F6F"/>
    <w:rsid w:val="00B00D3B"/>
    <w:rsid w:val="00B03A6B"/>
    <w:rsid w:val="00B10CF5"/>
    <w:rsid w:val="00B15C88"/>
    <w:rsid w:val="00B204DA"/>
    <w:rsid w:val="00B20AA3"/>
    <w:rsid w:val="00B21DFC"/>
    <w:rsid w:val="00B302BE"/>
    <w:rsid w:val="00B40F90"/>
    <w:rsid w:val="00B50DBC"/>
    <w:rsid w:val="00B54F5C"/>
    <w:rsid w:val="00B66958"/>
    <w:rsid w:val="00B70805"/>
    <w:rsid w:val="00B71E4D"/>
    <w:rsid w:val="00B770FE"/>
    <w:rsid w:val="00B82E6B"/>
    <w:rsid w:val="00BA367C"/>
    <w:rsid w:val="00BA704C"/>
    <w:rsid w:val="00BB1302"/>
    <w:rsid w:val="00BB3304"/>
    <w:rsid w:val="00BB5B9E"/>
    <w:rsid w:val="00BB7863"/>
    <w:rsid w:val="00BC4E6C"/>
    <w:rsid w:val="00BD3F1C"/>
    <w:rsid w:val="00BE0611"/>
    <w:rsid w:val="00BE0CD1"/>
    <w:rsid w:val="00BE2C0D"/>
    <w:rsid w:val="00BE2FF8"/>
    <w:rsid w:val="00BF291C"/>
    <w:rsid w:val="00BF2DDC"/>
    <w:rsid w:val="00C0148C"/>
    <w:rsid w:val="00C03AD8"/>
    <w:rsid w:val="00C03F25"/>
    <w:rsid w:val="00C05929"/>
    <w:rsid w:val="00C05FE0"/>
    <w:rsid w:val="00C07F1D"/>
    <w:rsid w:val="00C11C8B"/>
    <w:rsid w:val="00C12A3A"/>
    <w:rsid w:val="00C142F2"/>
    <w:rsid w:val="00C14411"/>
    <w:rsid w:val="00C21875"/>
    <w:rsid w:val="00C22C93"/>
    <w:rsid w:val="00C305E7"/>
    <w:rsid w:val="00C30DEC"/>
    <w:rsid w:val="00C336D5"/>
    <w:rsid w:val="00C37F41"/>
    <w:rsid w:val="00C458A4"/>
    <w:rsid w:val="00C56449"/>
    <w:rsid w:val="00C62683"/>
    <w:rsid w:val="00C665F9"/>
    <w:rsid w:val="00C700F5"/>
    <w:rsid w:val="00C70980"/>
    <w:rsid w:val="00C71F1B"/>
    <w:rsid w:val="00C73D4A"/>
    <w:rsid w:val="00C778DF"/>
    <w:rsid w:val="00C840CA"/>
    <w:rsid w:val="00C85051"/>
    <w:rsid w:val="00C950F8"/>
    <w:rsid w:val="00CA08D0"/>
    <w:rsid w:val="00CA4B87"/>
    <w:rsid w:val="00CA56C6"/>
    <w:rsid w:val="00CA7747"/>
    <w:rsid w:val="00CB2D1A"/>
    <w:rsid w:val="00CB3CB6"/>
    <w:rsid w:val="00CC6C8C"/>
    <w:rsid w:val="00CD00BD"/>
    <w:rsid w:val="00CD11CE"/>
    <w:rsid w:val="00CD4F55"/>
    <w:rsid w:val="00CD5F2F"/>
    <w:rsid w:val="00CE031D"/>
    <w:rsid w:val="00CE22EC"/>
    <w:rsid w:val="00CE4D47"/>
    <w:rsid w:val="00CE60AE"/>
    <w:rsid w:val="00CF30EA"/>
    <w:rsid w:val="00CF45CC"/>
    <w:rsid w:val="00CF5C9A"/>
    <w:rsid w:val="00D01AD0"/>
    <w:rsid w:val="00D020A0"/>
    <w:rsid w:val="00D02E9B"/>
    <w:rsid w:val="00D1644A"/>
    <w:rsid w:val="00D167CE"/>
    <w:rsid w:val="00D23279"/>
    <w:rsid w:val="00D26317"/>
    <w:rsid w:val="00D323DE"/>
    <w:rsid w:val="00D34151"/>
    <w:rsid w:val="00D34ED6"/>
    <w:rsid w:val="00D36090"/>
    <w:rsid w:val="00D36E8C"/>
    <w:rsid w:val="00D40177"/>
    <w:rsid w:val="00D45534"/>
    <w:rsid w:val="00D46A9D"/>
    <w:rsid w:val="00D47767"/>
    <w:rsid w:val="00D51799"/>
    <w:rsid w:val="00D532F3"/>
    <w:rsid w:val="00D5658B"/>
    <w:rsid w:val="00D56D9A"/>
    <w:rsid w:val="00D63700"/>
    <w:rsid w:val="00D6552D"/>
    <w:rsid w:val="00D67017"/>
    <w:rsid w:val="00D70A88"/>
    <w:rsid w:val="00D716AD"/>
    <w:rsid w:val="00D75966"/>
    <w:rsid w:val="00D75A24"/>
    <w:rsid w:val="00D7776E"/>
    <w:rsid w:val="00D81DF4"/>
    <w:rsid w:val="00D830EB"/>
    <w:rsid w:val="00D8343D"/>
    <w:rsid w:val="00D8790D"/>
    <w:rsid w:val="00D94FC5"/>
    <w:rsid w:val="00D95487"/>
    <w:rsid w:val="00D95F86"/>
    <w:rsid w:val="00DA38CF"/>
    <w:rsid w:val="00DA3F1A"/>
    <w:rsid w:val="00DB3F14"/>
    <w:rsid w:val="00DB67AE"/>
    <w:rsid w:val="00DC1257"/>
    <w:rsid w:val="00DC1DE2"/>
    <w:rsid w:val="00DC3CED"/>
    <w:rsid w:val="00DC3D40"/>
    <w:rsid w:val="00DC3D54"/>
    <w:rsid w:val="00DC48EE"/>
    <w:rsid w:val="00DE6302"/>
    <w:rsid w:val="00DF5D84"/>
    <w:rsid w:val="00E010DA"/>
    <w:rsid w:val="00E15408"/>
    <w:rsid w:val="00E230E5"/>
    <w:rsid w:val="00E23456"/>
    <w:rsid w:val="00E23C19"/>
    <w:rsid w:val="00E30232"/>
    <w:rsid w:val="00E34512"/>
    <w:rsid w:val="00E428B8"/>
    <w:rsid w:val="00E477C3"/>
    <w:rsid w:val="00E5036D"/>
    <w:rsid w:val="00E5338B"/>
    <w:rsid w:val="00E53AB1"/>
    <w:rsid w:val="00E56186"/>
    <w:rsid w:val="00E63A32"/>
    <w:rsid w:val="00E70531"/>
    <w:rsid w:val="00E72102"/>
    <w:rsid w:val="00E753E2"/>
    <w:rsid w:val="00E81EA3"/>
    <w:rsid w:val="00E82BBD"/>
    <w:rsid w:val="00E8325C"/>
    <w:rsid w:val="00EA1CB9"/>
    <w:rsid w:val="00EA2AEA"/>
    <w:rsid w:val="00EA2EB6"/>
    <w:rsid w:val="00EA525B"/>
    <w:rsid w:val="00EA568D"/>
    <w:rsid w:val="00EA7A48"/>
    <w:rsid w:val="00EB0DB7"/>
    <w:rsid w:val="00EB5C83"/>
    <w:rsid w:val="00EC2C04"/>
    <w:rsid w:val="00EC702E"/>
    <w:rsid w:val="00EC76B1"/>
    <w:rsid w:val="00ED3295"/>
    <w:rsid w:val="00EE36EB"/>
    <w:rsid w:val="00EF09A4"/>
    <w:rsid w:val="00EF6C61"/>
    <w:rsid w:val="00EF784E"/>
    <w:rsid w:val="00F0412B"/>
    <w:rsid w:val="00F04621"/>
    <w:rsid w:val="00F048D6"/>
    <w:rsid w:val="00F12E5C"/>
    <w:rsid w:val="00F1460F"/>
    <w:rsid w:val="00F16D03"/>
    <w:rsid w:val="00F17760"/>
    <w:rsid w:val="00F17F5A"/>
    <w:rsid w:val="00F2388E"/>
    <w:rsid w:val="00F252BC"/>
    <w:rsid w:val="00F257BD"/>
    <w:rsid w:val="00F27176"/>
    <w:rsid w:val="00F27FA2"/>
    <w:rsid w:val="00F321CC"/>
    <w:rsid w:val="00F32B8C"/>
    <w:rsid w:val="00F34A56"/>
    <w:rsid w:val="00F36605"/>
    <w:rsid w:val="00F408BE"/>
    <w:rsid w:val="00F4491A"/>
    <w:rsid w:val="00F45BDE"/>
    <w:rsid w:val="00F53E4D"/>
    <w:rsid w:val="00F56CD7"/>
    <w:rsid w:val="00F57933"/>
    <w:rsid w:val="00F63E63"/>
    <w:rsid w:val="00F64DFC"/>
    <w:rsid w:val="00F65676"/>
    <w:rsid w:val="00F66076"/>
    <w:rsid w:val="00F73C29"/>
    <w:rsid w:val="00F76A59"/>
    <w:rsid w:val="00F802B5"/>
    <w:rsid w:val="00F83281"/>
    <w:rsid w:val="00F86B17"/>
    <w:rsid w:val="00F91B24"/>
    <w:rsid w:val="00F96205"/>
    <w:rsid w:val="00FA3A33"/>
    <w:rsid w:val="00FA5C6C"/>
    <w:rsid w:val="00FB0AC5"/>
    <w:rsid w:val="00FB3FBB"/>
    <w:rsid w:val="00FB63DC"/>
    <w:rsid w:val="00FB7909"/>
    <w:rsid w:val="00FC08B2"/>
    <w:rsid w:val="00FC181F"/>
    <w:rsid w:val="00FC3A41"/>
    <w:rsid w:val="00FC3E0C"/>
    <w:rsid w:val="00FC4436"/>
    <w:rsid w:val="00FD65ED"/>
    <w:rsid w:val="00FE0A8C"/>
    <w:rsid w:val="00FF141F"/>
    <w:rsid w:val="00FF1A59"/>
    <w:rsid w:val="00FF2B2A"/>
    <w:rsid w:val="00FF3D8C"/>
    <w:rsid w:val="00FF423D"/>
    <w:rsid w:val="00FF4C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1426A"/>
  <w15:chartTrackingRefBased/>
  <w15:docId w15:val="{C6A779E9-3939-4951-BE6E-C98142E29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rsid w:val="00011D8D"/>
    <w:pPr>
      <w:spacing w:after="0" w:line="360" w:lineRule="auto"/>
      <w:ind w:firstLine="567"/>
      <w:jc w:val="both"/>
    </w:pPr>
    <w:rPr>
      <w:rFonts w:ascii="Times New Roman" w:hAnsi="Times New Roman"/>
      <w:sz w:val="24"/>
    </w:rPr>
  </w:style>
  <w:style w:type="paragraph" w:styleId="15">
    <w:name w:val="heading 1"/>
    <w:aliases w:val="Раздел,Заголовок биораз,Head 1,????????? 1"/>
    <w:basedOn w:val="a1"/>
    <w:next w:val="a1"/>
    <w:link w:val="16"/>
    <w:uiPriority w:val="9"/>
    <w:qFormat/>
    <w:rsid w:val="004D0B72"/>
    <w:pPr>
      <w:keepNext/>
      <w:keepLines/>
      <w:spacing w:after="120"/>
      <w:outlineLvl w:val="0"/>
    </w:pPr>
    <w:rPr>
      <w:rFonts w:eastAsiaTheme="majorEastAsia" w:cstheme="majorBidi"/>
      <w:szCs w:val="32"/>
    </w:rPr>
  </w:style>
  <w:style w:type="paragraph" w:styleId="21">
    <w:name w:val="heading 2"/>
    <w:aliases w:val="Подраздел,h2"/>
    <w:basedOn w:val="a1"/>
    <w:next w:val="a1"/>
    <w:link w:val="22"/>
    <w:uiPriority w:val="9"/>
    <w:unhideWhenUsed/>
    <w:qFormat/>
    <w:rsid w:val="004D0B72"/>
    <w:pPr>
      <w:keepNext/>
      <w:keepLines/>
      <w:spacing w:after="120"/>
      <w:outlineLvl w:val="1"/>
    </w:pPr>
    <w:rPr>
      <w:rFonts w:eastAsiaTheme="majorEastAsia" w:cstheme="majorBidi"/>
      <w:szCs w:val="26"/>
    </w:rPr>
  </w:style>
  <w:style w:type="paragraph" w:styleId="30">
    <w:name w:val="heading 3"/>
    <w:aliases w:val="Подподраздел,Заголовок 3 Знак2,Заголовок 3 Знак1 Знак1,Заголовок 3 Знак2 Знак Знак,Заголовок 3 Знак1 Знак1 Знак Знак,Заголовок 3 Знак1 Знак2,Heading 3 Char Char,H3,h3"/>
    <w:basedOn w:val="a1"/>
    <w:next w:val="a1"/>
    <w:link w:val="31"/>
    <w:uiPriority w:val="9"/>
    <w:unhideWhenUsed/>
    <w:qFormat/>
    <w:rsid w:val="004D0B72"/>
    <w:pPr>
      <w:keepNext/>
      <w:keepLines/>
      <w:spacing w:after="120"/>
      <w:outlineLvl w:val="2"/>
    </w:pPr>
    <w:rPr>
      <w:rFonts w:eastAsiaTheme="majorEastAsia" w:cstheme="majorBidi"/>
      <w:szCs w:val="24"/>
    </w:rPr>
  </w:style>
  <w:style w:type="paragraph" w:styleId="4">
    <w:name w:val="heading 4"/>
    <w:aliases w:val="Заголовок 4 (Приложение),H4"/>
    <w:basedOn w:val="a1"/>
    <w:next w:val="a1"/>
    <w:link w:val="40"/>
    <w:uiPriority w:val="99"/>
    <w:unhideWhenUsed/>
    <w:qFormat/>
    <w:rsid w:val="00950A9B"/>
    <w:pPr>
      <w:keepNext/>
      <w:keepLines/>
      <w:spacing w:before="200"/>
      <w:ind w:firstLine="0"/>
      <w:outlineLvl w:val="3"/>
    </w:pPr>
    <w:rPr>
      <w:rFonts w:eastAsia="MS Gothic" w:cs="Times New Roman"/>
      <w:b/>
      <w:bCs/>
      <w:iCs/>
      <w:szCs w:val="28"/>
      <w:lang w:eastAsia="ru-RU"/>
    </w:rPr>
  </w:style>
  <w:style w:type="paragraph" w:styleId="5">
    <w:name w:val="heading 5"/>
    <w:basedOn w:val="a1"/>
    <w:next w:val="a1"/>
    <w:link w:val="50"/>
    <w:uiPriority w:val="99"/>
    <w:unhideWhenUsed/>
    <w:qFormat/>
    <w:rsid w:val="00011D8D"/>
    <w:pPr>
      <w:tabs>
        <w:tab w:val="left" w:pos="284"/>
      </w:tabs>
      <w:spacing w:before="240" w:after="240"/>
      <w:ind w:left="568" w:right="284" w:hanging="284"/>
      <w:outlineLvl w:val="4"/>
    </w:pPr>
    <w:rPr>
      <w:rFonts w:ascii="Arial" w:eastAsia="MS Mincho" w:hAnsi="Arial" w:cs="Times New Roman"/>
      <w:b/>
      <w:sz w:val="22"/>
      <w:szCs w:val="20"/>
      <w:lang w:eastAsia="ru-RU"/>
    </w:rPr>
  </w:style>
  <w:style w:type="paragraph" w:styleId="6">
    <w:name w:val="heading 6"/>
    <w:basedOn w:val="a1"/>
    <w:next w:val="a1"/>
    <w:link w:val="60"/>
    <w:uiPriority w:val="99"/>
    <w:unhideWhenUsed/>
    <w:qFormat/>
    <w:rsid w:val="00011D8D"/>
    <w:pPr>
      <w:tabs>
        <w:tab w:val="left" w:pos="284"/>
      </w:tabs>
      <w:spacing w:before="240" w:after="60"/>
      <w:ind w:left="568" w:right="284" w:hanging="284"/>
      <w:outlineLvl w:val="5"/>
    </w:pPr>
    <w:rPr>
      <w:rFonts w:ascii="Arial" w:eastAsia="MS Mincho" w:hAnsi="Arial" w:cs="Times New Roman"/>
      <w:b/>
      <w:sz w:val="22"/>
      <w:szCs w:val="20"/>
      <w:lang w:eastAsia="ru-RU"/>
    </w:rPr>
  </w:style>
  <w:style w:type="paragraph" w:styleId="7">
    <w:name w:val="heading 7"/>
    <w:basedOn w:val="a1"/>
    <w:next w:val="a1"/>
    <w:link w:val="70"/>
    <w:uiPriority w:val="99"/>
    <w:unhideWhenUsed/>
    <w:qFormat/>
    <w:rsid w:val="00011D8D"/>
    <w:pPr>
      <w:keepNext/>
      <w:keepLines/>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1"/>
    <w:next w:val="a1"/>
    <w:link w:val="80"/>
    <w:uiPriority w:val="99"/>
    <w:unhideWhenUsed/>
    <w:qFormat/>
    <w:rsid w:val="00011D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9"/>
    <w:unhideWhenUsed/>
    <w:qFormat/>
    <w:rsid w:val="00011D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6">
    <w:name w:val="Заголовок 1 Знак"/>
    <w:aliases w:val="Раздел Знак,Заголовок биораз Знак1,Head 1 Знак1,????????? 1 Знак1"/>
    <w:basedOn w:val="a2"/>
    <w:link w:val="15"/>
    <w:uiPriority w:val="9"/>
    <w:rsid w:val="004D0B72"/>
    <w:rPr>
      <w:rFonts w:ascii="Times New Roman" w:eastAsiaTheme="majorEastAsia" w:hAnsi="Times New Roman" w:cstheme="majorBidi"/>
      <w:sz w:val="24"/>
      <w:szCs w:val="32"/>
    </w:rPr>
  </w:style>
  <w:style w:type="character" w:customStyle="1" w:styleId="22">
    <w:name w:val="Заголовок 2 Знак"/>
    <w:aliases w:val="Подраздел Знак,h2 Знак1"/>
    <w:basedOn w:val="a2"/>
    <w:link w:val="21"/>
    <w:uiPriority w:val="9"/>
    <w:rsid w:val="004D0B72"/>
    <w:rPr>
      <w:rFonts w:ascii="Times New Roman" w:eastAsiaTheme="majorEastAsia" w:hAnsi="Times New Roman" w:cstheme="majorBidi"/>
      <w:sz w:val="24"/>
      <w:szCs w:val="26"/>
    </w:rPr>
  </w:style>
  <w:style w:type="character" w:customStyle="1" w:styleId="31">
    <w:name w:val="Заголовок 3 Знак"/>
    <w:aliases w:val="Подподраздел Знак,Заголовок 3 Знак2 Знак,Заголовок 3 Знак1 Знак1 Знак,Заголовок 3 Знак2 Знак Знак Знак,Заголовок 3 Знак1 Знак1 Знак Знак Знак,Заголовок 3 Знак1 Знак2 Знак,Heading 3 Char Char Знак,H3 Знак,h3 Знак"/>
    <w:basedOn w:val="a2"/>
    <w:link w:val="30"/>
    <w:uiPriority w:val="9"/>
    <w:rsid w:val="004D0B72"/>
    <w:rPr>
      <w:rFonts w:ascii="Times New Roman" w:eastAsiaTheme="majorEastAsia" w:hAnsi="Times New Roman" w:cstheme="majorBidi"/>
      <w:sz w:val="24"/>
      <w:szCs w:val="24"/>
    </w:rPr>
  </w:style>
  <w:style w:type="character" w:customStyle="1" w:styleId="40">
    <w:name w:val="Заголовок 4 Знак"/>
    <w:aliases w:val="Заголовок 4 (Приложение) Знак,H4 Знак"/>
    <w:basedOn w:val="a2"/>
    <w:link w:val="4"/>
    <w:uiPriority w:val="99"/>
    <w:rsid w:val="00950A9B"/>
    <w:rPr>
      <w:rFonts w:ascii="Times New Roman" w:eastAsia="MS Gothic" w:hAnsi="Times New Roman" w:cs="Times New Roman"/>
      <w:b/>
      <w:bCs/>
      <w:iCs/>
      <w:sz w:val="24"/>
      <w:szCs w:val="28"/>
      <w:lang w:eastAsia="ru-RU"/>
    </w:rPr>
  </w:style>
  <w:style w:type="character" w:customStyle="1" w:styleId="50">
    <w:name w:val="Заголовок 5 Знак"/>
    <w:basedOn w:val="a2"/>
    <w:link w:val="5"/>
    <w:uiPriority w:val="99"/>
    <w:rsid w:val="00011D8D"/>
    <w:rPr>
      <w:rFonts w:ascii="Arial" w:eastAsia="MS Mincho" w:hAnsi="Arial" w:cs="Times New Roman"/>
      <w:b/>
      <w:szCs w:val="20"/>
      <w:lang w:eastAsia="ru-RU"/>
    </w:rPr>
  </w:style>
  <w:style w:type="character" w:customStyle="1" w:styleId="60">
    <w:name w:val="Заголовок 6 Знак"/>
    <w:basedOn w:val="a2"/>
    <w:link w:val="6"/>
    <w:uiPriority w:val="99"/>
    <w:rsid w:val="00011D8D"/>
    <w:rPr>
      <w:rFonts w:ascii="Arial" w:eastAsia="MS Mincho" w:hAnsi="Arial" w:cs="Times New Roman"/>
      <w:b/>
      <w:szCs w:val="20"/>
      <w:lang w:eastAsia="ru-RU"/>
    </w:rPr>
  </w:style>
  <w:style w:type="character" w:customStyle="1" w:styleId="70">
    <w:name w:val="Заголовок 7 Знак"/>
    <w:basedOn w:val="a2"/>
    <w:link w:val="7"/>
    <w:uiPriority w:val="99"/>
    <w:rsid w:val="00011D8D"/>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2"/>
    <w:link w:val="8"/>
    <w:uiPriority w:val="99"/>
    <w:rsid w:val="00011D8D"/>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uiPriority w:val="99"/>
    <w:rsid w:val="00011D8D"/>
    <w:rPr>
      <w:rFonts w:asciiTheme="majorHAnsi" w:eastAsiaTheme="majorEastAsia" w:hAnsiTheme="majorHAnsi" w:cstheme="majorBidi"/>
      <w:i/>
      <w:iCs/>
      <w:color w:val="272727" w:themeColor="text1" w:themeTint="D8"/>
      <w:sz w:val="21"/>
      <w:szCs w:val="21"/>
    </w:rPr>
  </w:style>
  <w:style w:type="character" w:styleId="a5">
    <w:name w:val="Emphasis"/>
    <w:aliases w:val="Подписи"/>
    <w:basedOn w:val="a2"/>
    <w:uiPriority w:val="20"/>
    <w:qFormat/>
    <w:rsid w:val="0062051E"/>
    <w:rPr>
      <w:rFonts w:ascii="Times New Roman" w:hAnsi="Times New Roman"/>
      <w:i/>
      <w:iCs/>
      <w:sz w:val="22"/>
    </w:rPr>
  </w:style>
  <w:style w:type="character" w:styleId="a6">
    <w:name w:val="Hyperlink"/>
    <w:basedOn w:val="a2"/>
    <w:uiPriority w:val="99"/>
    <w:unhideWhenUsed/>
    <w:rsid w:val="00011D8D"/>
    <w:rPr>
      <w:color w:val="0563C1" w:themeColor="hyperlink"/>
      <w:u w:val="single"/>
    </w:rPr>
  </w:style>
  <w:style w:type="character" w:styleId="a7">
    <w:name w:val="FollowedHyperlink"/>
    <w:basedOn w:val="a2"/>
    <w:uiPriority w:val="99"/>
    <w:semiHidden/>
    <w:unhideWhenUsed/>
    <w:rsid w:val="00011D8D"/>
    <w:rPr>
      <w:rFonts w:ascii="Times New Roman" w:hAnsi="Times New Roman" w:cs="Times New Roman" w:hint="default"/>
      <w:color w:val="800080"/>
      <w:u w:val="single"/>
    </w:rPr>
  </w:style>
  <w:style w:type="character" w:customStyle="1" w:styleId="110">
    <w:name w:val="Заголовок 1 Знак1"/>
    <w:aliases w:val="Раздел Знак1,Заголовок биораз Знак,Head 1 Знак,????????? 1 Знак"/>
    <w:uiPriority w:val="99"/>
    <w:rsid w:val="00011D8D"/>
    <w:rPr>
      <w:rFonts w:ascii="Arial" w:hAnsi="Arial" w:cs="Arial" w:hint="default"/>
      <w:b/>
      <w:bCs w:val="0"/>
      <w:kern w:val="28"/>
      <w:sz w:val="28"/>
    </w:rPr>
  </w:style>
  <w:style w:type="character" w:customStyle="1" w:styleId="210">
    <w:name w:val="Заголовок 2 Знак1"/>
    <w:aliases w:val="Подраздел Знак1,h2 Знак"/>
    <w:uiPriority w:val="99"/>
    <w:semiHidden/>
    <w:rsid w:val="00011D8D"/>
    <w:rPr>
      <w:rFonts w:ascii="Arial" w:hAnsi="Arial" w:cs="Arial" w:hint="default"/>
      <w:b/>
      <w:bCs w:val="0"/>
      <w:sz w:val="26"/>
    </w:rPr>
  </w:style>
  <w:style w:type="character" w:customStyle="1" w:styleId="310">
    <w:name w:val="Заголовок 3 Знак1"/>
    <w:aliases w:val="Подподраздел Знак1,Заголовок 3 Знак2 Знак1,Заголовок 3 Знак1 Знак1 Знак1,Заголовок 3 Знак2 Знак Знак Знак1,Заголовок 3 Знак1 Знак1 Знак Знак Знак1,Заголовок 3 Знак1 Знак2 Знак1,Heading 3 Char Char Знак1,H3 Знак1,h3 Знак1"/>
    <w:basedOn w:val="a2"/>
    <w:uiPriority w:val="9"/>
    <w:semiHidden/>
    <w:rsid w:val="00011D8D"/>
    <w:rPr>
      <w:rFonts w:asciiTheme="majorHAnsi" w:eastAsiaTheme="majorEastAsia" w:hAnsiTheme="majorHAnsi" w:cstheme="majorBidi"/>
      <w:color w:val="1F4D78" w:themeColor="accent1" w:themeShade="7F"/>
      <w:sz w:val="24"/>
      <w:szCs w:val="24"/>
    </w:rPr>
  </w:style>
  <w:style w:type="character" w:customStyle="1" w:styleId="41">
    <w:name w:val="Заголовок 4 Знак1"/>
    <w:aliases w:val="Заголовок 4 (Приложение) Знак1"/>
    <w:basedOn w:val="a2"/>
    <w:uiPriority w:val="99"/>
    <w:semiHidden/>
    <w:rsid w:val="00011D8D"/>
    <w:rPr>
      <w:rFonts w:asciiTheme="majorHAnsi" w:eastAsiaTheme="majorEastAsia" w:hAnsiTheme="majorHAnsi" w:cstheme="majorBidi"/>
      <w:i/>
      <w:iCs/>
      <w:color w:val="2E74B5" w:themeColor="accent1" w:themeShade="BF"/>
      <w:sz w:val="24"/>
      <w:szCs w:val="22"/>
    </w:rPr>
  </w:style>
  <w:style w:type="character" w:styleId="a8">
    <w:name w:val="Strong"/>
    <w:basedOn w:val="a2"/>
    <w:uiPriority w:val="22"/>
    <w:qFormat/>
    <w:rsid w:val="00011D8D"/>
    <w:rPr>
      <w:rFonts w:ascii="Times New Roman" w:hAnsi="Times New Roman" w:cs="Times New Roman" w:hint="default"/>
      <w:b/>
      <w:bCs w:val="0"/>
    </w:rPr>
  </w:style>
  <w:style w:type="paragraph" w:styleId="a9">
    <w:name w:val="Normal (Web)"/>
    <w:aliases w:val="Обычный (Web)"/>
    <w:basedOn w:val="15"/>
    <w:next w:val="a1"/>
    <w:autoRedefine/>
    <w:uiPriority w:val="99"/>
    <w:unhideWhenUsed/>
    <w:qFormat/>
    <w:rsid w:val="00011D8D"/>
    <w:pPr>
      <w:keepLines w:val="0"/>
      <w:tabs>
        <w:tab w:val="left" w:pos="851"/>
      </w:tabs>
      <w:jc w:val="left"/>
      <w:outlineLvl w:val="9"/>
    </w:pPr>
    <w:rPr>
      <w:lang w:eastAsia="ru-RU"/>
    </w:rPr>
  </w:style>
  <w:style w:type="character" w:customStyle="1" w:styleId="aa">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Знак10 Знак, Знак1 Знак"/>
    <w:basedOn w:val="a2"/>
    <w:link w:val="ab"/>
    <w:uiPriority w:val="99"/>
    <w:locked/>
    <w:rsid w:val="00011D8D"/>
    <w:rPr>
      <w:rFonts w:ascii="Times New Roman" w:eastAsia="MS Mincho" w:hAnsi="Times New Roman" w:cs="Times New Roman"/>
      <w:sz w:val="20"/>
      <w:szCs w:val="20"/>
      <w:lang w:eastAsia="ru-RU"/>
    </w:rPr>
  </w:style>
  <w:style w:type="paragraph" w:styleId="a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Знак7 Знак Знак Знак Знак Знак Знак Знак Знак, Знак10, Знак1"/>
    <w:basedOn w:val="a1"/>
    <w:link w:val="aa"/>
    <w:uiPriority w:val="99"/>
    <w:unhideWhenUsed/>
    <w:qFormat/>
    <w:rsid w:val="00011D8D"/>
    <w:pPr>
      <w:spacing w:line="240" w:lineRule="auto"/>
    </w:pPr>
    <w:rPr>
      <w:rFonts w:eastAsia="MS Mincho" w:cs="Times New Roman"/>
      <w:sz w:val="20"/>
      <w:szCs w:val="20"/>
      <w:lang w:eastAsia="ru-RU"/>
    </w:rPr>
  </w:style>
  <w:style w:type="character" w:customStyle="1" w:styleId="17">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2"/>
    <w:uiPriority w:val="99"/>
    <w:semiHidden/>
    <w:rsid w:val="00011D8D"/>
    <w:rPr>
      <w:rFonts w:ascii="Times New Roman" w:hAnsi="Times New Roman"/>
      <w:sz w:val="20"/>
      <w:szCs w:val="20"/>
    </w:rPr>
  </w:style>
  <w:style w:type="character" w:customStyle="1" w:styleId="ac">
    <w:name w:val="Текст примечания Знак"/>
    <w:basedOn w:val="a2"/>
    <w:link w:val="ad"/>
    <w:uiPriority w:val="99"/>
    <w:semiHidden/>
    <w:locked/>
    <w:rsid w:val="00011D8D"/>
    <w:rPr>
      <w:rFonts w:ascii="Times New Roman" w:hAnsi="Times New Roman" w:cs="Times New Roman"/>
      <w:sz w:val="20"/>
      <w:szCs w:val="20"/>
    </w:rPr>
  </w:style>
  <w:style w:type="paragraph" w:styleId="ad">
    <w:name w:val="annotation text"/>
    <w:basedOn w:val="a1"/>
    <w:link w:val="ac"/>
    <w:uiPriority w:val="99"/>
    <w:semiHidden/>
    <w:unhideWhenUsed/>
    <w:rsid w:val="00011D8D"/>
    <w:pPr>
      <w:spacing w:line="240" w:lineRule="auto"/>
    </w:pPr>
    <w:rPr>
      <w:rFonts w:cs="Times New Roman"/>
      <w:sz w:val="20"/>
      <w:szCs w:val="20"/>
    </w:rPr>
  </w:style>
  <w:style w:type="character" w:customStyle="1" w:styleId="ae">
    <w:name w:val="Верхний колонтитул Знак"/>
    <w:aliases w:val="HD Знак"/>
    <w:basedOn w:val="a2"/>
    <w:link w:val="af"/>
    <w:locked/>
    <w:rsid w:val="00011D8D"/>
    <w:rPr>
      <w:rFonts w:ascii="Times New Roman" w:hAnsi="Times New Roman" w:cs="Times New Roman"/>
      <w:sz w:val="24"/>
    </w:rPr>
  </w:style>
  <w:style w:type="paragraph" w:styleId="af">
    <w:name w:val="header"/>
    <w:aliases w:val="HD"/>
    <w:basedOn w:val="a1"/>
    <w:link w:val="ae"/>
    <w:unhideWhenUsed/>
    <w:rsid w:val="00011D8D"/>
    <w:pPr>
      <w:tabs>
        <w:tab w:val="center" w:pos="4677"/>
        <w:tab w:val="right" w:pos="9355"/>
      </w:tabs>
      <w:spacing w:line="240" w:lineRule="auto"/>
    </w:pPr>
    <w:rPr>
      <w:rFonts w:cs="Times New Roman"/>
    </w:rPr>
  </w:style>
  <w:style w:type="character" w:customStyle="1" w:styleId="af0">
    <w:name w:val="Нижний колонтитул Знак"/>
    <w:aliases w:val="FO Знак"/>
    <w:basedOn w:val="a2"/>
    <w:link w:val="af1"/>
    <w:uiPriority w:val="99"/>
    <w:locked/>
    <w:rsid w:val="00011D8D"/>
    <w:rPr>
      <w:rFonts w:ascii="Times New Roman" w:hAnsi="Times New Roman" w:cs="Times New Roman"/>
      <w:sz w:val="24"/>
    </w:rPr>
  </w:style>
  <w:style w:type="paragraph" w:styleId="af1">
    <w:name w:val="footer"/>
    <w:aliases w:val="FO"/>
    <w:basedOn w:val="a1"/>
    <w:link w:val="af0"/>
    <w:uiPriority w:val="99"/>
    <w:unhideWhenUsed/>
    <w:rsid w:val="00011D8D"/>
    <w:pPr>
      <w:tabs>
        <w:tab w:val="center" w:pos="4677"/>
        <w:tab w:val="right" w:pos="9355"/>
      </w:tabs>
      <w:spacing w:line="240" w:lineRule="auto"/>
    </w:pPr>
    <w:rPr>
      <w:rFonts w:cs="Times New Roman"/>
    </w:rPr>
  </w:style>
  <w:style w:type="paragraph" w:styleId="af2">
    <w:name w:val="caption"/>
    <w:aliases w:val="Номер объекта"/>
    <w:basedOn w:val="a1"/>
    <w:next w:val="a1"/>
    <w:link w:val="af3"/>
    <w:uiPriority w:val="35"/>
    <w:unhideWhenUsed/>
    <w:qFormat/>
    <w:rsid w:val="00011D8D"/>
    <w:pPr>
      <w:spacing w:after="200" w:line="240" w:lineRule="auto"/>
    </w:pPr>
    <w:rPr>
      <w:i/>
      <w:iCs/>
      <w:color w:val="44546A" w:themeColor="text2"/>
      <w:sz w:val="18"/>
      <w:szCs w:val="18"/>
    </w:rPr>
  </w:style>
  <w:style w:type="character" w:customStyle="1" w:styleId="af3">
    <w:name w:val="Название объекта Знак"/>
    <w:aliases w:val="Номер объекта Знак"/>
    <w:link w:val="af2"/>
    <w:uiPriority w:val="35"/>
    <w:rsid w:val="00683904"/>
    <w:rPr>
      <w:rFonts w:ascii="Times New Roman" w:hAnsi="Times New Roman"/>
      <w:i/>
      <w:iCs/>
      <w:color w:val="44546A" w:themeColor="text2"/>
      <w:sz w:val="18"/>
      <w:szCs w:val="18"/>
    </w:rPr>
  </w:style>
  <w:style w:type="character" w:customStyle="1" w:styleId="af4">
    <w:name w:val="Текст концевой сноски Знак"/>
    <w:basedOn w:val="a2"/>
    <w:link w:val="af5"/>
    <w:uiPriority w:val="99"/>
    <w:semiHidden/>
    <w:locked/>
    <w:rsid w:val="00011D8D"/>
    <w:rPr>
      <w:rFonts w:ascii="Times New Roman" w:eastAsia="MS Mincho" w:hAnsi="Times New Roman" w:cs="Times New Roman"/>
      <w:sz w:val="20"/>
      <w:szCs w:val="20"/>
      <w:lang w:eastAsia="ru-RU"/>
    </w:rPr>
  </w:style>
  <w:style w:type="paragraph" w:styleId="af5">
    <w:name w:val="endnote text"/>
    <w:basedOn w:val="a1"/>
    <w:link w:val="af4"/>
    <w:uiPriority w:val="99"/>
    <w:semiHidden/>
    <w:unhideWhenUsed/>
    <w:rsid w:val="00011D8D"/>
    <w:pPr>
      <w:spacing w:line="240" w:lineRule="auto"/>
    </w:pPr>
    <w:rPr>
      <w:rFonts w:eastAsia="MS Mincho" w:cs="Times New Roman"/>
      <w:sz w:val="20"/>
      <w:szCs w:val="20"/>
      <w:lang w:eastAsia="ru-RU"/>
    </w:rPr>
  </w:style>
  <w:style w:type="character" w:customStyle="1" w:styleId="af6">
    <w:name w:val="Заголовок Знак"/>
    <w:basedOn w:val="a2"/>
    <w:link w:val="af7"/>
    <w:uiPriority w:val="99"/>
    <w:locked/>
    <w:rsid w:val="00011D8D"/>
    <w:rPr>
      <w:rFonts w:asciiTheme="majorHAnsi" w:eastAsiaTheme="majorEastAsia" w:hAnsiTheme="majorHAnsi" w:cstheme="majorBidi"/>
      <w:spacing w:val="-10"/>
      <w:kern w:val="28"/>
      <w:sz w:val="56"/>
      <w:szCs w:val="56"/>
    </w:rPr>
  </w:style>
  <w:style w:type="paragraph" w:styleId="af7">
    <w:name w:val="Title"/>
    <w:basedOn w:val="a1"/>
    <w:next w:val="a1"/>
    <w:link w:val="af6"/>
    <w:uiPriority w:val="99"/>
    <w:qFormat/>
    <w:rsid w:val="00011D8D"/>
    <w:pPr>
      <w:spacing w:line="240" w:lineRule="auto"/>
      <w:contextualSpacing/>
    </w:pPr>
    <w:rPr>
      <w:rFonts w:asciiTheme="majorHAnsi" w:eastAsiaTheme="majorEastAsia" w:hAnsiTheme="majorHAnsi" w:cstheme="majorBidi"/>
      <w:spacing w:val="-10"/>
      <w:kern w:val="28"/>
      <w:sz w:val="56"/>
      <w:szCs w:val="56"/>
    </w:rPr>
  </w:style>
  <w:style w:type="character" w:customStyle="1" w:styleId="af8">
    <w:name w:val="Основной текст Знак"/>
    <w:basedOn w:val="a2"/>
    <w:link w:val="af9"/>
    <w:uiPriority w:val="99"/>
    <w:semiHidden/>
    <w:locked/>
    <w:rsid w:val="00011D8D"/>
    <w:rPr>
      <w:rFonts w:ascii="Times New Roman" w:eastAsia="MS Mincho" w:hAnsi="Times New Roman" w:cs="Times New Roman"/>
      <w:sz w:val="24"/>
      <w:szCs w:val="20"/>
      <w:lang w:eastAsia="ru-RU"/>
    </w:rPr>
  </w:style>
  <w:style w:type="paragraph" w:styleId="af9">
    <w:name w:val="Body Text"/>
    <w:basedOn w:val="a1"/>
    <w:link w:val="af8"/>
    <w:uiPriority w:val="99"/>
    <w:semiHidden/>
    <w:unhideWhenUsed/>
    <w:rsid w:val="00011D8D"/>
    <w:pPr>
      <w:spacing w:after="120"/>
    </w:pPr>
    <w:rPr>
      <w:rFonts w:eastAsia="MS Mincho" w:cs="Times New Roman"/>
      <w:szCs w:val="20"/>
      <w:lang w:eastAsia="ru-RU"/>
    </w:rPr>
  </w:style>
  <w:style w:type="character" w:customStyle="1" w:styleId="afa">
    <w:name w:val="Основной текст с отступом Знак"/>
    <w:basedOn w:val="a2"/>
    <w:link w:val="afb"/>
    <w:uiPriority w:val="99"/>
    <w:semiHidden/>
    <w:locked/>
    <w:rsid w:val="00011D8D"/>
    <w:rPr>
      <w:rFonts w:ascii="Arial" w:eastAsia="MS Mincho" w:hAnsi="Arial" w:cs="Times New Roman"/>
      <w:szCs w:val="20"/>
      <w:lang w:eastAsia="ru-RU"/>
    </w:rPr>
  </w:style>
  <w:style w:type="paragraph" w:styleId="afb">
    <w:name w:val="Body Text Indent"/>
    <w:basedOn w:val="a1"/>
    <w:link w:val="afa"/>
    <w:uiPriority w:val="99"/>
    <w:semiHidden/>
    <w:unhideWhenUsed/>
    <w:rsid w:val="00011D8D"/>
    <w:pPr>
      <w:spacing w:after="120"/>
      <w:ind w:left="283"/>
    </w:pPr>
    <w:rPr>
      <w:rFonts w:ascii="Arial" w:eastAsia="MS Mincho" w:hAnsi="Arial" w:cs="Times New Roman"/>
      <w:sz w:val="22"/>
      <w:szCs w:val="20"/>
      <w:lang w:eastAsia="ru-RU"/>
    </w:rPr>
  </w:style>
  <w:style w:type="character" w:customStyle="1" w:styleId="afc">
    <w:name w:val="Подзаголовок Знак"/>
    <w:basedOn w:val="a2"/>
    <w:link w:val="afd"/>
    <w:uiPriority w:val="99"/>
    <w:locked/>
    <w:rsid w:val="00011D8D"/>
    <w:rPr>
      <w:rFonts w:ascii="Times New Roman" w:eastAsiaTheme="minorEastAsia" w:hAnsi="Times New Roman" w:cs="Times New Roman"/>
      <w:spacing w:val="15"/>
      <w:sz w:val="24"/>
    </w:rPr>
  </w:style>
  <w:style w:type="paragraph" w:styleId="afd">
    <w:name w:val="Subtitle"/>
    <w:basedOn w:val="a1"/>
    <w:next w:val="a1"/>
    <w:link w:val="afc"/>
    <w:uiPriority w:val="99"/>
    <w:qFormat/>
    <w:rsid w:val="00011D8D"/>
    <w:pPr>
      <w:numPr>
        <w:ilvl w:val="1"/>
      </w:numPr>
      <w:spacing w:after="160"/>
      <w:ind w:firstLine="567"/>
    </w:pPr>
    <w:rPr>
      <w:rFonts w:eastAsiaTheme="minorEastAsia" w:cs="Times New Roman"/>
      <w:spacing w:val="15"/>
    </w:rPr>
  </w:style>
  <w:style w:type="character" w:customStyle="1" w:styleId="23">
    <w:name w:val="Основной текст 2 Знак"/>
    <w:basedOn w:val="a2"/>
    <w:link w:val="24"/>
    <w:uiPriority w:val="99"/>
    <w:semiHidden/>
    <w:locked/>
    <w:rsid w:val="00011D8D"/>
    <w:rPr>
      <w:rFonts w:ascii="Arial" w:eastAsia="MS Mincho" w:hAnsi="Arial" w:cs="Times New Roman"/>
      <w:szCs w:val="20"/>
      <w:lang w:eastAsia="ru-RU"/>
    </w:rPr>
  </w:style>
  <w:style w:type="paragraph" w:styleId="24">
    <w:name w:val="Body Text 2"/>
    <w:basedOn w:val="a1"/>
    <w:link w:val="23"/>
    <w:uiPriority w:val="99"/>
    <w:semiHidden/>
    <w:unhideWhenUsed/>
    <w:rsid w:val="00011D8D"/>
    <w:pPr>
      <w:spacing w:after="120" w:line="480" w:lineRule="auto"/>
    </w:pPr>
    <w:rPr>
      <w:rFonts w:ascii="Arial" w:eastAsia="MS Mincho" w:hAnsi="Arial" w:cs="Times New Roman"/>
      <w:sz w:val="22"/>
      <w:szCs w:val="20"/>
      <w:lang w:eastAsia="ru-RU"/>
    </w:rPr>
  </w:style>
  <w:style w:type="character" w:customStyle="1" w:styleId="32">
    <w:name w:val="Основной текст 3 Знак"/>
    <w:basedOn w:val="a2"/>
    <w:link w:val="33"/>
    <w:uiPriority w:val="99"/>
    <w:semiHidden/>
    <w:locked/>
    <w:rsid w:val="00011D8D"/>
    <w:rPr>
      <w:rFonts w:ascii="Arial" w:eastAsia="MS Mincho" w:hAnsi="Arial" w:cs="Times New Roman"/>
      <w:sz w:val="16"/>
      <w:szCs w:val="16"/>
      <w:lang w:eastAsia="ru-RU"/>
    </w:rPr>
  </w:style>
  <w:style w:type="paragraph" w:styleId="33">
    <w:name w:val="Body Text 3"/>
    <w:basedOn w:val="a1"/>
    <w:link w:val="32"/>
    <w:uiPriority w:val="99"/>
    <w:semiHidden/>
    <w:unhideWhenUsed/>
    <w:rsid w:val="00011D8D"/>
    <w:pPr>
      <w:spacing w:after="120"/>
    </w:pPr>
    <w:rPr>
      <w:rFonts w:ascii="Arial" w:eastAsia="MS Mincho" w:hAnsi="Arial" w:cs="Times New Roman"/>
      <w:sz w:val="16"/>
      <w:szCs w:val="16"/>
      <w:lang w:eastAsia="ru-RU"/>
    </w:rPr>
  </w:style>
  <w:style w:type="character" w:customStyle="1" w:styleId="25">
    <w:name w:val="Основной текст с отступом 2 Знак"/>
    <w:basedOn w:val="a2"/>
    <w:link w:val="26"/>
    <w:uiPriority w:val="99"/>
    <w:semiHidden/>
    <w:locked/>
    <w:rsid w:val="00011D8D"/>
    <w:rPr>
      <w:rFonts w:ascii="Arial" w:eastAsia="MS Mincho" w:hAnsi="Arial" w:cs="Times New Roman"/>
      <w:szCs w:val="20"/>
      <w:lang w:eastAsia="ru-RU"/>
    </w:rPr>
  </w:style>
  <w:style w:type="paragraph" w:styleId="26">
    <w:name w:val="Body Text Indent 2"/>
    <w:basedOn w:val="a1"/>
    <w:link w:val="25"/>
    <w:uiPriority w:val="99"/>
    <w:semiHidden/>
    <w:unhideWhenUsed/>
    <w:rsid w:val="00011D8D"/>
    <w:pPr>
      <w:spacing w:after="120" w:line="480" w:lineRule="auto"/>
      <w:ind w:left="283"/>
    </w:pPr>
    <w:rPr>
      <w:rFonts w:ascii="Arial" w:eastAsia="MS Mincho" w:hAnsi="Arial" w:cs="Times New Roman"/>
      <w:sz w:val="22"/>
      <w:szCs w:val="20"/>
      <w:lang w:eastAsia="ru-RU"/>
    </w:rPr>
  </w:style>
  <w:style w:type="character" w:customStyle="1" w:styleId="34">
    <w:name w:val="Основной текст с отступом 3 Знак"/>
    <w:basedOn w:val="a2"/>
    <w:link w:val="35"/>
    <w:uiPriority w:val="99"/>
    <w:semiHidden/>
    <w:locked/>
    <w:rsid w:val="00011D8D"/>
    <w:rPr>
      <w:rFonts w:ascii="Arial" w:eastAsia="MS Mincho" w:hAnsi="Arial" w:cs="Times New Roman"/>
      <w:szCs w:val="20"/>
      <w:lang w:eastAsia="ru-RU"/>
    </w:rPr>
  </w:style>
  <w:style w:type="paragraph" w:styleId="35">
    <w:name w:val="Body Text Indent 3"/>
    <w:basedOn w:val="a1"/>
    <w:link w:val="34"/>
    <w:uiPriority w:val="99"/>
    <w:semiHidden/>
    <w:unhideWhenUsed/>
    <w:rsid w:val="00011D8D"/>
    <w:pPr>
      <w:spacing w:after="120"/>
      <w:ind w:left="283"/>
    </w:pPr>
    <w:rPr>
      <w:rFonts w:ascii="Arial" w:eastAsia="MS Mincho" w:hAnsi="Arial" w:cs="Times New Roman"/>
      <w:sz w:val="22"/>
      <w:szCs w:val="20"/>
      <w:lang w:eastAsia="ru-RU"/>
    </w:rPr>
  </w:style>
  <w:style w:type="character" w:customStyle="1" w:styleId="afe">
    <w:name w:val="Схема документа Знак"/>
    <w:link w:val="aff"/>
    <w:uiPriority w:val="99"/>
    <w:semiHidden/>
    <w:locked/>
    <w:rsid w:val="00011D8D"/>
    <w:rPr>
      <w:rFonts w:ascii="Tahoma" w:hAnsi="Tahoma" w:cs="Tahoma"/>
    </w:rPr>
  </w:style>
  <w:style w:type="paragraph" w:styleId="aff">
    <w:name w:val="Document Map"/>
    <w:basedOn w:val="a1"/>
    <w:link w:val="afe"/>
    <w:uiPriority w:val="99"/>
    <w:semiHidden/>
    <w:unhideWhenUsed/>
    <w:rsid w:val="00011D8D"/>
    <w:pPr>
      <w:spacing w:line="240" w:lineRule="auto"/>
    </w:pPr>
    <w:rPr>
      <w:rFonts w:ascii="Tahoma" w:hAnsi="Tahoma" w:cs="Tahoma"/>
      <w:sz w:val="22"/>
    </w:rPr>
  </w:style>
  <w:style w:type="character" w:customStyle="1" w:styleId="aff0">
    <w:name w:val="Текст Знак"/>
    <w:basedOn w:val="a2"/>
    <w:link w:val="aff1"/>
    <w:uiPriority w:val="99"/>
    <w:semiHidden/>
    <w:locked/>
    <w:rsid w:val="00011D8D"/>
    <w:rPr>
      <w:rFonts w:ascii="Courier New" w:eastAsia="MS Mincho" w:hAnsi="Courier New" w:cs="Times New Roman"/>
      <w:sz w:val="20"/>
      <w:szCs w:val="20"/>
      <w:lang w:eastAsia="ru-RU"/>
    </w:rPr>
  </w:style>
  <w:style w:type="paragraph" w:styleId="aff1">
    <w:name w:val="Plain Text"/>
    <w:basedOn w:val="a1"/>
    <w:link w:val="aff0"/>
    <w:uiPriority w:val="99"/>
    <w:semiHidden/>
    <w:unhideWhenUsed/>
    <w:rsid w:val="00011D8D"/>
    <w:pPr>
      <w:spacing w:line="240" w:lineRule="auto"/>
    </w:pPr>
    <w:rPr>
      <w:rFonts w:ascii="Courier New" w:eastAsia="MS Mincho" w:hAnsi="Courier New" w:cs="Times New Roman"/>
      <w:sz w:val="20"/>
      <w:szCs w:val="20"/>
      <w:lang w:eastAsia="ru-RU"/>
    </w:rPr>
  </w:style>
  <w:style w:type="character" w:customStyle="1" w:styleId="18">
    <w:name w:val="Текст примечания Знак1"/>
    <w:basedOn w:val="a2"/>
    <w:uiPriority w:val="99"/>
    <w:semiHidden/>
    <w:rsid w:val="00011D8D"/>
    <w:rPr>
      <w:rFonts w:ascii="Times New Roman" w:hAnsi="Times New Roman"/>
      <w:sz w:val="20"/>
      <w:szCs w:val="20"/>
    </w:rPr>
  </w:style>
  <w:style w:type="character" w:customStyle="1" w:styleId="aff2">
    <w:name w:val="Тема примечания Знак"/>
    <w:basedOn w:val="ac"/>
    <w:link w:val="aff3"/>
    <w:uiPriority w:val="99"/>
    <w:semiHidden/>
    <w:locked/>
    <w:rsid w:val="00011D8D"/>
    <w:rPr>
      <w:rFonts w:ascii="Times New Roman" w:hAnsi="Times New Roman" w:cs="Times New Roman"/>
      <w:b/>
      <w:bCs/>
      <w:sz w:val="20"/>
      <w:szCs w:val="20"/>
    </w:rPr>
  </w:style>
  <w:style w:type="paragraph" w:styleId="aff3">
    <w:name w:val="annotation subject"/>
    <w:basedOn w:val="ad"/>
    <w:next w:val="ad"/>
    <w:link w:val="aff2"/>
    <w:uiPriority w:val="99"/>
    <w:semiHidden/>
    <w:unhideWhenUsed/>
    <w:rsid w:val="00011D8D"/>
    <w:rPr>
      <w:b/>
      <w:bCs/>
    </w:rPr>
  </w:style>
  <w:style w:type="character" w:customStyle="1" w:styleId="aff4">
    <w:name w:val="Текст выноски Знак"/>
    <w:basedOn w:val="a2"/>
    <w:link w:val="aff5"/>
    <w:uiPriority w:val="99"/>
    <w:semiHidden/>
    <w:locked/>
    <w:rsid w:val="00011D8D"/>
    <w:rPr>
      <w:rFonts w:ascii="Segoe UI" w:hAnsi="Segoe UI" w:cs="Segoe UI"/>
      <w:sz w:val="18"/>
      <w:szCs w:val="18"/>
    </w:rPr>
  </w:style>
  <w:style w:type="paragraph" w:styleId="aff5">
    <w:name w:val="Balloon Text"/>
    <w:basedOn w:val="a1"/>
    <w:link w:val="aff4"/>
    <w:uiPriority w:val="99"/>
    <w:semiHidden/>
    <w:unhideWhenUsed/>
    <w:rsid w:val="00011D8D"/>
    <w:pPr>
      <w:spacing w:line="240" w:lineRule="auto"/>
    </w:pPr>
    <w:rPr>
      <w:rFonts w:ascii="Segoe UI" w:hAnsi="Segoe UI" w:cs="Segoe UI"/>
      <w:sz w:val="18"/>
      <w:szCs w:val="18"/>
    </w:rPr>
  </w:style>
  <w:style w:type="character" w:customStyle="1" w:styleId="aff6">
    <w:name w:val="Абзац списка Знак"/>
    <w:aliases w:val="Абзац списка основной Знак,ПАРАГРАФ Знак,Bullet List Знак,FooterText Знак,numbered Знак,список 1 Знак,Нумерация Знак"/>
    <w:link w:val="aff7"/>
    <w:uiPriority w:val="34"/>
    <w:locked/>
    <w:rsid w:val="00011D8D"/>
    <w:rPr>
      <w:rFonts w:ascii="Times New Roman" w:hAnsi="Times New Roman" w:cs="Times New Roman"/>
      <w:sz w:val="24"/>
    </w:rPr>
  </w:style>
  <w:style w:type="paragraph" w:styleId="aff7">
    <w:name w:val="List Paragraph"/>
    <w:aliases w:val="Абзац списка основной,ПАРАГРАФ,Bullet List,FooterText,numbered,список 1,Нумерация"/>
    <w:basedOn w:val="a1"/>
    <w:link w:val="aff6"/>
    <w:uiPriority w:val="34"/>
    <w:qFormat/>
    <w:rsid w:val="00011D8D"/>
    <w:pPr>
      <w:ind w:left="720"/>
      <w:contextualSpacing/>
    </w:pPr>
    <w:rPr>
      <w:rFonts w:cs="Times New Roman"/>
    </w:rPr>
  </w:style>
  <w:style w:type="paragraph" w:customStyle="1" w:styleId="19">
    <w:name w:val="табл_сп1"/>
    <w:basedOn w:val="a1"/>
    <w:qFormat/>
    <w:rsid w:val="00011D8D"/>
    <w:pPr>
      <w:spacing w:line="240" w:lineRule="auto"/>
    </w:pPr>
    <w:rPr>
      <w:rFonts w:eastAsia="Times New Roman" w:cs="Times New Roman"/>
      <w:lang w:eastAsia="ru-RU"/>
    </w:rPr>
  </w:style>
  <w:style w:type="character" w:customStyle="1" w:styleId="aff8">
    <w:name w:val="Таблица Знак"/>
    <w:link w:val="aff9"/>
    <w:uiPriority w:val="99"/>
    <w:locked/>
    <w:rsid w:val="00011D8D"/>
    <w:rPr>
      <w:rFonts w:ascii="Times New Roman" w:eastAsia="MS Mincho" w:hAnsi="Times New Roman" w:cs="Times New Roman"/>
      <w:sz w:val="24"/>
      <w:szCs w:val="20"/>
      <w:lang w:eastAsia="ru-RU"/>
    </w:rPr>
  </w:style>
  <w:style w:type="paragraph" w:customStyle="1" w:styleId="aff9">
    <w:name w:val="Таблица"/>
    <w:basedOn w:val="a1"/>
    <w:link w:val="aff8"/>
    <w:uiPriority w:val="99"/>
    <w:qFormat/>
    <w:rsid w:val="00011D8D"/>
    <w:pPr>
      <w:ind w:firstLine="0"/>
      <w:jc w:val="left"/>
    </w:pPr>
    <w:rPr>
      <w:rFonts w:eastAsia="MS Mincho" w:cs="Times New Roman"/>
      <w:szCs w:val="20"/>
      <w:lang w:eastAsia="ru-RU"/>
    </w:rPr>
  </w:style>
  <w:style w:type="character" w:customStyle="1" w:styleId="affa">
    <w:name w:val="Рисунок Знак"/>
    <w:link w:val="affb"/>
    <w:uiPriority w:val="99"/>
    <w:locked/>
    <w:rsid w:val="00011D8D"/>
    <w:rPr>
      <w:rFonts w:ascii="Times New Roman" w:eastAsia="MS Mincho" w:hAnsi="Times New Roman" w:cs="Times New Roman"/>
      <w:sz w:val="24"/>
      <w:szCs w:val="20"/>
      <w:lang w:eastAsia="ru-RU"/>
    </w:rPr>
  </w:style>
  <w:style w:type="paragraph" w:customStyle="1" w:styleId="affb">
    <w:name w:val="Рисунок"/>
    <w:basedOn w:val="a1"/>
    <w:link w:val="affa"/>
    <w:uiPriority w:val="99"/>
    <w:qFormat/>
    <w:rsid w:val="00011D8D"/>
    <w:pPr>
      <w:ind w:firstLine="0"/>
      <w:jc w:val="center"/>
    </w:pPr>
    <w:rPr>
      <w:rFonts w:eastAsia="MS Mincho" w:cs="Times New Roman"/>
      <w:szCs w:val="20"/>
      <w:lang w:eastAsia="ru-RU"/>
    </w:rPr>
  </w:style>
  <w:style w:type="character" w:customStyle="1" w:styleId="affc">
    <w:name w:val="Рисунок_рисунок Знак"/>
    <w:link w:val="affd"/>
    <w:uiPriority w:val="99"/>
    <w:locked/>
    <w:rsid w:val="00011D8D"/>
    <w:rPr>
      <w:rFonts w:ascii="Times New Roman" w:eastAsia="MS Mincho" w:hAnsi="Times New Roman" w:cs="Times New Roman"/>
      <w:noProof/>
      <w:sz w:val="24"/>
      <w:szCs w:val="20"/>
      <w:lang w:eastAsia="ru-RU"/>
    </w:rPr>
  </w:style>
  <w:style w:type="paragraph" w:customStyle="1" w:styleId="affd">
    <w:name w:val="Рисунок_рисунок"/>
    <w:basedOn w:val="affb"/>
    <w:next w:val="affe"/>
    <w:link w:val="affc"/>
    <w:uiPriority w:val="99"/>
    <w:qFormat/>
    <w:rsid w:val="00011D8D"/>
    <w:rPr>
      <w:noProof/>
    </w:rPr>
  </w:style>
  <w:style w:type="paragraph" w:customStyle="1" w:styleId="affe">
    <w:name w:val="Рисунок_подпись"/>
    <w:basedOn w:val="af9"/>
    <w:next w:val="af9"/>
    <w:link w:val="afff"/>
    <w:uiPriority w:val="99"/>
    <w:qFormat/>
    <w:rsid w:val="00011D8D"/>
    <w:pPr>
      <w:ind w:firstLine="0"/>
      <w:jc w:val="center"/>
    </w:pPr>
  </w:style>
  <w:style w:type="character" w:customStyle="1" w:styleId="afff">
    <w:name w:val="Рисунок_подпись Знак"/>
    <w:link w:val="affe"/>
    <w:uiPriority w:val="99"/>
    <w:locked/>
    <w:rsid w:val="00011D8D"/>
    <w:rPr>
      <w:rFonts w:ascii="Times New Roman" w:eastAsia="MS Mincho" w:hAnsi="Times New Roman" w:cs="Times New Roman"/>
      <w:sz w:val="24"/>
      <w:szCs w:val="20"/>
      <w:lang w:eastAsia="ru-RU"/>
    </w:rPr>
  </w:style>
  <w:style w:type="character" w:customStyle="1" w:styleId="1a">
    <w:name w:val="Основной текст Знак1"/>
    <w:basedOn w:val="a2"/>
    <w:uiPriority w:val="99"/>
    <w:semiHidden/>
    <w:rsid w:val="00011D8D"/>
    <w:rPr>
      <w:rFonts w:ascii="Times New Roman" w:hAnsi="Times New Roman"/>
      <w:sz w:val="24"/>
    </w:rPr>
  </w:style>
  <w:style w:type="character" w:customStyle="1" w:styleId="afff0">
    <w:name w:val="подпись рисунка Знак"/>
    <w:link w:val="afff1"/>
    <w:uiPriority w:val="99"/>
    <w:locked/>
    <w:rsid w:val="00011D8D"/>
    <w:rPr>
      <w:rFonts w:ascii="Times New Roman" w:eastAsia="MS Mincho" w:hAnsi="Times New Roman" w:cs="Times New Roman"/>
      <w:sz w:val="24"/>
      <w:szCs w:val="20"/>
      <w:lang w:eastAsia="ru-RU"/>
    </w:rPr>
  </w:style>
  <w:style w:type="paragraph" w:customStyle="1" w:styleId="afff1">
    <w:name w:val="подпись рисунка"/>
    <w:basedOn w:val="affe"/>
    <w:link w:val="afff0"/>
    <w:uiPriority w:val="99"/>
    <w:qFormat/>
    <w:rsid w:val="00011D8D"/>
  </w:style>
  <w:style w:type="paragraph" w:customStyle="1" w:styleId="xl63">
    <w:name w:val="xl63"/>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64">
    <w:name w:val="xl64"/>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MS Mincho" w:cs="Times New Roman"/>
      <w:szCs w:val="24"/>
      <w:lang w:eastAsia="ru-RU"/>
    </w:rPr>
  </w:style>
  <w:style w:type="paragraph" w:customStyle="1" w:styleId="xl65">
    <w:name w:val="xl6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66">
    <w:name w:val="xl66"/>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xl67">
    <w:name w:val="xl67"/>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8">
    <w:name w:val="xl68"/>
    <w:basedOn w:val="a1"/>
    <w:qFormat/>
    <w:rsid w:val="00011D8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69">
    <w:name w:val="xl69"/>
    <w:basedOn w:val="a1"/>
    <w:qFormat/>
    <w:rsid w:val="00011D8D"/>
    <w:pPr>
      <w:shd w:val="clear" w:color="auto" w:fill="FFFFFF"/>
      <w:spacing w:before="100" w:beforeAutospacing="1" w:after="100" w:afterAutospacing="1" w:line="240" w:lineRule="auto"/>
      <w:ind w:firstLine="0"/>
      <w:jc w:val="left"/>
    </w:pPr>
    <w:rPr>
      <w:rFonts w:eastAsia="MS Mincho" w:cs="Times New Roman"/>
      <w:szCs w:val="24"/>
      <w:lang w:eastAsia="ru-RU"/>
    </w:rPr>
  </w:style>
  <w:style w:type="paragraph" w:customStyle="1" w:styleId="xl70">
    <w:name w:val="xl70"/>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MS Mincho" w:cs="Times New Roman"/>
      <w:szCs w:val="24"/>
      <w:lang w:eastAsia="ru-RU"/>
    </w:rPr>
  </w:style>
  <w:style w:type="paragraph" w:customStyle="1" w:styleId="xl71">
    <w:name w:val="xl71"/>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72">
    <w:name w:val="xl72"/>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3">
    <w:name w:val="xl73"/>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4">
    <w:name w:val="xl74"/>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5">
    <w:name w:val="xl75"/>
    <w:basedOn w:val="a1"/>
    <w:qFormat/>
    <w:rsid w:val="00011D8D"/>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6">
    <w:name w:val="xl7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7">
    <w:name w:val="xl7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8">
    <w:name w:val="xl78"/>
    <w:basedOn w:val="a1"/>
    <w:qFormat/>
    <w:rsid w:val="00011D8D"/>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79">
    <w:name w:val="xl79"/>
    <w:basedOn w:val="a1"/>
    <w:qFormat/>
    <w:rsid w:val="00011D8D"/>
    <w:pPr>
      <w:pBdr>
        <w:top w:val="single" w:sz="4" w:space="0" w:color="auto"/>
        <w:bottom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0">
    <w:name w:val="xl80"/>
    <w:basedOn w:val="a1"/>
    <w:qFormat/>
    <w:rsid w:val="00011D8D"/>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1">
    <w:name w:val="xl81"/>
    <w:basedOn w:val="a1"/>
    <w:qFormat/>
    <w:rsid w:val="00011D8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2">
    <w:name w:val="xl82"/>
    <w:basedOn w:val="a1"/>
    <w:qFormat/>
    <w:rsid w:val="00011D8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3">
    <w:name w:val="xl83"/>
    <w:basedOn w:val="a1"/>
    <w:qFormat/>
    <w:rsid w:val="00011D8D"/>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4">
    <w:name w:val="xl84"/>
    <w:basedOn w:val="a1"/>
    <w:qFormat/>
    <w:rsid w:val="00011D8D"/>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5">
    <w:name w:val="xl85"/>
    <w:basedOn w:val="a1"/>
    <w:qFormat/>
    <w:rsid w:val="00011D8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b/>
      <w:bCs/>
      <w:szCs w:val="24"/>
      <w:lang w:eastAsia="ru-RU"/>
    </w:rPr>
  </w:style>
  <w:style w:type="paragraph" w:customStyle="1" w:styleId="xl86">
    <w:name w:val="xl86"/>
    <w:basedOn w:val="a1"/>
    <w:qFormat/>
    <w:rsid w:val="00011D8D"/>
    <w:pPr>
      <w:pBdr>
        <w:top w:val="single" w:sz="4" w:space="0" w:color="auto"/>
        <w:bottom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xl87">
    <w:name w:val="xl87"/>
    <w:basedOn w:val="a1"/>
    <w:qFormat/>
    <w:rsid w:val="00011D8D"/>
    <w:pPr>
      <w:pBdr>
        <w:top w:val="single" w:sz="4" w:space="0" w:color="auto"/>
        <w:bottom w:val="single" w:sz="4" w:space="0" w:color="auto"/>
        <w:right w:val="single" w:sz="4" w:space="0" w:color="auto"/>
      </w:pBdr>
      <w:spacing w:before="100" w:beforeAutospacing="1" w:after="100" w:afterAutospacing="1" w:line="240" w:lineRule="auto"/>
      <w:ind w:firstLine="0"/>
      <w:jc w:val="center"/>
    </w:pPr>
    <w:rPr>
      <w:rFonts w:eastAsia="MS Mincho" w:cs="Times New Roman"/>
      <w:szCs w:val="24"/>
      <w:lang w:eastAsia="ru-RU"/>
    </w:rPr>
  </w:style>
  <w:style w:type="paragraph" w:customStyle="1" w:styleId="afff2">
    <w:name w:val="Заголовок таблицы"/>
    <w:basedOn w:val="a1"/>
    <w:next w:val="a1"/>
    <w:qFormat/>
    <w:rsid w:val="00011D8D"/>
    <w:pPr>
      <w:spacing w:before="240" w:after="60"/>
      <w:ind w:left="284" w:right="284" w:firstLine="0"/>
      <w:jc w:val="left"/>
    </w:pPr>
    <w:rPr>
      <w:rFonts w:ascii="Arial" w:eastAsia="MS Mincho" w:hAnsi="Arial" w:cs="Times New Roman"/>
      <w:b/>
      <w:sz w:val="22"/>
      <w:szCs w:val="20"/>
      <w:lang w:eastAsia="ru-RU"/>
    </w:rPr>
  </w:style>
  <w:style w:type="paragraph" w:customStyle="1" w:styleId="afff3">
    <w:name w:val="Текст таблицы"/>
    <w:basedOn w:val="a1"/>
    <w:qFormat/>
    <w:rsid w:val="00011D8D"/>
    <w:pPr>
      <w:spacing w:before="60" w:after="60" w:line="240" w:lineRule="auto"/>
      <w:ind w:firstLine="0"/>
    </w:pPr>
    <w:rPr>
      <w:rFonts w:ascii="Arial" w:eastAsia="MS Mincho" w:hAnsi="Arial" w:cs="Times New Roman"/>
      <w:sz w:val="20"/>
      <w:szCs w:val="20"/>
      <w:lang w:eastAsia="ru-RU"/>
    </w:rPr>
  </w:style>
  <w:style w:type="paragraph" w:customStyle="1" w:styleId="afff4">
    <w:name w:val="Шапка таблицы"/>
    <w:basedOn w:val="a1"/>
    <w:uiPriority w:val="99"/>
    <w:qFormat/>
    <w:rsid w:val="00011D8D"/>
    <w:pPr>
      <w:spacing w:before="60" w:after="60" w:line="240" w:lineRule="auto"/>
      <w:ind w:firstLine="0"/>
      <w:jc w:val="center"/>
    </w:pPr>
    <w:rPr>
      <w:rFonts w:ascii="Arial" w:eastAsia="MS Mincho" w:hAnsi="Arial" w:cs="Times New Roman"/>
      <w:b/>
      <w:sz w:val="20"/>
      <w:szCs w:val="20"/>
      <w:lang w:eastAsia="ru-RU"/>
    </w:rPr>
  </w:style>
  <w:style w:type="paragraph" w:customStyle="1" w:styleId="afff5">
    <w:name w:val="Заголовок примечания"/>
    <w:basedOn w:val="a1"/>
    <w:next w:val="ad"/>
    <w:uiPriority w:val="99"/>
    <w:qFormat/>
    <w:rsid w:val="00011D8D"/>
    <w:pPr>
      <w:spacing w:before="240" w:after="60"/>
      <w:ind w:left="284" w:right="284"/>
    </w:pPr>
    <w:rPr>
      <w:rFonts w:ascii="Arial" w:eastAsia="MS Mincho" w:hAnsi="Arial" w:cs="Times New Roman"/>
      <w:b/>
      <w:sz w:val="22"/>
      <w:szCs w:val="20"/>
      <w:lang w:eastAsia="ru-RU"/>
    </w:rPr>
  </w:style>
  <w:style w:type="paragraph" w:customStyle="1" w:styleId="afff6">
    <w:name w:val="Подпись под рисунком"/>
    <w:basedOn w:val="a1"/>
    <w:next w:val="a1"/>
    <w:uiPriority w:val="99"/>
    <w:qFormat/>
    <w:rsid w:val="00011D8D"/>
    <w:pPr>
      <w:spacing w:before="60" w:after="240"/>
      <w:ind w:left="284" w:right="284" w:firstLine="0"/>
      <w:jc w:val="left"/>
    </w:pPr>
    <w:rPr>
      <w:rFonts w:ascii="Arial" w:eastAsia="MS Mincho" w:hAnsi="Arial" w:cs="Times New Roman"/>
      <w:b/>
      <w:sz w:val="22"/>
      <w:szCs w:val="20"/>
      <w:lang w:eastAsia="ru-RU"/>
    </w:rPr>
  </w:style>
  <w:style w:type="paragraph" w:customStyle="1" w:styleId="10">
    <w:name w:val="Список Марк.1"/>
    <w:basedOn w:val="a1"/>
    <w:uiPriority w:val="99"/>
    <w:qFormat/>
    <w:rsid w:val="00011D8D"/>
    <w:pPr>
      <w:numPr>
        <w:numId w:val="1"/>
      </w:numPr>
      <w:spacing w:after="60"/>
      <w:ind w:right="284"/>
      <w:jc w:val="left"/>
    </w:pPr>
    <w:rPr>
      <w:rFonts w:ascii="Arial" w:eastAsia="MS Mincho" w:hAnsi="Arial" w:cs="Times New Roman"/>
      <w:sz w:val="22"/>
      <w:szCs w:val="20"/>
      <w:lang w:eastAsia="ru-RU"/>
    </w:rPr>
  </w:style>
  <w:style w:type="paragraph" w:customStyle="1" w:styleId="20">
    <w:name w:val="Список Марк.2"/>
    <w:basedOn w:val="a1"/>
    <w:uiPriority w:val="99"/>
    <w:qFormat/>
    <w:rsid w:val="00011D8D"/>
    <w:pPr>
      <w:numPr>
        <w:numId w:val="2"/>
      </w:numPr>
      <w:spacing w:after="60"/>
      <w:ind w:left="1135" w:right="284" w:hanging="284"/>
      <w:jc w:val="left"/>
    </w:pPr>
    <w:rPr>
      <w:rFonts w:ascii="Arial" w:eastAsia="MS Mincho" w:hAnsi="Arial" w:cs="Times New Roman"/>
      <w:sz w:val="22"/>
      <w:szCs w:val="20"/>
      <w:lang w:eastAsia="ru-RU"/>
    </w:rPr>
  </w:style>
  <w:style w:type="paragraph" w:customStyle="1" w:styleId="13">
    <w:name w:val="Список Нум.1"/>
    <w:basedOn w:val="a1"/>
    <w:uiPriority w:val="99"/>
    <w:qFormat/>
    <w:rsid w:val="00011D8D"/>
    <w:pPr>
      <w:numPr>
        <w:numId w:val="3"/>
      </w:numPr>
      <w:spacing w:after="60"/>
      <w:ind w:right="284"/>
      <w:jc w:val="left"/>
    </w:pPr>
    <w:rPr>
      <w:rFonts w:ascii="Arial" w:eastAsia="MS Mincho" w:hAnsi="Arial" w:cs="Times New Roman"/>
      <w:sz w:val="22"/>
      <w:szCs w:val="20"/>
      <w:lang w:eastAsia="ru-RU"/>
    </w:rPr>
  </w:style>
  <w:style w:type="paragraph" w:customStyle="1" w:styleId="27">
    <w:name w:val="Список Нум.2"/>
    <w:basedOn w:val="a1"/>
    <w:uiPriority w:val="99"/>
    <w:qFormat/>
    <w:rsid w:val="00011D8D"/>
    <w:pPr>
      <w:spacing w:after="60"/>
      <w:ind w:left="1418" w:right="284" w:hanging="284"/>
      <w:jc w:val="left"/>
    </w:pPr>
    <w:rPr>
      <w:rFonts w:ascii="Arial" w:eastAsia="MS Mincho" w:hAnsi="Arial" w:cs="Times New Roman"/>
      <w:sz w:val="22"/>
      <w:szCs w:val="20"/>
      <w:lang w:eastAsia="ru-RU"/>
    </w:rPr>
  </w:style>
  <w:style w:type="paragraph" w:customStyle="1" w:styleId="36">
    <w:name w:val="Список Нум.3"/>
    <w:basedOn w:val="a1"/>
    <w:uiPriority w:val="99"/>
    <w:qFormat/>
    <w:rsid w:val="00011D8D"/>
    <w:pPr>
      <w:spacing w:after="60"/>
      <w:ind w:left="1701" w:right="284" w:hanging="283"/>
    </w:pPr>
    <w:rPr>
      <w:rFonts w:ascii="Arial" w:eastAsia="MS Mincho" w:hAnsi="Arial" w:cs="Times New Roman"/>
      <w:sz w:val="22"/>
      <w:szCs w:val="20"/>
      <w:lang w:eastAsia="ru-RU"/>
    </w:rPr>
  </w:style>
  <w:style w:type="paragraph" w:customStyle="1" w:styleId="42">
    <w:name w:val="Список Нум.4"/>
    <w:basedOn w:val="a1"/>
    <w:uiPriority w:val="99"/>
    <w:qFormat/>
    <w:rsid w:val="00011D8D"/>
    <w:pPr>
      <w:spacing w:after="60"/>
      <w:ind w:left="1985" w:right="284" w:hanging="284"/>
    </w:pPr>
    <w:rPr>
      <w:rFonts w:ascii="Arial" w:eastAsia="MS Mincho" w:hAnsi="Arial" w:cs="Times New Roman"/>
      <w:sz w:val="22"/>
      <w:szCs w:val="20"/>
      <w:lang w:eastAsia="ru-RU"/>
    </w:rPr>
  </w:style>
  <w:style w:type="paragraph" w:customStyle="1" w:styleId="51">
    <w:name w:val="Список Нум.5"/>
    <w:basedOn w:val="a1"/>
    <w:uiPriority w:val="99"/>
    <w:qFormat/>
    <w:rsid w:val="00011D8D"/>
    <w:pPr>
      <w:spacing w:after="60"/>
      <w:ind w:left="2268" w:right="284" w:hanging="283"/>
    </w:pPr>
    <w:rPr>
      <w:rFonts w:ascii="Arial" w:eastAsia="MS Mincho" w:hAnsi="Arial" w:cs="Times New Roman"/>
      <w:sz w:val="22"/>
      <w:szCs w:val="20"/>
      <w:lang w:eastAsia="ru-RU"/>
    </w:rPr>
  </w:style>
  <w:style w:type="paragraph" w:customStyle="1" w:styleId="61">
    <w:name w:val="Список Нум.6"/>
    <w:basedOn w:val="a1"/>
    <w:uiPriority w:val="99"/>
    <w:qFormat/>
    <w:rsid w:val="00011D8D"/>
    <w:pPr>
      <w:spacing w:after="60"/>
      <w:ind w:left="2552" w:right="284" w:hanging="284"/>
    </w:pPr>
    <w:rPr>
      <w:rFonts w:ascii="Arial" w:eastAsia="MS Mincho" w:hAnsi="Arial" w:cs="Times New Roman"/>
      <w:sz w:val="22"/>
      <w:szCs w:val="20"/>
      <w:lang w:eastAsia="ru-RU"/>
    </w:rPr>
  </w:style>
  <w:style w:type="paragraph" w:customStyle="1" w:styleId="71">
    <w:name w:val="Список Нум.7"/>
    <w:basedOn w:val="a1"/>
    <w:uiPriority w:val="99"/>
    <w:qFormat/>
    <w:rsid w:val="00011D8D"/>
    <w:pPr>
      <w:spacing w:after="60"/>
      <w:ind w:left="2835" w:right="284" w:hanging="283"/>
    </w:pPr>
    <w:rPr>
      <w:rFonts w:ascii="Arial" w:eastAsia="MS Mincho" w:hAnsi="Arial" w:cs="Times New Roman"/>
      <w:sz w:val="22"/>
      <w:szCs w:val="20"/>
      <w:lang w:eastAsia="ru-RU"/>
    </w:rPr>
  </w:style>
  <w:style w:type="paragraph" w:customStyle="1" w:styleId="81">
    <w:name w:val="Список Нум.8"/>
    <w:basedOn w:val="a1"/>
    <w:uiPriority w:val="99"/>
    <w:qFormat/>
    <w:rsid w:val="00011D8D"/>
    <w:pPr>
      <w:spacing w:after="60"/>
      <w:ind w:left="3119" w:right="284" w:hanging="284"/>
    </w:pPr>
    <w:rPr>
      <w:rFonts w:ascii="Arial" w:eastAsia="MS Mincho" w:hAnsi="Arial" w:cs="Times New Roman"/>
      <w:sz w:val="22"/>
      <w:szCs w:val="20"/>
      <w:lang w:eastAsia="ru-RU"/>
    </w:rPr>
  </w:style>
  <w:style w:type="paragraph" w:customStyle="1" w:styleId="91">
    <w:name w:val="Список Нум.9"/>
    <w:basedOn w:val="a1"/>
    <w:uiPriority w:val="99"/>
    <w:qFormat/>
    <w:rsid w:val="00011D8D"/>
    <w:pPr>
      <w:spacing w:after="60"/>
      <w:ind w:left="3402" w:right="284" w:hanging="283"/>
    </w:pPr>
    <w:rPr>
      <w:rFonts w:ascii="Arial" w:eastAsia="MS Mincho" w:hAnsi="Arial" w:cs="Times New Roman"/>
      <w:sz w:val="22"/>
      <w:szCs w:val="20"/>
      <w:lang w:eastAsia="ru-RU"/>
    </w:rPr>
  </w:style>
  <w:style w:type="paragraph" w:customStyle="1" w:styleId="afff7">
    <w:name w:val="Текст листинга"/>
    <w:basedOn w:val="a1"/>
    <w:uiPriority w:val="99"/>
    <w:qFormat/>
    <w:rsid w:val="00011D8D"/>
    <w:pPr>
      <w:spacing w:before="40" w:after="40"/>
      <w:ind w:left="284" w:right="284" w:firstLine="0"/>
    </w:pPr>
    <w:rPr>
      <w:rFonts w:ascii="Courier New" w:eastAsia="MS Mincho" w:hAnsi="Courier New" w:cs="Times New Roman"/>
      <w:sz w:val="22"/>
      <w:szCs w:val="20"/>
      <w:lang w:eastAsia="ru-RU"/>
    </w:rPr>
  </w:style>
  <w:style w:type="paragraph" w:customStyle="1" w:styleId="afff8">
    <w:name w:val="Заголовок листинга"/>
    <w:basedOn w:val="a1"/>
    <w:next w:val="afff7"/>
    <w:uiPriority w:val="99"/>
    <w:qFormat/>
    <w:rsid w:val="00011D8D"/>
    <w:pPr>
      <w:pBdr>
        <w:top w:val="dotted" w:sz="4" w:space="1" w:color="auto"/>
        <w:bottom w:val="dotted" w:sz="4" w:space="1" w:color="auto"/>
      </w:pBdr>
      <w:spacing w:before="240" w:line="240" w:lineRule="auto"/>
      <w:ind w:left="284" w:right="284" w:firstLine="0"/>
      <w:jc w:val="left"/>
    </w:pPr>
    <w:rPr>
      <w:rFonts w:ascii="Arial" w:eastAsia="MS Mincho" w:hAnsi="Arial" w:cs="Times New Roman"/>
      <w:b/>
      <w:sz w:val="20"/>
      <w:szCs w:val="20"/>
      <w:lang w:eastAsia="ru-RU"/>
    </w:rPr>
  </w:style>
  <w:style w:type="paragraph" w:customStyle="1" w:styleId="211">
    <w:name w:val="Основной текст 21"/>
    <w:basedOn w:val="a1"/>
    <w:uiPriority w:val="99"/>
    <w:qFormat/>
    <w:rsid w:val="00011D8D"/>
    <w:pPr>
      <w:spacing w:line="240" w:lineRule="auto"/>
      <w:ind w:firstLine="0"/>
    </w:pPr>
    <w:rPr>
      <w:rFonts w:eastAsia="MS Mincho" w:cs="Times New Roman"/>
      <w:szCs w:val="20"/>
      <w:lang w:eastAsia="ru-RU"/>
    </w:rPr>
  </w:style>
  <w:style w:type="paragraph" w:customStyle="1" w:styleId="afff9">
    <w:name w:val="Илья"/>
    <w:basedOn w:val="a1"/>
    <w:next w:val="a1"/>
    <w:uiPriority w:val="99"/>
    <w:qFormat/>
    <w:rsid w:val="00011D8D"/>
    <w:pPr>
      <w:keepNext/>
      <w:keepLines/>
      <w:spacing w:before="120" w:after="120" w:line="240" w:lineRule="auto"/>
      <w:ind w:firstLine="0"/>
      <w:jc w:val="center"/>
    </w:pPr>
    <w:rPr>
      <w:rFonts w:ascii="Arial" w:eastAsia="MS Mincho" w:hAnsi="Arial" w:cs="Times New Roman"/>
      <w:b/>
      <w:sz w:val="22"/>
      <w:szCs w:val="20"/>
      <w:lang w:eastAsia="ru-RU"/>
    </w:rPr>
  </w:style>
  <w:style w:type="paragraph" w:customStyle="1" w:styleId="BodyText21">
    <w:name w:val="Body Text 21"/>
    <w:basedOn w:val="a1"/>
    <w:uiPriority w:val="99"/>
    <w:qFormat/>
    <w:rsid w:val="00011D8D"/>
    <w:pPr>
      <w:ind w:firstLine="426"/>
      <w:jc w:val="center"/>
    </w:pPr>
    <w:rPr>
      <w:rFonts w:eastAsia="MS Mincho" w:cs="Times New Roman"/>
      <w:b/>
      <w:szCs w:val="20"/>
      <w:lang w:eastAsia="ru-RU"/>
    </w:rPr>
  </w:style>
  <w:style w:type="paragraph" w:customStyle="1" w:styleId="afffa">
    <w:name w:val="Текст в таблице"/>
    <w:basedOn w:val="a1"/>
    <w:uiPriority w:val="99"/>
    <w:qFormat/>
    <w:rsid w:val="00011D8D"/>
    <w:pPr>
      <w:spacing w:line="240" w:lineRule="auto"/>
      <w:ind w:firstLine="0"/>
      <w:jc w:val="center"/>
    </w:pPr>
    <w:rPr>
      <w:rFonts w:ascii="Arial" w:eastAsia="MS Mincho" w:hAnsi="Arial" w:cs="Times New Roman"/>
      <w:sz w:val="22"/>
      <w:szCs w:val="20"/>
      <w:lang w:eastAsia="ru-RU"/>
    </w:rPr>
  </w:style>
  <w:style w:type="paragraph" w:customStyle="1" w:styleId="1b">
    <w:name w:val="Обычный1"/>
    <w:uiPriority w:val="99"/>
    <w:qFormat/>
    <w:rsid w:val="00011D8D"/>
    <w:pPr>
      <w:spacing w:after="0" w:line="360" w:lineRule="auto"/>
      <w:ind w:firstLine="709"/>
    </w:pPr>
    <w:rPr>
      <w:rFonts w:ascii="Times New Roman" w:eastAsia="MS Mincho" w:hAnsi="Times New Roman" w:cs="Times New Roman"/>
      <w:sz w:val="20"/>
      <w:szCs w:val="20"/>
      <w:lang w:eastAsia="ru-RU"/>
    </w:rPr>
  </w:style>
  <w:style w:type="paragraph" w:customStyle="1" w:styleId="212">
    <w:name w:val="Основной текст с отступом 21"/>
    <w:basedOn w:val="a1"/>
    <w:uiPriority w:val="99"/>
    <w:qFormat/>
    <w:rsid w:val="00011D8D"/>
    <w:pPr>
      <w:spacing w:after="120" w:line="240" w:lineRule="auto"/>
      <w:ind w:firstLine="720"/>
    </w:pPr>
    <w:rPr>
      <w:rFonts w:eastAsia="MS Mincho" w:cs="Times New Roman"/>
      <w:i/>
      <w:sz w:val="28"/>
      <w:szCs w:val="20"/>
      <w:lang w:eastAsia="ru-RU"/>
    </w:rPr>
  </w:style>
  <w:style w:type="paragraph" w:customStyle="1" w:styleId="afffb">
    <w:name w:val="Цель"/>
    <w:basedOn w:val="a1"/>
    <w:uiPriority w:val="99"/>
    <w:qFormat/>
    <w:rsid w:val="00011D8D"/>
    <w:pPr>
      <w:spacing w:line="240" w:lineRule="auto"/>
      <w:ind w:firstLine="0"/>
      <w:jc w:val="left"/>
    </w:pPr>
    <w:rPr>
      <w:rFonts w:eastAsia="MS Mincho" w:cs="Times New Roman"/>
      <w:szCs w:val="20"/>
      <w:lang w:eastAsia="ru-RU"/>
    </w:rPr>
  </w:style>
  <w:style w:type="paragraph" w:customStyle="1" w:styleId="afffc">
    <w:name w:val="пункт"/>
    <w:basedOn w:val="af9"/>
    <w:uiPriority w:val="99"/>
    <w:qFormat/>
    <w:rsid w:val="00011D8D"/>
    <w:pPr>
      <w:spacing w:after="0" w:line="240" w:lineRule="auto"/>
      <w:ind w:left="288" w:hanging="288"/>
    </w:pPr>
  </w:style>
  <w:style w:type="paragraph" w:customStyle="1" w:styleId="afffd">
    <w:name w:val="Направ"/>
    <w:basedOn w:val="a1"/>
    <w:uiPriority w:val="99"/>
    <w:qFormat/>
    <w:rsid w:val="00011D8D"/>
    <w:pPr>
      <w:tabs>
        <w:tab w:val="center" w:leader="dot" w:pos="9630"/>
      </w:tabs>
      <w:spacing w:before="120" w:line="240" w:lineRule="auto"/>
      <w:ind w:firstLine="0"/>
      <w:jc w:val="left"/>
    </w:pPr>
    <w:rPr>
      <w:rFonts w:eastAsia="MS Mincho" w:cs="Times New Roman"/>
      <w:b/>
      <w:szCs w:val="20"/>
      <w:lang w:eastAsia="ru-RU"/>
    </w:rPr>
  </w:style>
  <w:style w:type="paragraph" w:customStyle="1" w:styleId="afffe">
    <w:name w:val="Мера"/>
    <w:basedOn w:val="a1"/>
    <w:uiPriority w:val="99"/>
    <w:qFormat/>
    <w:rsid w:val="00011D8D"/>
    <w:pPr>
      <w:keepNext/>
      <w:spacing w:line="240" w:lineRule="auto"/>
      <w:ind w:left="720" w:hanging="720"/>
      <w:jc w:val="left"/>
    </w:pPr>
    <w:rPr>
      <w:rFonts w:eastAsia="MS Mincho" w:cs="Times New Roman"/>
      <w:sz w:val="22"/>
      <w:szCs w:val="20"/>
      <w:lang w:eastAsia="ru-RU"/>
    </w:rPr>
  </w:style>
  <w:style w:type="paragraph" w:customStyle="1" w:styleId="1c">
    <w:name w:val="индикатор1"/>
    <w:basedOn w:val="a1"/>
    <w:uiPriority w:val="99"/>
    <w:qFormat/>
    <w:rsid w:val="00011D8D"/>
    <w:pPr>
      <w:spacing w:line="240" w:lineRule="auto"/>
      <w:ind w:left="720" w:firstLine="0"/>
      <w:jc w:val="left"/>
    </w:pPr>
    <w:rPr>
      <w:rFonts w:eastAsia="MS Mincho" w:cs="Times New Roman"/>
      <w:sz w:val="20"/>
      <w:szCs w:val="20"/>
      <w:lang w:eastAsia="ru-RU"/>
    </w:rPr>
  </w:style>
  <w:style w:type="paragraph" w:customStyle="1" w:styleId="affff">
    <w:name w:val="индикатор"/>
    <w:basedOn w:val="a1"/>
    <w:uiPriority w:val="99"/>
    <w:qFormat/>
    <w:rsid w:val="00011D8D"/>
    <w:pPr>
      <w:spacing w:line="240" w:lineRule="auto"/>
      <w:ind w:left="792" w:hanging="288"/>
      <w:jc w:val="left"/>
    </w:pPr>
    <w:rPr>
      <w:rFonts w:eastAsia="MS Mincho" w:cs="Times New Roman"/>
      <w:sz w:val="20"/>
      <w:szCs w:val="20"/>
      <w:lang w:eastAsia="ru-RU"/>
    </w:rPr>
  </w:style>
  <w:style w:type="paragraph" w:customStyle="1" w:styleId="43">
    <w:name w:val="çàãîëîâîê 4"/>
    <w:basedOn w:val="a1"/>
    <w:next w:val="a1"/>
    <w:uiPriority w:val="99"/>
    <w:qFormat/>
    <w:rsid w:val="00011D8D"/>
    <w:pPr>
      <w:keepNext/>
      <w:spacing w:line="240" w:lineRule="auto"/>
      <w:ind w:firstLine="0"/>
    </w:pPr>
    <w:rPr>
      <w:rFonts w:eastAsia="MS Mincho" w:cs="Times New Roman"/>
      <w:szCs w:val="20"/>
      <w:lang w:eastAsia="ru-RU"/>
    </w:rPr>
  </w:style>
  <w:style w:type="paragraph" w:customStyle="1" w:styleId="shmultext">
    <w:name w:val="shmul text"/>
    <w:basedOn w:val="a1"/>
    <w:uiPriority w:val="99"/>
    <w:qFormat/>
    <w:rsid w:val="00011D8D"/>
    <w:pPr>
      <w:spacing w:line="360" w:lineRule="atLeast"/>
      <w:ind w:firstLine="0"/>
    </w:pPr>
    <w:rPr>
      <w:rFonts w:eastAsia="MS Mincho" w:cs="Times New Roman"/>
      <w:szCs w:val="20"/>
      <w:lang w:val="en-GB" w:eastAsia="ru-RU"/>
    </w:rPr>
  </w:style>
  <w:style w:type="paragraph" w:customStyle="1" w:styleId="1d">
    <w:name w:val="Список Марк.1 Знак Знак"/>
    <w:basedOn w:val="a1"/>
    <w:uiPriority w:val="99"/>
    <w:qFormat/>
    <w:rsid w:val="00011D8D"/>
    <w:pPr>
      <w:tabs>
        <w:tab w:val="num" w:pos="360"/>
      </w:tabs>
      <w:spacing w:after="60"/>
      <w:ind w:left="1135" w:right="284" w:hanging="284"/>
      <w:jc w:val="left"/>
    </w:pPr>
    <w:rPr>
      <w:rFonts w:ascii="Arial" w:eastAsia="MS Mincho" w:hAnsi="Arial" w:cs="Arial"/>
      <w:sz w:val="22"/>
      <w:lang w:eastAsia="ru-RU"/>
    </w:rPr>
  </w:style>
  <w:style w:type="paragraph" w:customStyle="1" w:styleId="1e">
    <w:name w:val="Знак1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affff0">
    <w:name w:val="Знак"/>
    <w:basedOn w:val="a1"/>
    <w:uiPriority w:val="99"/>
    <w:qFormat/>
    <w:rsid w:val="00011D8D"/>
    <w:pPr>
      <w:spacing w:line="240" w:lineRule="exact"/>
      <w:ind w:firstLine="0"/>
      <w:jc w:val="left"/>
    </w:pPr>
    <w:rPr>
      <w:rFonts w:ascii="Verdana" w:eastAsia="MS Mincho" w:hAnsi="Verdana" w:cs="Times New Roman"/>
      <w:szCs w:val="24"/>
      <w:lang w:val="en-US"/>
    </w:rPr>
  </w:style>
  <w:style w:type="paragraph" w:customStyle="1" w:styleId="Char">
    <w:name w:val="Char"/>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52">
    <w:name w:val="Знак5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CharChar4">
    <w:name w:val="Char Char4 Знак Знак Знак"/>
    <w:basedOn w:val="a1"/>
    <w:uiPriority w:val="99"/>
    <w:qFormat/>
    <w:rsid w:val="00011D8D"/>
    <w:pPr>
      <w:spacing w:line="240" w:lineRule="exact"/>
      <w:ind w:firstLine="0"/>
      <w:jc w:val="left"/>
    </w:pPr>
    <w:rPr>
      <w:rFonts w:ascii="Verdana" w:eastAsia="MS Mincho" w:hAnsi="Verdana" w:cs="Times New Roman"/>
      <w:sz w:val="20"/>
      <w:szCs w:val="20"/>
      <w:lang w:val="en-US"/>
    </w:rPr>
  </w:style>
  <w:style w:type="paragraph" w:customStyle="1" w:styleId="12">
    <w:name w:val="Стиль1"/>
    <w:basedOn w:val="a1"/>
    <w:uiPriority w:val="99"/>
    <w:qFormat/>
    <w:rsid w:val="00011D8D"/>
    <w:pPr>
      <w:numPr>
        <w:numId w:val="4"/>
      </w:numPr>
      <w:spacing w:after="60"/>
      <w:ind w:right="284"/>
    </w:pPr>
    <w:rPr>
      <w:rFonts w:ascii="Arial" w:eastAsia="MS Mincho" w:hAnsi="Arial" w:cs="Times New Roman"/>
      <w:sz w:val="22"/>
      <w:szCs w:val="20"/>
      <w:lang w:eastAsia="ru-RU"/>
    </w:rPr>
  </w:style>
  <w:style w:type="paragraph" w:customStyle="1" w:styleId="affff1">
    <w:name w:val="Заг.раздела"/>
    <w:basedOn w:val="a1"/>
    <w:uiPriority w:val="99"/>
    <w:qFormat/>
    <w:rsid w:val="00011D8D"/>
    <w:pPr>
      <w:overflowPunct w:val="0"/>
      <w:autoSpaceDE w:val="0"/>
      <w:autoSpaceDN w:val="0"/>
      <w:adjustRightInd w:val="0"/>
      <w:spacing w:line="240" w:lineRule="auto"/>
      <w:ind w:firstLine="0"/>
      <w:jc w:val="center"/>
    </w:pPr>
    <w:rPr>
      <w:rFonts w:ascii="Antiqua" w:eastAsia="MS Mincho" w:hAnsi="Antiqua" w:cs="Times New Roman"/>
      <w:sz w:val="26"/>
      <w:szCs w:val="20"/>
      <w:lang w:eastAsia="ru-RU"/>
    </w:rPr>
  </w:style>
  <w:style w:type="paragraph" w:customStyle="1" w:styleId="affff2">
    <w:name w:val="Стиль"/>
    <w:uiPriority w:val="99"/>
    <w:qFormat/>
    <w:rsid w:val="00011D8D"/>
    <w:pPr>
      <w:widowControl w:val="0"/>
      <w:autoSpaceDE w:val="0"/>
      <w:autoSpaceDN w:val="0"/>
      <w:spacing w:after="0" w:line="360" w:lineRule="auto"/>
      <w:ind w:firstLine="709"/>
    </w:pPr>
    <w:rPr>
      <w:rFonts w:ascii="Times New Roman" w:eastAsia="MS Mincho" w:hAnsi="Times New Roman" w:cs="Times New Roman"/>
      <w:spacing w:val="-1"/>
      <w:kern w:val="3276"/>
      <w:position w:val="-1"/>
      <w:sz w:val="24"/>
      <w:szCs w:val="24"/>
      <w:vertAlign w:val="superscript"/>
      <w:lang w:eastAsia="ru-RU"/>
    </w:rPr>
  </w:style>
  <w:style w:type="paragraph" w:customStyle="1" w:styleId="affff3">
    <w:name w:val="Ввод осн.текста"/>
    <w:basedOn w:val="a1"/>
    <w:uiPriority w:val="99"/>
    <w:qFormat/>
    <w:rsid w:val="00011D8D"/>
    <w:pPr>
      <w:overflowPunct w:val="0"/>
      <w:autoSpaceDE w:val="0"/>
      <w:autoSpaceDN w:val="0"/>
      <w:adjustRightInd w:val="0"/>
      <w:spacing w:after="120" w:line="240" w:lineRule="auto"/>
    </w:pPr>
    <w:rPr>
      <w:rFonts w:eastAsia="MS Mincho" w:cs="Times New Roman"/>
      <w:sz w:val="28"/>
      <w:szCs w:val="20"/>
      <w:lang w:eastAsia="ru-RU"/>
    </w:rPr>
  </w:style>
  <w:style w:type="paragraph" w:customStyle="1" w:styleId="affff4">
    <w:name w:val="Знак Знак Знак Знак"/>
    <w:basedOn w:val="a1"/>
    <w:uiPriority w:val="99"/>
    <w:qFormat/>
    <w:rsid w:val="00011D8D"/>
    <w:pPr>
      <w:spacing w:line="240" w:lineRule="auto"/>
      <w:ind w:firstLine="0"/>
      <w:jc w:val="left"/>
    </w:pPr>
    <w:rPr>
      <w:rFonts w:ascii="Verdana" w:eastAsia="MS Mincho" w:hAnsi="Verdana" w:cs="Verdana"/>
      <w:sz w:val="20"/>
      <w:szCs w:val="20"/>
      <w:lang w:val="en-US"/>
    </w:rPr>
  </w:style>
  <w:style w:type="paragraph" w:customStyle="1" w:styleId="ConsPlusNormal">
    <w:name w:val="ConsPlusNormal"/>
    <w:uiPriority w:val="99"/>
    <w:qFormat/>
    <w:rsid w:val="00011D8D"/>
    <w:pPr>
      <w:widowControl w:val="0"/>
      <w:autoSpaceDE w:val="0"/>
      <w:autoSpaceDN w:val="0"/>
      <w:adjustRightInd w:val="0"/>
      <w:spacing w:after="0" w:line="360" w:lineRule="auto"/>
      <w:ind w:firstLine="720"/>
    </w:pPr>
    <w:rPr>
      <w:rFonts w:ascii="Arial" w:eastAsia="MS Mincho" w:hAnsi="Arial" w:cs="Arial"/>
      <w:sz w:val="20"/>
      <w:szCs w:val="20"/>
      <w:lang w:eastAsia="ru-RU"/>
    </w:rPr>
  </w:style>
  <w:style w:type="paragraph" w:customStyle="1" w:styleId="FR1">
    <w:name w:val="FR1"/>
    <w:uiPriority w:val="99"/>
    <w:qFormat/>
    <w:rsid w:val="00011D8D"/>
    <w:pPr>
      <w:widowControl w:val="0"/>
      <w:autoSpaceDE w:val="0"/>
      <w:autoSpaceDN w:val="0"/>
      <w:adjustRightInd w:val="0"/>
      <w:spacing w:after="0" w:line="360" w:lineRule="auto"/>
      <w:ind w:firstLine="709"/>
      <w:jc w:val="center"/>
    </w:pPr>
    <w:rPr>
      <w:rFonts w:ascii="Arial" w:eastAsia="MS Mincho" w:hAnsi="Arial" w:cs="Arial"/>
      <w:b/>
      <w:bCs/>
      <w:sz w:val="24"/>
      <w:szCs w:val="24"/>
      <w:lang w:eastAsia="ru-RU"/>
    </w:rPr>
  </w:style>
  <w:style w:type="paragraph" w:customStyle="1" w:styleId="1f">
    <w:name w:val="Нижний колонтитул1"/>
    <w:basedOn w:val="a1"/>
    <w:uiPriority w:val="99"/>
    <w:qFormat/>
    <w:rsid w:val="00011D8D"/>
    <w:pPr>
      <w:tabs>
        <w:tab w:val="center" w:pos="4153"/>
        <w:tab w:val="right" w:pos="8306"/>
      </w:tabs>
      <w:spacing w:line="240" w:lineRule="auto"/>
      <w:ind w:firstLine="0"/>
      <w:jc w:val="left"/>
    </w:pPr>
    <w:rPr>
      <w:rFonts w:eastAsia="MS Mincho" w:cs="Times New Roman"/>
      <w:sz w:val="20"/>
      <w:szCs w:val="20"/>
      <w:lang w:eastAsia="ru-RU"/>
    </w:rPr>
  </w:style>
  <w:style w:type="paragraph" w:customStyle="1" w:styleId="ConsTitle">
    <w:name w:val="ConsTitle"/>
    <w:uiPriority w:val="99"/>
    <w:qFormat/>
    <w:rsid w:val="00011D8D"/>
    <w:pPr>
      <w:widowControl w:val="0"/>
      <w:autoSpaceDE w:val="0"/>
      <w:autoSpaceDN w:val="0"/>
      <w:adjustRightInd w:val="0"/>
      <w:spacing w:after="0" w:line="360" w:lineRule="auto"/>
      <w:ind w:firstLine="709"/>
    </w:pPr>
    <w:rPr>
      <w:rFonts w:ascii="Arial" w:eastAsia="MS Mincho" w:hAnsi="Arial" w:cs="Times New Roman"/>
      <w:b/>
      <w:sz w:val="16"/>
      <w:szCs w:val="20"/>
      <w:lang w:eastAsia="ru-RU"/>
    </w:rPr>
  </w:style>
  <w:style w:type="paragraph" w:customStyle="1" w:styleId="ConsNormal">
    <w:name w:val="ConsNormal"/>
    <w:uiPriority w:val="99"/>
    <w:qFormat/>
    <w:rsid w:val="00011D8D"/>
    <w:pPr>
      <w:widowControl w:val="0"/>
      <w:autoSpaceDE w:val="0"/>
      <w:autoSpaceDN w:val="0"/>
      <w:adjustRightInd w:val="0"/>
      <w:spacing w:after="0" w:line="360" w:lineRule="auto"/>
      <w:ind w:firstLine="720"/>
    </w:pPr>
    <w:rPr>
      <w:rFonts w:ascii="Arial" w:eastAsia="MS Mincho" w:hAnsi="Arial" w:cs="Times New Roman"/>
      <w:sz w:val="20"/>
      <w:szCs w:val="20"/>
      <w:lang w:eastAsia="ru-RU"/>
    </w:rPr>
  </w:style>
  <w:style w:type="paragraph" w:customStyle="1" w:styleId="1">
    <w:name w:val="Без интервала1"/>
    <w:aliases w:val="с интервалом"/>
    <w:uiPriority w:val="99"/>
    <w:qFormat/>
    <w:rsid w:val="00011D8D"/>
    <w:pPr>
      <w:numPr>
        <w:numId w:val="5"/>
      </w:numPr>
      <w:spacing w:after="60" w:line="360" w:lineRule="auto"/>
      <w:jc w:val="both"/>
    </w:pPr>
    <w:rPr>
      <w:rFonts w:ascii="Times New Roman" w:eastAsia="MS Mincho" w:hAnsi="Times New Roman" w:cs="Times New Roman"/>
      <w:sz w:val="24"/>
      <w:szCs w:val="24"/>
      <w:lang w:eastAsia="ru-RU"/>
    </w:rPr>
  </w:style>
  <w:style w:type="paragraph" w:customStyle="1" w:styleId="-">
    <w:name w:val="-Список"/>
    <w:basedOn w:val="a1"/>
    <w:uiPriority w:val="99"/>
    <w:qFormat/>
    <w:rsid w:val="00011D8D"/>
    <w:pPr>
      <w:widowControl w:val="0"/>
      <w:shd w:val="clear" w:color="auto" w:fill="FFFFFF"/>
      <w:tabs>
        <w:tab w:val="left" w:pos="773"/>
      </w:tabs>
      <w:autoSpaceDE w:val="0"/>
      <w:autoSpaceDN w:val="0"/>
      <w:adjustRightInd w:val="0"/>
      <w:spacing w:before="120" w:after="120" w:line="264" w:lineRule="auto"/>
      <w:ind w:firstLine="0"/>
    </w:pPr>
    <w:rPr>
      <w:rFonts w:ascii="Arial" w:eastAsia="MS Mincho" w:hAnsi="Arial" w:cs="Times New Roman"/>
      <w:color w:val="000000"/>
      <w:szCs w:val="24"/>
      <w:lang w:val="en-US"/>
    </w:rPr>
  </w:style>
  <w:style w:type="paragraph" w:customStyle="1" w:styleId="-4">
    <w:name w:val="Загл-4"/>
    <w:basedOn w:val="a1"/>
    <w:uiPriority w:val="99"/>
    <w:qFormat/>
    <w:rsid w:val="00011D8D"/>
    <w:pPr>
      <w:spacing w:before="240" w:line="240" w:lineRule="auto"/>
      <w:ind w:firstLine="0"/>
      <w:jc w:val="left"/>
    </w:pPr>
    <w:rPr>
      <w:rFonts w:ascii="Arial" w:eastAsia="MS Mincho" w:hAnsi="Arial" w:cs="Times New Roman"/>
      <w:szCs w:val="24"/>
      <w:u w:val="single"/>
    </w:rPr>
  </w:style>
  <w:style w:type="character" w:customStyle="1" w:styleId="affff5">
    <w:name w:val="подпись табл Знак"/>
    <w:link w:val="affff6"/>
    <w:uiPriority w:val="99"/>
    <w:locked/>
    <w:rsid w:val="00011D8D"/>
    <w:rPr>
      <w:rFonts w:ascii="Times New Roman" w:eastAsia="MS Mincho" w:hAnsi="Times New Roman" w:cs="Times New Roman"/>
      <w:b/>
      <w:i/>
      <w:sz w:val="25"/>
      <w:szCs w:val="20"/>
      <w:lang w:eastAsia="ru-RU"/>
    </w:rPr>
  </w:style>
  <w:style w:type="paragraph" w:customStyle="1" w:styleId="affff6">
    <w:name w:val="подпись табл"/>
    <w:basedOn w:val="a1"/>
    <w:link w:val="affff5"/>
    <w:uiPriority w:val="99"/>
    <w:qFormat/>
    <w:rsid w:val="00011D8D"/>
    <w:pPr>
      <w:spacing w:before="40" w:after="120" w:line="240" w:lineRule="auto"/>
      <w:ind w:firstLine="0"/>
      <w:jc w:val="center"/>
    </w:pPr>
    <w:rPr>
      <w:rFonts w:eastAsia="MS Mincho" w:cs="Times New Roman"/>
      <w:b/>
      <w:i/>
      <w:sz w:val="25"/>
      <w:szCs w:val="20"/>
      <w:lang w:eastAsia="ru-RU"/>
    </w:rPr>
  </w:style>
  <w:style w:type="paragraph" w:customStyle="1" w:styleId="a0">
    <w:name w:val="Перечисление"/>
    <w:basedOn w:val="a1"/>
    <w:uiPriority w:val="99"/>
    <w:qFormat/>
    <w:rsid w:val="00011D8D"/>
    <w:pPr>
      <w:numPr>
        <w:numId w:val="6"/>
      </w:numPr>
      <w:ind w:firstLine="357"/>
      <w:jc w:val="left"/>
    </w:pPr>
    <w:rPr>
      <w:rFonts w:eastAsia="MS Mincho" w:cs="Times New Roman"/>
    </w:rPr>
  </w:style>
  <w:style w:type="paragraph" w:customStyle="1" w:styleId="Default">
    <w:name w:val="Default"/>
    <w:qFormat/>
    <w:rsid w:val="00011D8D"/>
    <w:pPr>
      <w:autoSpaceDE w:val="0"/>
      <w:autoSpaceDN w:val="0"/>
      <w:adjustRightInd w:val="0"/>
      <w:spacing w:after="0" w:line="360" w:lineRule="auto"/>
      <w:ind w:firstLine="709"/>
    </w:pPr>
    <w:rPr>
      <w:rFonts w:ascii="Arial" w:eastAsia="MS Mincho" w:hAnsi="Arial" w:cs="Arial"/>
      <w:color w:val="000000"/>
      <w:sz w:val="24"/>
      <w:szCs w:val="24"/>
      <w:lang w:eastAsia="ru-RU"/>
    </w:rPr>
  </w:style>
  <w:style w:type="paragraph" w:customStyle="1" w:styleId="formattext">
    <w:name w:val="formattext"/>
    <w:basedOn w:val="a1"/>
    <w:qFormat/>
    <w:rsid w:val="00011D8D"/>
    <w:pPr>
      <w:spacing w:before="100" w:beforeAutospacing="1" w:after="100" w:afterAutospacing="1" w:line="240" w:lineRule="auto"/>
      <w:ind w:firstLine="0"/>
      <w:jc w:val="left"/>
    </w:pPr>
    <w:rPr>
      <w:rFonts w:eastAsia="MS Mincho" w:cs="Times New Roman"/>
      <w:szCs w:val="24"/>
      <w:lang w:eastAsia="ru-RU"/>
    </w:rPr>
  </w:style>
  <w:style w:type="paragraph" w:customStyle="1" w:styleId="1f0">
    <w:name w:val="Абзац списка1"/>
    <w:basedOn w:val="a1"/>
    <w:uiPriority w:val="99"/>
    <w:qFormat/>
    <w:rsid w:val="00011D8D"/>
    <w:pPr>
      <w:spacing w:line="240" w:lineRule="auto"/>
      <w:ind w:left="720" w:firstLine="0"/>
      <w:contextualSpacing/>
      <w:jc w:val="left"/>
    </w:pPr>
    <w:rPr>
      <w:rFonts w:eastAsia="Calibri" w:cs="Times New Roman"/>
      <w:szCs w:val="24"/>
      <w:lang w:eastAsia="ru-RU"/>
    </w:rPr>
  </w:style>
  <w:style w:type="paragraph" w:customStyle="1" w:styleId="ConsPlusNonformat">
    <w:name w:val="ConsPlusNonformat"/>
    <w:uiPriority w:val="99"/>
    <w:qFormat/>
    <w:rsid w:val="00011D8D"/>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customStyle="1" w:styleId="formattexttopleveltextcentertext">
    <w:name w:val="formattext topleveltext centertext"/>
    <w:basedOn w:val="a1"/>
    <w:uiPriority w:val="99"/>
    <w:qFormat/>
    <w:rsid w:val="00011D8D"/>
    <w:pPr>
      <w:spacing w:before="100" w:beforeAutospacing="1" w:after="100" w:afterAutospacing="1" w:line="240" w:lineRule="auto"/>
      <w:ind w:firstLine="0"/>
      <w:jc w:val="left"/>
    </w:pPr>
    <w:rPr>
      <w:rFonts w:eastAsia="Calibri" w:cs="Times New Roman"/>
      <w:szCs w:val="24"/>
      <w:lang w:eastAsia="ru-RU"/>
    </w:rPr>
  </w:style>
  <w:style w:type="paragraph" w:customStyle="1" w:styleId="732">
    <w:name w:val="ГОСТ 7.32"/>
    <w:basedOn w:val="a1"/>
    <w:uiPriority w:val="99"/>
    <w:qFormat/>
    <w:rsid w:val="00011D8D"/>
    <w:rPr>
      <w:rFonts w:cs="Times New Roman"/>
      <w:szCs w:val="28"/>
    </w:rPr>
  </w:style>
  <w:style w:type="paragraph" w:customStyle="1" w:styleId="affff7">
    <w:name w:val="Заголовки"/>
    <w:basedOn w:val="a1"/>
    <w:next w:val="732"/>
    <w:uiPriority w:val="99"/>
    <w:qFormat/>
    <w:rsid w:val="00011D8D"/>
    <w:pPr>
      <w:keepNext/>
      <w:tabs>
        <w:tab w:val="right" w:leader="dot" w:pos="9356"/>
      </w:tabs>
      <w:ind w:firstLine="0"/>
      <w:jc w:val="center"/>
      <w:outlineLvl w:val="0"/>
    </w:pPr>
    <w:rPr>
      <w:rFonts w:eastAsia="Times New Roman" w:cs="Times New Roman"/>
      <w:bCs/>
      <w:caps/>
      <w:szCs w:val="20"/>
      <w:lang w:eastAsia="ru-RU"/>
    </w:rPr>
  </w:style>
  <w:style w:type="paragraph" w:customStyle="1" w:styleId="InterofficeMemorandumheading">
    <w:name w:val="Interoffice Memorandum heading"/>
    <w:basedOn w:val="a1"/>
    <w:uiPriority w:val="99"/>
    <w:qFormat/>
    <w:rsid w:val="00011D8D"/>
    <w:pPr>
      <w:tabs>
        <w:tab w:val="left" w:pos="6840"/>
        <w:tab w:val="left" w:pos="8368"/>
      </w:tabs>
      <w:spacing w:line="240" w:lineRule="auto"/>
      <w:ind w:firstLine="0"/>
      <w:jc w:val="left"/>
    </w:pPr>
    <w:rPr>
      <w:rFonts w:eastAsia="Times New Roman" w:cs="Times New Roman"/>
      <w:b/>
      <w:noProof/>
      <w:sz w:val="22"/>
      <w:szCs w:val="20"/>
      <w:lang w:val="en-US" w:eastAsia="ru-RU"/>
    </w:rPr>
  </w:style>
  <w:style w:type="paragraph" w:customStyle="1" w:styleId="28">
    <w:name w:val="Название_книги2"/>
    <w:basedOn w:val="a1"/>
    <w:uiPriority w:val="99"/>
    <w:qFormat/>
    <w:rsid w:val="00011D8D"/>
    <w:pPr>
      <w:widowControl w:val="0"/>
      <w:ind w:firstLine="0"/>
      <w:jc w:val="center"/>
    </w:pPr>
    <w:rPr>
      <w:rFonts w:eastAsia="Calibri" w:cs="Times New Roman"/>
      <w:b/>
      <w:sz w:val="28"/>
    </w:rPr>
  </w:style>
  <w:style w:type="paragraph" w:customStyle="1" w:styleId="1f1">
    <w:name w:val="Название книги1"/>
    <w:basedOn w:val="a1"/>
    <w:uiPriority w:val="99"/>
    <w:qFormat/>
    <w:rsid w:val="00011D8D"/>
    <w:pPr>
      <w:spacing w:line="240" w:lineRule="auto"/>
      <w:ind w:firstLine="0"/>
      <w:jc w:val="center"/>
    </w:pPr>
    <w:rPr>
      <w:rFonts w:eastAsia="Calibri" w:cs="Times New Roman"/>
      <w:caps/>
      <w:sz w:val="28"/>
      <w:szCs w:val="24"/>
    </w:rPr>
  </w:style>
  <w:style w:type="character" w:customStyle="1" w:styleId="1f2">
    <w:name w:val="1 Обычно Знак"/>
    <w:link w:val="1f3"/>
    <w:locked/>
    <w:rsid w:val="00011D8D"/>
    <w:rPr>
      <w:rFonts w:ascii="Times New Roman" w:eastAsia="Calibri" w:hAnsi="Times New Roman" w:cs="Times New Roman"/>
      <w:sz w:val="24"/>
      <w:szCs w:val="28"/>
    </w:rPr>
  </w:style>
  <w:style w:type="paragraph" w:customStyle="1" w:styleId="1f3">
    <w:name w:val="1 Обычно"/>
    <w:basedOn w:val="a1"/>
    <w:link w:val="1f2"/>
    <w:qFormat/>
    <w:rsid w:val="00011D8D"/>
    <w:rPr>
      <w:rFonts w:eastAsia="Calibri" w:cs="Times New Roman"/>
      <w:szCs w:val="28"/>
    </w:rPr>
  </w:style>
  <w:style w:type="paragraph" w:customStyle="1" w:styleId="37">
    <w:name w:val="Название Книги3"/>
    <w:basedOn w:val="a1"/>
    <w:uiPriority w:val="99"/>
    <w:qFormat/>
    <w:rsid w:val="00011D8D"/>
    <w:pPr>
      <w:ind w:firstLine="0"/>
      <w:jc w:val="center"/>
    </w:pPr>
    <w:rPr>
      <w:sz w:val="28"/>
    </w:rPr>
  </w:style>
  <w:style w:type="paragraph" w:customStyle="1" w:styleId="font5">
    <w:name w:val="font5"/>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6">
    <w:name w:val="font6"/>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7">
    <w:name w:val="font7"/>
    <w:basedOn w:val="a1"/>
    <w:uiPriority w:val="99"/>
    <w:qFormat/>
    <w:rsid w:val="00011D8D"/>
    <w:pP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font8">
    <w:name w:val="font8"/>
    <w:basedOn w:val="a1"/>
    <w:uiPriority w:val="99"/>
    <w:qFormat/>
    <w:rsid w:val="00011D8D"/>
    <w:pPr>
      <w:spacing w:before="100" w:beforeAutospacing="1" w:after="100" w:afterAutospacing="1" w:line="240" w:lineRule="auto"/>
      <w:ind w:firstLine="0"/>
      <w:jc w:val="left"/>
    </w:pPr>
    <w:rPr>
      <w:rFonts w:eastAsia="Times New Roman" w:cs="Times New Roman"/>
      <w:sz w:val="10"/>
      <w:szCs w:val="10"/>
      <w:lang w:eastAsia="ru-RU"/>
    </w:rPr>
  </w:style>
  <w:style w:type="paragraph" w:customStyle="1" w:styleId="font9">
    <w:name w:val="font9"/>
    <w:basedOn w:val="a1"/>
    <w:uiPriority w:val="99"/>
    <w:qFormat/>
    <w:rsid w:val="00011D8D"/>
    <w:pPr>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8">
    <w:name w:val="xl88"/>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89">
    <w:name w:val="xl89"/>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szCs w:val="24"/>
      <w:lang w:eastAsia="ru-RU"/>
    </w:rPr>
  </w:style>
  <w:style w:type="paragraph" w:customStyle="1" w:styleId="xl90">
    <w:name w:val="xl90"/>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1">
    <w:name w:val="xl91"/>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2">
    <w:name w:val="xl92"/>
    <w:basedOn w:val="a1"/>
    <w:qFormat/>
    <w:rsid w:val="00011D8D"/>
    <w:pPr>
      <w:pBdr>
        <w:top w:val="single" w:sz="4" w:space="0" w:color="000000"/>
        <w:left w:val="single" w:sz="4" w:space="0" w:color="000000"/>
        <w:bottom w:val="single" w:sz="4" w:space="0" w:color="000000"/>
        <w:right w:val="single" w:sz="4" w:space="0" w:color="000000"/>
      </w:pBdr>
      <w:shd w:val="clear" w:color="auto" w:fill="BFBFBF"/>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93">
    <w:name w:val="xl93"/>
    <w:basedOn w:val="a1"/>
    <w:qFormat/>
    <w:rsid w:val="00011D8D"/>
    <w:pPr>
      <w:pBdr>
        <w:top w:val="single" w:sz="4" w:space="0" w:color="000000"/>
        <w:left w:val="single" w:sz="4" w:space="9"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4">
    <w:name w:val="xl94"/>
    <w:basedOn w:val="a1"/>
    <w:qFormat/>
    <w:rsid w:val="00011D8D"/>
    <w:pPr>
      <w:pBdr>
        <w:left w:val="single" w:sz="4" w:space="9" w:color="000000"/>
        <w:bottom w:val="single" w:sz="4" w:space="0" w:color="000000"/>
        <w:right w:val="single" w:sz="4" w:space="0" w:color="000000"/>
      </w:pBdr>
      <w:spacing w:before="100" w:beforeAutospacing="1" w:after="100" w:afterAutospacing="1" w:line="240" w:lineRule="auto"/>
      <w:ind w:firstLineChars="100" w:firstLine="100"/>
      <w:jc w:val="left"/>
    </w:pPr>
    <w:rPr>
      <w:rFonts w:eastAsia="Times New Roman" w:cs="Times New Roman"/>
      <w:sz w:val="14"/>
      <w:szCs w:val="14"/>
      <w:lang w:eastAsia="ru-RU"/>
    </w:rPr>
  </w:style>
  <w:style w:type="paragraph" w:customStyle="1" w:styleId="xl95">
    <w:name w:val="xl95"/>
    <w:basedOn w:val="a1"/>
    <w:qFormat/>
    <w:rsid w:val="00011D8D"/>
    <w:pPr>
      <w:pBdr>
        <w:top w:val="single" w:sz="4" w:space="0" w:color="000000"/>
        <w:left w:val="single" w:sz="4" w:space="18"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6">
    <w:name w:val="xl96"/>
    <w:basedOn w:val="a1"/>
    <w:qFormat/>
    <w:rsid w:val="00011D8D"/>
    <w:pPr>
      <w:pBdr>
        <w:left w:val="single" w:sz="4" w:space="18" w:color="000000"/>
        <w:bottom w:val="single" w:sz="4" w:space="0" w:color="000000"/>
        <w:right w:val="single" w:sz="4" w:space="0" w:color="000000"/>
      </w:pBdr>
      <w:spacing w:before="100" w:beforeAutospacing="1" w:after="100" w:afterAutospacing="1" w:line="240" w:lineRule="auto"/>
      <w:ind w:firstLineChars="200" w:firstLine="200"/>
      <w:jc w:val="left"/>
    </w:pPr>
    <w:rPr>
      <w:rFonts w:eastAsia="Times New Roman" w:cs="Times New Roman"/>
      <w:sz w:val="14"/>
      <w:szCs w:val="14"/>
      <w:lang w:eastAsia="ru-RU"/>
    </w:rPr>
  </w:style>
  <w:style w:type="paragraph" w:customStyle="1" w:styleId="xl97">
    <w:name w:val="xl97"/>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8">
    <w:name w:val="xl98"/>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center"/>
    </w:pPr>
    <w:rPr>
      <w:rFonts w:eastAsia="Times New Roman" w:cs="Times New Roman"/>
      <w:sz w:val="14"/>
      <w:szCs w:val="14"/>
      <w:lang w:eastAsia="ru-RU"/>
    </w:rPr>
  </w:style>
  <w:style w:type="paragraph" w:customStyle="1" w:styleId="xl99">
    <w:name w:val="xl99"/>
    <w:basedOn w:val="a1"/>
    <w:qFormat/>
    <w:rsid w:val="00011D8D"/>
    <w:pPr>
      <w:pBdr>
        <w:top w:val="single" w:sz="4" w:space="0" w:color="000000"/>
        <w:left w:val="single" w:sz="4" w:space="31"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0">
    <w:name w:val="xl100"/>
    <w:basedOn w:val="a1"/>
    <w:qFormat/>
    <w:rsid w:val="00011D8D"/>
    <w:pPr>
      <w:pBdr>
        <w:left w:val="single" w:sz="4" w:space="31" w:color="000000"/>
        <w:bottom w:val="single" w:sz="4" w:space="0" w:color="000000"/>
        <w:right w:val="single" w:sz="4" w:space="0" w:color="000000"/>
      </w:pBdr>
      <w:spacing w:before="100" w:beforeAutospacing="1" w:after="100" w:afterAutospacing="1" w:line="240" w:lineRule="auto"/>
      <w:ind w:firstLineChars="600" w:firstLine="600"/>
      <w:jc w:val="left"/>
    </w:pPr>
    <w:rPr>
      <w:rFonts w:eastAsia="Times New Roman" w:cs="Times New Roman"/>
      <w:sz w:val="14"/>
      <w:szCs w:val="14"/>
      <w:lang w:eastAsia="ru-RU"/>
    </w:rPr>
  </w:style>
  <w:style w:type="paragraph" w:customStyle="1" w:styleId="xl101">
    <w:name w:val="xl101"/>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2">
    <w:name w:val="xl102"/>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3">
    <w:name w:val="xl103"/>
    <w:basedOn w:val="a1"/>
    <w:qFormat/>
    <w:rsid w:val="00011D8D"/>
    <w:pPr>
      <w:pBdr>
        <w:top w:val="single" w:sz="4" w:space="0" w:color="000000"/>
        <w:left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4">
    <w:name w:val="xl104"/>
    <w:basedOn w:val="a1"/>
    <w:qFormat/>
    <w:rsid w:val="00011D8D"/>
    <w:pPr>
      <w:pBdr>
        <w:left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Cs w:val="24"/>
      <w:lang w:eastAsia="ru-RU"/>
    </w:rPr>
  </w:style>
  <w:style w:type="paragraph" w:customStyle="1" w:styleId="xl105">
    <w:name w:val="xl105"/>
    <w:basedOn w:val="a1"/>
    <w:qFormat/>
    <w:rsid w:val="00011D8D"/>
    <w:pPr>
      <w:pBdr>
        <w:top w:val="single" w:sz="4" w:space="0" w:color="000000"/>
        <w:left w:val="single" w:sz="4" w:space="0" w:color="000000"/>
        <w:bottom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6">
    <w:name w:val="xl106"/>
    <w:basedOn w:val="a1"/>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0"/>
      <w:jc w:val="left"/>
    </w:pPr>
    <w:rPr>
      <w:rFonts w:eastAsia="Times New Roman" w:cs="Times New Roman"/>
      <w:sz w:val="14"/>
      <w:szCs w:val="14"/>
      <w:lang w:eastAsia="ru-RU"/>
    </w:rPr>
  </w:style>
  <w:style w:type="paragraph" w:customStyle="1" w:styleId="xl107">
    <w:name w:val="xl107"/>
    <w:basedOn w:val="a1"/>
    <w:qFormat/>
    <w:rsid w:val="00011D8D"/>
    <w:pPr>
      <w:pBdr>
        <w:top w:val="single" w:sz="4" w:space="0" w:color="000000"/>
        <w:left w:val="single" w:sz="4" w:space="27" w:color="000000"/>
        <w:bottom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8">
    <w:name w:val="xl108"/>
    <w:basedOn w:val="a1"/>
    <w:uiPriority w:val="99"/>
    <w:qFormat/>
    <w:rsid w:val="00011D8D"/>
    <w:pPr>
      <w:pBdr>
        <w:top w:val="single" w:sz="4" w:space="0" w:color="000000"/>
        <w:bottom w:val="single" w:sz="4" w:space="0" w:color="000000"/>
        <w:right w:val="single" w:sz="4" w:space="0" w:color="000000"/>
      </w:pBdr>
      <w:spacing w:before="100" w:beforeAutospacing="1" w:after="100" w:afterAutospacing="1" w:line="240" w:lineRule="auto"/>
      <w:ind w:firstLineChars="300" w:firstLine="300"/>
      <w:jc w:val="left"/>
    </w:pPr>
    <w:rPr>
      <w:rFonts w:eastAsia="Times New Roman" w:cs="Times New Roman"/>
      <w:sz w:val="14"/>
      <w:szCs w:val="14"/>
      <w:lang w:eastAsia="ru-RU"/>
    </w:rPr>
  </w:style>
  <w:style w:type="paragraph" w:customStyle="1" w:styleId="xl109">
    <w:name w:val="xl109"/>
    <w:basedOn w:val="a1"/>
    <w:uiPriority w:val="99"/>
    <w:qFormat/>
    <w:rsid w:val="00011D8D"/>
    <w:pPr>
      <w:pBdr>
        <w:top w:val="single" w:sz="4" w:space="0" w:color="000000"/>
        <w:bottom w:val="single" w:sz="4" w:space="0" w:color="000000"/>
      </w:pBdr>
      <w:shd w:val="clear" w:color="auto" w:fill="FFFF00"/>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0">
    <w:name w:val="xl110"/>
    <w:basedOn w:val="a1"/>
    <w:uiPriority w:val="99"/>
    <w:qFormat/>
    <w:rsid w:val="00011D8D"/>
    <w:pPr>
      <w:pBdr>
        <w:top w:val="single" w:sz="4" w:space="0" w:color="000000"/>
        <w:left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1">
    <w:name w:val="xl111"/>
    <w:basedOn w:val="a1"/>
    <w:uiPriority w:val="99"/>
    <w:qFormat/>
    <w:rsid w:val="00011D8D"/>
    <w:pPr>
      <w:pBdr>
        <w:top w:val="single" w:sz="4" w:space="0" w:color="000000"/>
        <w:bottom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2">
    <w:name w:val="xl112"/>
    <w:basedOn w:val="a1"/>
    <w:uiPriority w:val="99"/>
    <w:qFormat/>
    <w:rsid w:val="00011D8D"/>
    <w:pPr>
      <w:pBdr>
        <w:top w:val="single" w:sz="4" w:space="0" w:color="000000"/>
        <w:bottom w:val="single" w:sz="4" w:space="0" w:color="000000"/>
        <w:right w:val="single" w:sz="4" w:space="0" w:color="000000"/>
      </w:pBdr>
      <w:shd w:val="clear" w:color="auto" w:fill="D8E4BC"/>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3">
    <w:name w:val="xl113"/>
    <w:basedOn w:val="a1"/>
    <w:uiPriority w:val="99"/>
    <w:qFormat/>
    <w:rsid w:val="00011D8D"/>
    <w:pPr>
      <w:pBdr>
        <w:top w:val="single" w:sz="4" w:space="0" w:color="000000"/>
        <w:left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4">
    <w:name w:val="xl114"/>
    <w:basedOn w:val="a1"/>
    <w:uiPriority w:val="99"/>
    <w:qFormat/>
    <w:rsid w:val="00011D8D"/>
    <w:pPr>
      <w:pBdr>
        <w:top w:val="single" w:sz="4" w:space="0" w:color="000000"/>
        <w:bottom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5">
    <w:name w:val="xl115"/>
    <w:basedOn w:val="a1"/>
    <w:uiPriority w:val="99"/>
    <w:qFormat/>
    <w:rsid w:val="00011D8D"/>
    <w:pPr>
      <w:pBdr>
        <w:top w:val="single" w:sz="4" w:space="0" w:color="000000"/>
        <w:bottom w:val="single" w:sz="4" w:space="0" w:color="000000"/>
        <w:right w:val="single" w:sz="4" w:space="0" w:color="000000"/>
      </w:pBdr>
      <w:shd w:val="clear" w:color="auto" w:fill="B7DEE8"/>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6">
    <w:name w:val="xl116"/>
    <w:basedOn w:val="a1"/>
    <w:uiPriority w:val="99"/>
    <w:qFormat/>
    <w:rsid w:val="00011D8D"/>
    <w:pPr>
      <w:pBdr>
        <w:top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7">
    <w:name w:val="xl117"/>
    <w:basedOn w:val="a1"/>
    <w:uiPriority w:val="99"/>
    <w:qFormat/>
    <w:rsid w:val="00011D8D"/>
    <w:pPr>
      <w:pBdr>
        <w:top w:val="single" w:sz="4" w:space="0" w:color="000000"/>
        <w:left w:val="single" w:sz="4" w:space="0" w:color="000000"/>
        <w:bottom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8">
    <w:name w:val="xl118"/>
    <w:basedOn w:val="a1"/>
    <w:uiPriority w:val="99"/>
    <w:qFormat/>
    <w:rsid w:val="00011D8D"/>
    <w:pPr>
      <w:pBdr>
        <w:top w:val="single" w:sz="4" w:space="0" w:color="000000"/>
        <w:bottom w:val="single" w:sz="4" w:space="0" w:color="000000"/>
        <w:right w:val="single" w:sz="4" w:space="0" w:color="000000"/>
      </w:pBdr>
      <w:shd w:val="clear" w:color="auto" w:fill="CCC0DA"/>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19">
    <w:name w:val="xl119"/>
    <w:basedOn w:val="a1"/>
    <w:uiPriority w:val="99"/>
    <w:qFormat/>
    <w:rsid w:val="00011D8D"/>
    <w:pPr>
      <w:pBdr>
        <w:top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0">
    <w:name w:val="xl120"/>
    <w:basedOn w:val="a1"/>
    <w:uiPriority w:val="99"/>
    <w:qFormat/>
    <w:rsid w:val="00011D8D"/>
    <w:pPr>
      <w:pBdr>
        <w:top w:val="single" w:sz="4" w:space="0" w:color="000000"/>
        <w:left w:val="single" w:sz="4" w:space="0" w:color="000000"/>
        <w:bottom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xl121">
    <w:name w:val="xl121"/>
    <w:basedOn w:val="a1"/>
    <w:uiPriority w:val="99"/>
    <w:qFormat/>
    <w:rsid w:val="00011D8D"/>
    <w:pPr>
      <w:pBdr>
        <w:top w:val="single" w:sz="4" w:space="0" w:color="000000"/>
        <w:bottom w:val="single" w:sz="4" w:space="0" w:color="000000"/>
        <w:right w:val="single" w:sz="4" w:space="0" w:color="000000"/>
      </w:pBdr>
      <w:shd w:val="clear" w:color="auto" w:fill="FCD5B4"/>
      <w:spacing w:before="100" w:beforeAutospacing="1" w:after="100" w:afterAutospacing="1" w:line="240" w:lineRule="auto"/>
      <w:ind w:firstLine="0"/>
      <w:jc w:val="left"/>
    </w:pPr>
    <w:rPr>
      <w:rFonts w:eastAsia="Times New Roman" w:cs="Times New Roman"/>
      <w:b/>
      <w:bCs/>
      <w:sz w:val="14"/>
      <w:szCs w:val="14"/>
      <w:lang w:eastAsia="ru-RU"/>
    </w:rPr>
  </w:style>
  <w:style w:type="paragraph" w:customStyle="1" w:styleId="38">
    <w:name w:val="Основной текст3"/>
    <w:basedOn w:val="a1"/>
    <w:uiPriority w:val="34"/>
    <w:qFormat/>
    <w:rsid w:val="00011D8D"/>
    <w:pPr>
      <w:shd w:val="clear" w:color="auto" w:fill="FFFFFF"/>
      <w:spacing w:line="276" w:lineRule="auto"/>
    </w:pPr>
    <w:rPr>
      <w:rFonts w:eastAsia="Times New Roman" w:cs="Times New Roman"/>
      <w:color w:val="000000"/>
      <w:sz w:val="25"/>
      <w:szCs w:val="25"/>
      <w:lang w:eastAsia="ar-SA"/>
    </w:rPr>
  </w:style>
  <w:style w:type="character" w:styleId="affff8">
    <w:name w:val="footnote reference"/>
    <w:aliases w:val="Знак сноски 1,Знак сноски-FN"/>
    <w:basedOn w:val="a2"/>
    <w:uiPriority w:val="99"/>
    <w:unhideWhenUsed/>
    <w:rsid w:val="00011D8D"/>
    <w:rPr>
      <w:rFonts w:ascii="Times New Roman" w:hAnsi="Times New Roman" w:cs="Times New Roman" w:hint="default"/>
      <w:vertAlign w:val="superscript"/>
    </w:rPr>
  </w:style>
  <w:style w:type="character" w:styleId="affff9">
    <w:name w:val="annotation reference"/>
    <w:basedOn w:val="a2"/>
    <w:uiPriority w:val="99"/>
    <w:semiHidden/>
    <w:unhideWhenUsed/>
    <w:rsid w:val="00011D8D"/>
    <w:rPr>
      <w:sz w:val="16"/>
      <w:szCs w:val="16"/>
    </w:rPr>
  </w:style>
  <w:style w:type="character" w:styleId="affffa">
    <w:name w:val="page number"/>
    <w:aliases w:val="PN"/>
    <w:basedOn w:val="a2"/>
    <w:semiHidden/>
    <w:unhideWhenUsed/>
    <w:rsid w:val="00011D8D"/>
    <w:rPr>
      <w:rFonts w:ascii="Times New Roman" w:hAnsi="Times New Roman" w:cs="Times New Roman" w:hint="default"/>
    </w:rPr>
  </w:style>
  <w:style w:type="character" w:styleId="affffb">
    <w:name w:val="endnote reference"/>
    <w:basedOn w:val="a2"/>
    <w:uiPriority w:val="99"/>
    <w:semiHidden/>
    <w:unhideWhenUsed/>
    <w:rsid w:val="00011D8D"/>
    <w:rPr>
      <w:rFonts w:ascii="Times New Roman" w:hAnsi="Times New Roman" w:cs="Times New Roman" w:hint="default"/>
      <w:vertAlign w:val="superscript"/>
    </w:rPr>
  </w:style>
  <w:style w:type="character" w:styleId="affffc">
    <w:name w:val="Intense Emphasis"/>
    <w:basedOn w:val="a2"/>
    <w:uiPriority w:val="21"/>
    <w:qFormat/>
    <w:rsid w:val="00011D8D"/>
    <w:rPr>
      <w:b/>
      <w:bCs/>
      <w:i/>
      <w:iCs/>
      <w:color w:val="5B9BD5" w:themeColor="accent1"/>
    </w:rPr>
  </w:style>
  <w:style w:type="character" w:styleId="affffd">
    <w:name w:val="Book Title"/>
    <w:basedOn w:val="a2"/>
    <w:uiPriority w:val="99"/>
    <w:qFormat/>
    <w:rsid w:val="00011D8D"/>
    <w:rPr>
      <w:rFonts w:ascii="Times New Roman" w:hAnsi="Times New Roman" w:cs="Times New Roman" w:hint="default"/>
      <w:smallCaps/>
      <w:spacing w:val="5"/>
    </w:rPr>
  </w:style>
  <w:style w:type="character" w:customStyle="1" w:styleId="710">
    <w:name w:val="Заголовок 7 Знак1"/>
    <w:basedOn w:val="a2"/>
    <w:uiPriority w:val="99"/>
    <w:semiHidden/>
    <w:rsid w:val="00011D8D"/>
    <w:rPr>
      <w:rFonts w:asciiTheme="majorHAnsi" w:eastAsiaTheme="majorEastAsia" w:hAnsiTheme="majorHAnsi" w:cstheme="majorBidi"/>
      <w:i/>
      <w:iCs/>
      <w:color w:val="1F4D78" w:themeColor="accent1" w:themeShade="7F"/>
      <w:sz w:val="24"/>
      <w:szCs w:val="22"/>
    </w:rPr>
  </w:style>
  <w:style w:type="character" w:customStyle="1" w:styleId="810">
    <w:name w:val="Заголовок 8 Знак1"/>
    <w:basedOn w:val="a2"/>
    <w:uiPriority w:val="99"/>
    <w:semiHidden/>
    <w:rsid w:val="00011D8D"/>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2"/>
    <w:uiPriority w:val="99"/>
    <w:semiHidden/>
    <w:rsid w:val="00011D8D"/>
    <w:rPr>
      <w:rFonts w:asciiTheme="majorHAnsi" w:eastAsiaTheme="majorEastAsia" w:hAnsiTheme="majorHAnsi" w:cstheme="majorBidi"/>
      <w:i/>
      <w:iCs/>
      <w:color w:val="272727" w:themeColor="text1" w:themeTint="D8"/>
      <w:sz w:val="21"/>
      <w:szCs w:val="21"/>
    </w:rPr>
  </w:style>
  <w:style w:type="character" w:customStyle="1" w:styleId="1f4">
    <w:name w:val="Тема примечания Знак1"/>
    <w:basedOn w:val="18"/>
    <w:uiPriority w:val="99"/>
    <w:semiHidden/>
    <w:rsid w:val="00011D8D"/>
    <w:rPr>
      <w:rFonts w:ascii="Times New Roman" w:hAnsi="Times New Roman"/>
      <w:b/>
      <w:bCs/>
      <w:sz w:val="20"/>
      <w:szCs w:val="20"/>
    </w:rPr>
  </w:style>
  <w:style w:type="character" w:customStyle="1" w:styleId="1f5">
    <w:name w:val="Текст выноски Знак1"/>
    <w:basedOn w:val="a2"/>
    <w:uiPriority w:val="99"/>
    <w:semiHidden/>
    <w:rsid w:val="00011D8D"/>
    <w:rPr>
      <w:rFonts w:ascii="Segoe UI" w:hAnsi="Segoe UI" w:cs="Segoe UI"/>
      <w:sz w:val="18"/>
      <w:szCs w:val="18"/>
    </w:rPr>
  </w:style>
  <w:style w:type="character" w:customStyle="1" w:styleId="1f6">
    <w:name w:val="Верхний колонтитул Знак1"/>
    <w:basedOn w:val="a2"/>
    <w:uiPriority w:val="99"/>
    <w:semiHidden/>
    <w:rsid w:val="00011D8D"/>
    <w:rPr>
      <w:rFonts w:ascii="Times New Roman" w:hAnsi="Times New Roman"/>
      <w:sz w:val="24"/>
    </w:rPr>
  </w:style>
  <w:style w:type="character" w:customStyle="1" w:styleId="1f7">
    <w:name w:val="Нижний колонтитул Знак1"/>
    <w:basedOn w:val="a2"/>
    <w:uiPriority w:val="99"/>
    <w:semiHidden/>
    <w:rsid w:val="00011D8D"/>
    <w:rPr>
      <w:rFonts w:ascii="Times New Roman" w:hAnsi="Times New Roman"/>
      <w:sz w:val="24"/>
    </w:rPr>
  </w:style>
  <w:style w:type="character" w:customStyle="1" w:styleId="1f8">
    <w:name w:val="Название Знак1"/>
    <w:basedOn w:val="a2"/>
    <w:uiPriority w:val="99"/>
    <w:rsid w:val="00011D8D"/>
    <w:rPr>
      <w:rFonts w:asciiTheme="majorHAnsi" w:eastAsiaTheme="majorEastAsia" w:hAnsiTheme="majorHAnsi" w:cstheme="majorBidi"/>
      <w:spacing w:val="-10"/>
      <w:kern w:val="28"/>
      <w:sz w:val="56"/>
      <w:szCs w:val="56"/>
    </w:rPr>
  </w:style>
  <w:style w:type="character" w:customStyle="1" w:styleId="1f9">
    <w:name w:val="Подзаголовок Знак1"/>
    <w:basedOn w:val="a2"/>
    <w:uiPriority w:val="99"/>
    <w:rsid w:val="00011D8D"/>
    <w:rPr>
      <w:rFonts w:eastAsiaTheme="minorEastAsia"/>
      <w:color w:val="5A5A5A" w:themeColor="text1" w:themeTint="A5"/>
      <w:spacing w:val="15"/>
    </w:rPr>
  </w:style>
  <w:style w:type="character" w:customStyle="1" w:styleId="1fa">
    <w:name w:val="Текст концевой сноски Знак1"/>
    <w:basedOn w:val="a2"/>
    <w:uiPriority w:val="99"/>
    <w:semiHidden/>
    <w:rsid w:val="00011D8D"/>
    <w:rPr>
      <w:rFonts w:ascii="Times New Roman" w:hAnsi="Times New Roman"/>
      <w:sz w:val="20"/>
      <w:szCs w:val="20"/>
    </w:rPr>
  </w:style>
  <w:style w:type="character" w:customStyle="1" w:styleId="affffe">
    <w:name w:val="Выделение по тексту"/>
    <w:uiPriority w:val="99"/>
    <w:rsid w:val="00011D8D"/>
    <w:rPr>
      <w:rFonts w:ascii="Courier New" w:hAnsi="Courier New" w:cs="Courier New" w:hint="default"/>
      <w:lang w:val="ru-RU"/>
    </w:rPr>
  </w:style>
  <w:style w:type="character" w:customStyle="1" w:styleId="213">
    <w:name w:val="Основной текст 2 Знак1"/>
    <w:basedOn w:val="a2"/>
    <w:uiPriority w:val="99"/>
    <w:semiHidden/>
    <w:rsid w:val="00011D8D"/>
    <w:rPr>
      <w:rFonts w:ascii="Times New Roman" w:hAnsi="Times New Roman"/>
      <w:sz w:val="24"/>
    </w:rPr>
  </w:style>
  <w:style w:type="character" w:customStyle="1" w:styleId="interface">
    <w:name w:val="interface"/>
    <w:uiPriority w:val="99"/>
    <w:rsid w:val="00011D8D"/>
    <w:rPr>
      <w:rFonts w:ascii="Arial" w:hAnsi="Arial" w:cs="Arial" w:hint="default"/>
      <w:color w:val="auto"/>
      <w:sz w:val="20"/>
    </w:rPr>
  </w:style>
  <w:style w:type="character" w:customStyle="1" w:styleId="311">
    <w:name w:val="Основной текст с отступом 3 Знак1"/>
    <w:basedOn w:val="a2"/>
    <w:uiPriority w:val="99"/>
    <w:semiHidden/>
    <w:rsid w:val="00011D8D"/>
    <w:rPr>
      <w:rFonts w:ascii="Times New Roman" w:hAnsi="Times New Roman"/>
      <w:sz w:val="16"/>
      <w:szCs w:val="16"/>
    </w:rPr>
  </w:style>
  <w:style w:type="character" w:customStyle="1" w:styleId="214">
    <w:name w:val="Основной текст с отступом 2 Знак1"/>
    <w:basedOn w:val="a2"/>
    <w:uiPriority w:val="99"/>
    <w:semiHidden/>
    <w:rsid w:val="00011D8D"/>
    <w:rPr>
      <w:rFonts w:ascii="Times New Roman" w:hAnsi="Times New Roman"/>
      <w:sz w:val="24"/>
    </w:rPr>
  </w:style>
  <w:style w:type="character" w:customStyle="1" w:styleId="1fb">
    <w:name w:val="Основной текст с отступом Знак1"/>
    <w:basedOn w:val="a2"/>
    <w:uiPriority w:val="99"/>
    <w:semiHidden/>
    <w:rsid w:val="00011D8D"/>
    <w:rPr>
      <w:rFonts w:ascii="Times New Roman" w:hAnsi="Times New Roman"/>
      <w:sz w:val="24"/>
    </w:rPr>
  </w:style>
  <w:style w:type="character" w:customStyle="1" w:styleId="312">
    <w:name w:val="Основной текст 3 Знак1"/>
    <w:basedOn w:val="a2"/>
    <w:uiPriority w:val="99"/>
    <w:semiHidden/>
    <w:rsid w:val="00011D8D"/>
    <w:rPr>
      <w:rFonts w:ascii="Times New Roman" w:hAnsi="Times New Roman"/>
      <w:sz w:val="16"/>
      <w:szCs w:val="16"/>
    </w:rPr>
  </w:style>
  <w:style w:type="character" w:customStyle="1" w:styleId="1fc">
    <w:name w:val="Текст Знак1"/>
    <w:basedOn w:val="a2"/>
    <w:uiPriority w:val="99"/>
    <w:semiHidden/>
    <w:rsid w:val="00011D8D"/>
    <w:rPr>
      <w:rFonts w:ascii="Consolas" w:hAnsi="Consolas"/>
      <w:sz w:val="21"/>
      <w:szCs w:val="21"/>
    </w:rPr>
  </w:style>
  <w:style w:type="character" w:customStyle="1" w:styleId="afffff">
    <w:name w:val="Знак Знак"/>
    <w:uiPriority w:val="99"/>
    <w:rsid w:val="00011D8D"/>
    <w:rPr>
      <w:rFonts w:ascii="Arial" w:hAnsi="Arial" w:cs="Arial" w:hint="default"/>
      <w:b/>
      <w:bCs w:val="0"/>
      <w:sz w:val="22"/>
      <w:lang w:val="ru-RU" w:eastAsia="ru-RU"/>
    </w:rPr>
  </w:style>
  <w:style w:type="character" w:customStyle="1" w:styleId="1fd">
    <w:name w:val="Список Марк.1 Знак Знак Знак"/>
    <w:uiPriority w:val="99"/>
    <w:rsid w:val="00011D8D"/>
    <w:rPr>
      <w:rFonts w:ascii="Arial" w:hAnsi="Arial" w:cs="Arial" w:hint="default"/>
      <w:sz w:val="22"/>
      <w:lang w:val="ru-RU" w:eastAsia="ru-RU"/>
    </w:rPr>
  </w:style>
  <w:style w:type="character" w:customStyle="1" w:styleId="1fe">
    <w:name w:val="Схема документа Знак1"/>
    <w:basedOn w:val="a2"/>
    <w:uiPriority w:val="99"/>
    <w:semiHidden/>
    <w:rsid w:val="00011D8D"/>
    <w:rPr>
      <w:rFonts w:ascii="Segoe UI" w:hAnsi="Segoe UI" w:cs="Segoe UI"/>
      <w:sz w:val="16"/>
      <w:szCs w:val="16"/>
    </w:rPr>
  </w:style>
  <w:style w:type="character" w:customStyle="1" w:styleId="DocumentMapChar1">
    <w:name w:val="Document Map Char1"/>
    <w:basedOn w:val="a2"/>
    <w:uiPriority w:val="99"/>
    <w:semiHidden/>
    <w:locked/>
    <w:rsid w:val="00011D8D"/>
    <w:rPr>
      <w:rFonts w:ascii="Times New Roman" w:hAnsi="Times New Roman" w:cs="Times New Roman" w:hint="default"/>
      <w:sz w:val="2"/>
    </w:rPr>
  </w:style>
  <w:style w:type="character" w:customStyle="1" w:styleId="apple-converted-space">
    <w:name w:val="apple-converted-space"/>
    <w:basedOn w:val="a2"/>
    <w:rsid w:val="00011D8D"/>
    <w:rPr>
      <w:rFonts w:ascii="Times New Roman" w:hAnsi="Times New Roman" w:cs="Times New Roman" w:hint="default"/>
    </w:rPr>
  </w:style>
  <w:style w:type="character" w:customStyle="1" w:styleId="searchtext">
    <w:name w:val="searchtext"/>
    <w:basedOn w:val="a2"/>
    <w:uiPriority w:val="99"/>
    <w:rsid w:val="00011D8D"/>
    <w:rPr>
      <w:rFonts w:ascii="Times New Roman" w:hAnsi="Times New Roman" w:cs="Times New Roman" w:hint="default"/>
    </w:rPr>
  </w:style>
  <w:style w:type="character" w:customStyle="1" w:styleId="nowrap1">
    <w:name w:val="nowrap1"/>
    <w:basedOn w:val="a2"/>
    <w:uiPriority w:val="99"/>
    <w:rsid w:val="00011D8D"/>
    <w:rPr>
      <w:rFonts w:ascii="Times New Roman" w:hAnsi="Times New Roman" w:cs="Times New Roman" w:hint="default"/>
    </w:rPr>
  </w:style>
  <w:style w:type="character" w:customStyle="1" w:styleId="Heading2Char">
    <w:name w:val="Heading 2 Char"/>
    <w:basedOn w:val="a2"/>
    <w:uiPriority w:val="99"/>
    <w:semiHidden/>
    <w:locked/>
    <w:rsid w:val="00011D8D"/>
    <w:rPr>
      <w:rFonts w:ascii="Cambria" w:hAnsi="Cambria" w:cs="Times New Roman" w:hint="default"/>
      <w:b/>
      <w:bCs/>
      <w:i/>
      <w:iCs/>
      <w:sz w:val="28"/>
      <w:szCs w:val="28"/>
      <w:lang w:eastAsia="en-US"/>
    </w:rPr>
  </w:style>
  <w:style w:type="character" w:customStyle="1" w:styleId="Heading3Char">
    <w:name w:val="Heading 3 Char"/>
    <w:basedOn w:val="a2"/>
    <w:uiPriority w:val="99"/>
    <w:semiHidden/>
    <w:locked/>
    <w:rsid w:val="00011D8D"/>
    <w:rPr>
      <w:rFonts w:ascii="Cambria" w:hAnsi="Cambria" w:cs="Times New Roman" w:hint="default"/>
      <w:b/>
      <w:bCs/>
      <w:sz w:val="26"/>
      <w:szCs w:val="26"/>
      <w:lang w:eastAsia="en-US"/>
    </w:rPr>
  </w:style>
  <w:style w:type="character" w:customStyle="1" w:styleId="BalloonTextChar">
    <w:name w:val="Balloon Text Char"/>
    <w:basedOn w:val="a2"/>
    <w:uiPriority w:val="99"/>
    <w:semiHidden/>
    <w:locked/>
    <w:rsid w:val="00011D8D"/>
    <w:rPr>
      <w:rFonts w:ascii="Times New Roman" w:hAnsi="Times New Roman" w:cs="Times New Roman" w:hint="default"/>
      <w:sz w:val="2"/>
      <w:lang w:eastAsia="en-US"/>
    </w:rPr>
  </w:style>
  <w:style w:type="character" w:customStyle="1" w:styleId="HeaderChar">
    <w:name w:val="Header Char"/>
    <w:basedOn w:val="a2"/>
    <w:uiPriority w:val="99"/>
    <w:semiHidden/>
    <w:locked/>
    <w:rsid w:val="00011D8D"/>
    <w:rPr>
      <w:rFonts w:ascii="Times New Roman" w:hAnsi="Times New Roman" w:cs="Times New Roman" w:hint="default"/>
      <w:lang w:eastAsia="en-US"/>
    </w:rPr>
  </w:style>
  <w:style w:type="character" w:customStyle="1" w:styleId="FooterChar">
    <w:name w:val="Footer Char"/>
    <w:basedOn w:val="a2"/>
    <w:uiPriority w:val="99"/>
    <w:semiHidden/>
    <w:locked/>
    <w:rsid w:val="00011D8D"/>
    <w:rPr>
      <w:rFonts w:ascii="Times New Roman" w:hAnsi="Times New Roman" w:cs="Times New Roman" w:hint="default"/>
      <w:lang w:eastAsia="en-US"/>
    </w:rPr>
  </w:style>
  <w:style w:type="character" w:customStyle="1" w:styleId="ms-rtethemefontface-1">
    <w:name w:val="ms-rtethemefontface-1"/>
    <w:basedOn w:val="a2"/>
    <w:uiPriority w:val="99"/>
    <w:rsid w:val="00011D8D"/>
    <w:rPr>
      <w:rFonts w:ascii="Times New Roman" w:hAnsi="Times New Roman" w:cs="Times New Roman" w:hint="default"/>
    </w:rPr>
  </w:style>
  <w:style w:type="character" w:customStyle="1" w:styleId="ms-rtethemeforecolor-2-0">
    <w:name w:val="ms-rtethemeforecolor-2-0"/>
    <w:basedOn w:val="a2"/>
    <w:uiPriority w:val="99"/>
    <w:rsid w:val="00011D8D"/>
    <w:rPr>
      <w:rFonts w:ascii="Times New Roman" w:hAnsi="Times New Roman" w:cs="Times New Roman" w:hint="default"/>
    </w:rPr>
  </w:style>
  <w:style w:type="character" w:customStyle="1" w:styleId="ms-rteforecolor-2">
    <w:name w:val="ms-rteforecolor-2"/>
    <w:basedOn w:val="a2"/>
    <w:uiPriority w:val="99"/>
    <w:rsid w:val="00011D8D"/>
    <w:rPr>
      <w:rFonts w:ascii="Times New Roman" w:hAnsi="Times New Roman" w:cs="Times New Roman" w:hint="default"/>
    </w:rPr>
  </w:style>
  <w:style w:type="table" w:styleId="afffff0">
    <w:name w:val="Table Grid"/>
    <w:basedOn w:val="a3"/>
    <w:uiPriority w:val="39"/>
    <w:rsid w:val="00011D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011D8D"/>
    <w:pPr>
      <w:spacing w:after="0" w:line="240" w:lineRule="auto"/>
    </w:pPr>
    <w:rPr>
      <w:rFonts w:eastAsiaTheme="minorEastAsia"/>
    </w:rPr>
    <w:tblPr>
      <w:tblCellMar>
        <w:top w:w="0" w:type="dxa"/>
        <w:left w:w="0" w:type="dxa"/>
        <w:bottom w:w="0" w:type="dxa"/>
        <w:right w:w="0" w:type="dxa"/>
      </w:tblCellMar>
    </w:tblPr>
  </w:style>
  <w:style w:type="paragraph" w:styleId="1ff">
    <w:name w:val="toc 1"/>
    <w:basedOn w:val="a1"/>
    <w:next w:val="a1"/>
    <w:autoRedefine/>
    <w:uiPriority w:val="39"/>
    <w:unhideWhenUsed/>
    <w:rsid w:val="002F62CC"/>
    <w:pPr>
      <w:tabs>
        <w:tab w:val="right" w:pos="9346"/>
      </w:tabs>
      <w:spacing w:after="100"/>
      <w:ind w:firstLine="0"/>
    </w:pPr>
  </w:style>
  <w:style w:type="paragraph" w:styleId="29">
    <w:name w:val="toc 2"/>
    <w:basedOn w:val="a1"/>
    <w:next w:val="a1"/>
    <w:autoRedefine/>
    <w:uiPriority w:val="39"/>
    <w:unhideWhenUsed/>
    <w:rsid w:val="002F62CC"/>
    <w:pPr>
      <w:tabs>
        <w:tab w:val="left" w:pos="426"/>
        <w:tab w:val="right" w:pos="9346"/>
      </w:tabs>
      <w:spacing w:after="100"/>
      <w:ind w:firstLine="0"/>
    </w:pPr>
  </w:style>
  <w:style w:type="paragraph" w:styleId="39">
    <w:name w:val="toc 3"/>
    <w:basedOn w:val="a1"/>
    <w:next w:val="a1"/>
    <w:autoRedefine/>
    <w:uiPriority w:val="39"/>
    <w:unhideWhenUsed/>
    <w:rsid w:val="002F62CC"/>
    <w:pPr>
      <w:tabs>
        <w:tab w:val="right" w:pos="9346"/>
      </w:tabs>
      <w:ind w:firstLine="0"/>
    </w:pPr>
  </w:style>
  <w:style w:type="paragraph" w:customStyle="1" w:styleId="44">
    <w:name w:val="4 Уровень"/>
    <w:basedOn w:val="1f3"/>
    <w:next w:val="1f3"/>
    <w:link w:val="45"/>
    <w:qFormat/>
    <w:rsid w:val="002438B1"/>
    <w:pPr>
      <w:spacing w:after="120"/>
      <w:outlineLvl w:val="3"/>
    </w:pPr>
  </w:style>
  <w:style w:type="character" w:customStyle="1" w:styleId="45">
    <w:name w:val="4 Уровень Знак"/>
    <w:basedOn w:val="1f2"/>
    <w:link w:val="44"/>
    <w:rsid w:val="002438B1"/>
    <w:rPr>
      <w:rFonts w:ascii="Times New Roman" w:eastAsia="Calibri" w:hAnsi="Times New Roman" w:cs="Times New Roman"/>
      <w:sz w:val="24"/>
      <w:szCs w:val="28"/>
    </w:rPr>
  </w:style>
  <w:style w:type="paragraph" w:customStyle="1" w:styleId="53">
    <w:name w:val="5 Уровень"/>
    <w:basedOn w:val="1f3"/>
    <w:next w:val="1f3"/>
    <w:link w:val="54"/>
    <w:qFormat/>
    <w:rsid w:val="002438B1"/>
    <w:pPr>
      <w:spacing w:after="120"/>
      <w:outlineLvl w:val="4"/>
    </w:pPr>
  </w:style>
  <w:style w:type="character" w:customStyle="1" w:styleId="54">
    <w:name w:val="5 Уровень Знак"/>
    <w:basedOn w:val="45"/>
    <w:link w:val="53"/>
    <w:rsid w:val="002438B1"/>
    <w:rPr>
      <w:rFonts w:ascii="Times New Roman" w:eastAsia="Calibri" w:hAnsi="Times New Roman" w:cs="Times New Roman"/>
      <w:sz w:val="24"/>
      <w:szCs w:val="28"/>
    </w:rPr>
  </w:style>
  <w:style w:type="paragraph" w:customStyle="1" w:styleId="afffff1">
    <w:name w:val="приложения подписи"/>
    <w:basedOn w:val="1f3"/>
    <w:next w:val="1f3"/>
    <w:link w:val="afffff2"/>
    <w:qFormat/>
    <w:rsid w:val="00D56D9A"/>
    <w:pPr>
      <w:ind w:firstLine="0"/>
      <w:jc w:val="center"/>
      <w:outlineLvl w:val="0"/>
    </w:pPr>
    <w:rPr>
      <w:lang w:eastAsia="ru-RU"/>
    </w:rPr>
  </w:style>
  <w:style w:type="character" w:customStyle="1" w:styleId="afffff2">
    <w:name w:val="приложения подписи Знак"/>
    <w:basedOn w:val="16"/>
    <w:link w:val="afffff1"/>
    <w:rsid w:val="00D56D9A"/>
    <w:rPr>
      <w:rFonts w:ascii="Times New Roman" w:eastAsia="Calibri" w:hAnsi="Times New Roman" w:cs="Times New Roman"/>
      <w:sz w:val="24"/>
      <w:szCs w:val="28"/>
      <w:lang w:eastAsia="ru-RU"/>
    </w:rPr>
  </w:style>
  <w:style w:type="paragraph" w:customStyle="1" w:styleId="7322">
    <w:name w:val="ГОСТ 7.32 Заголовок 2"/>
    <w:basedOn w:val="a1"/>
    <w:next w:val="732"/>
    <w:uiPriority w:val="99"/>
    <w:qFormat/>
    <w:rsid w:val="00D1644A"/>
    <w:pPr>
      <w:keepNext/>
      <w:tabs>
        <w:tab w:val="right" w:leader="dot" w:pos="9356"/>
      </w:tabs>
      <w:ind w:firstLine="0"/>
      <w:jc w:val="center"/>
      <w:outlineLvl w:val="0"/>
    </w:pPr>
    <w:rPr>
      <w:rFonts w:eastAsia="Times New Roman" w:cs="Times New Roman"/>
      <w:bCs/>
      <w:caps/>
      <w:szCs w:val="20"/>
      <w:lang w:eastAsia="ru-RU"/>
    </w:rPr>
  </w:style>
  <w:style w:type="paragraph" w:styleId="afffff3">
    <w:name w:val="TOC Heading"/>
    <w:basedOn w:val="15"/>
    <w:next w:val="a1"/>
    <w:uiPriority w:val="39"/>
    <w:unhideWhenUsed/>
    <w:qFormat/>
    <w:rsid w:val="00856A5A"/>
    <w:pPr>
      <w:spacing w:before="240" w:after="0" w:line="259" w:lineRule="auto"/>
      <w:ind w:firstLine="0"/>
      <w:jc w:val="left"/>
      <w:outlineLvl w:val="9"/>
    </w:pPr>
    <w:rPr>
      <w:rFonts w:asciiTheme="majorHAnsi" w:hAnsiTheme="majorHAnsi"/>
      <w:color w:val="2E74B5" w:themeColor="accent1" w:themeShade="BF"/>
      <w:sz w:val="32"/>
      <w:lang w:eastAsia="ru-RU"/>
    </w:rPr>
  </w:style>
  <w:style w:type="paragraph" w:styleId="afffff4">
    <w:name w:val="No Spacing"/>
    <w:uiPriority w:val="1"/>
    <w:qFormat/>
    <w:rsid w:val="002F62CC"/>
    <w:pPr>
      <w:spacing w:after="0" w:line="240" w:lineRule="auto"/>
      <w:ind w:firstLine="567"/>
      <w:jc w:val="both"/>
    </w:pPr>
    <w:rPr>
      <w:rFonts w:ascii="Times New Roman" w:hAnsi="Times New Roman"/>
      <w:sz w:val="24"/>
    </w:rPr>
  </w:style>
  <w:style w:type="paragraph" w:customStyle="1" w:styleId="1ff0">
    <w:name w:val="1текст"/>
    <w:basedOn w:val="a1"/>
    <w:link w:val="1ff1"/>
    <w:qFormat/>
    <w:rsid w:val="00683904"/>
    <w:pPr>
      <w:shd w:val="clear" w:color="auto" w:fill="FFFFFF"/>
      <w:spacing w:line="276" w:lineRule="auto"/>
      <w:ind w:firstLine="709"/>
    </w:pPr>
    <w:rPr>
      <w:rFonts w:eastAsia="Calibri" w:cs="Times New Roman"/>
      <w:sz w:val="28"/>
      <w:szCs w:val="24"/>
    </w:rPr>
  </w:style>
  <w:style w:type="character" w:customStyle="1" w:styleId="1ff1">
    <w:name w:val="1текст Знак"/>
    <w:link w:val="1ff0"/>
    <w:rsid w:val="00683904"/>
    <w:rPr>
      <w:rFonts w:ascii="Times New Roman" w:eastAsia="Calibri" w:hAnsi="Times New Roman" w:cs="Times New Roman"/>
      <w:sz w:val="28"/>
      <w:szCs w:val="24"/>
      <w:shd w:val="clear" w:color="auto" w:fill="FFFFFF"/>
    </w:rPr>
  </w:style>
  <w:style w:type="paragraph" w:customStyle="1" w:styleId="1ff2">
    <w:name w:val="1заголовок"/>
    <w:basedOn w:val="a1"/>
    <w:link w:val="1ff3"/>
    <w:qFormat/>
    <w:rsid w:val="00683904"/>
    <w:pPr>
      <w:spacing w:after="200" w:line="276" w:lineRule="auto"/>
      <w:ind w:firstLine="0"/>
      <w:outlineLvl w:val="0"/>
    </w:pPr>
    <w:rPr>
      <w:rFonts w:eastAsia="Calibri" w:cs="Times New Roman"/>
      <w:b/>
      <w:szCs w:val="24"/>
    </w:rPr>
  </w:style>
  <w:style w:type="character" w:customStyle="1" w:styleId="1ff3">
    <w:name w:val="1заголовок Знак"/>
    <w:link w:val="1ff2"/>
    <w:rsid w:val="00683904"/>
    <w:rPr>
      <w:rFonts w:ascii="Times New Roman" w:eastAsia="Calibri" w:hAnsi="Times New Roman" w:cs="Times New Roman"/>
      <w:b/>
      <w:sz w:val="24"/>
      <w:szCs w:val="24"/>
    </w:rPr>
  </w:style>
  <w:style w:type="table" w:styleId="afffff5">
    <w:name w:val="Grid Table Light"/>
    <w:basedOn w:val="a3"/>
    <w:uiPriority w:val="40"/>
    <w:rsid w:val="008944A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a">
    <w:name w:val="List Bullet"/>
    <w:basedOn w:val="a1"/>
    <w:uiPriority w:val="99"/>
    <w:unhideWhenUsed/>
    <w:rsid w:val="008944A4"/>
    <w:pPr>
      <w:numPr>
        <w:numId w:val="9"/>
      </w:numPr>
      <w:spacing w:after="160" w:line="259" w:lineRule="auto"/>
      <w:contextualSpacing/>
      <w:jc w:val="left"/>
    </w:pPr>
    <w:rPr>
      <w:rFonts w:asciiTheme="minorHAnsi" w:hAnsiTheme="minorHAnsi"/>
      <w:sz w:val="22"/>
    </w:rPr>
  </w:style>
  <w:style w:type="character" w:customStyle="1" w:styleId="UnresolvedMention">
    <w:name w:val="Unresolved Mention"/>
    <w:basedOn w:val="a2"/>
    <w:uiPriority w:val="99"/>
    <w:semiHidden/>
    <w:unhideWhenUsed/>
    <w:rsid w:val="008944A4"/>
    <w:rPr>
      <w:color w:val="808080"/>
      <w:shd w:val="clear" w:color="auto" w:fill="E6E6E6"/>
    </w:rPr>
  </w:style>
  <w:style w:type="table" w:styleId="-1">
    <w:name w:val="Grid Table 1 Light"/>
    <w:basedOn w:val="a3"/>
    <w:uiPriority w:val="46"/>
    <w:rsid w:val="00D6370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1">
    <w:name w:val="1 Раздел Стиль1"/>
    <w:basedOn w:val="15"/>
    <w:qFormat/>
    <w:rsid w:val="00065302"/>
    <w:pPr>
      <w:keepLines w:val="0"/>
      <w:numPr>
        <w:numId w:val="10"/>
      </w:numPr>
      <w:tabs>
        <w:tab w:val="left" w:pos="851"/>
      </w:tabs>
      <w:spacing w:after="0"/>
    </w:pPr>
    <w:rPr>
      <w:rFonts w:eastAsia="Times New Roman" w:cs="Times New Roman"/>
      <w:b/>
      <w:bCs/>
      <w:sz w:val="32"/>
    </w:rPr>
  </w:style>
  <w:style w:type="paragraph" w:customStyle="1" w:styleId="111">
    <w:name w:val="1.1 Стиль1"/>
    <w:basedOn w:val="a1"/>
    <w:qFormat/>
    <w:rsid w:val="00065302"/>
    <w:pPr>
      <w:keepNext/>
      <w:numPr>
        <w:ilvl w:val="1"/>
        <w:numId w:val="10"/>
      </w:numPr>
      <w:tabs>
        <w:tab w:val="left" w:pos="993"/>
      </w:tabs>
      <w:spacing w:line="276" w:lineRule="auto"/>
      <w:outlineLvl w:val="1"/>
    </w:pPr>
    <w:rPr>
      <w:rFonts w:eastAsia="Times New Roman" w:cs="Times New Roman"/>
      <w:b/>
      <w:bCs/>
      <w:szCs w:val="24"/>
    </w:rPr>
  </w:style>
  <w:style w:type="paragraph" w:customStyle="1" w:styleId="112">
    <w:name w:val="1.1Заголовок"/>
    <w:basedOn w:val="1ff2"/>
    <w:link w:val="113"/>
    <w:qFormat/>
    <w:rsid w:val="00065302"/>
    <w:pPr>
      <w:outlineLvl w:val="1"/>
    </w:pPr>
  </w:style>
  <w:style w:type="character" w:customStyle="1" w:styleId="113">
    <w:name w:val="1.1Заголовок Знак"/>
    <w:link w:val="112"/>
    <w:rsid w:val="00065302"/>
    <w:rPr>
      <w:rFonts w:ascii="Times New Roman" w:eastAsia="Calibri" w:hAnsi="Times New Roman" w:cs="Times New Roman"/>
      <w:b/>
      <w:sz w:val="24"/>
      <w:szCs w:val="24"/>
    </w:rPr>
  </w:style>
  <w:style w:type="paragraph" w:customStyle="1" w:styleId="14">
    <w:name w:val="1маркер"/>
    <w:basedOn w:val="1ff0"/>
    <w:link w:val="1ff4"/>
    <w:qFormat/>
    <w:rsid w:val="00065302"/>
    <w:pPr>
      <w:numPr>
        <w:numId w:val="11"/>
      </w:numPr>
    </w:pPr>
  </w:style>
  <w:style w:type="character" w:customStyle="1" w:styleId="1ff4">
    <w:name w:val="1маркер Знак"/>
    <w:link w:val="14"/>
    <w:rsid w:val="00065302"/>
    <w:rPr>
      <w:rFonts w:ascii="Times New Roman" w:eastAsia="Calibri" w:hAnsi="Times New Roman" w:cs="Times New Roman"/>
      <w:sz w:val="28"/>
      <w:szCs w:val="24"/>
      <w:shd w:val="clear" w:color="auto" w:fill="FFFFFF"/>
    </w:rPr>
  </w:style>
  <w:style w:type="paragraph" w:customStyle="1" w:styleId="1ff5">
    <w:name w:val="1прилож"/>
    <w:basedOn w:val="1ff2"/>
    <w:link w:val="1ff6"/>
    <w:qFormat/>
    <w:rsid w:val="00065302"/>
    <w:pPr>
      <w:ind w:left="426"/>
    </w:pPr>
  </w:style>
  <w:style w:type="character" w:customStyle="1" w:styleId="1ff6">
    <w:name w:val="1прилож Знак"/>
    <w:link w:val="1ff5"/>
    <w:rsid w:val="00065302"/>
    <w:rPr>
      <w:rFonts w:ascii="Times New Roman" w:eastAsia="Calibri" w:hAnsi="Times New Roman" w:cs="Times New Roman"/>
      <w:b/>
      <w:sz w:val="24"/>
      <w:szCs w:val="24"/>
    </w:rPr>
  </w:style>
  <w:style w:type="paragraph" w:customStyle="1" w:styleId="1ff7">
    <w:name w:val="1рис"/>
    <w:basedOn w:val="af2"/>
    <w:link w:val="1ff8"/>
    <w:qFormat/>
    <w:rsid w:val="00065302"/>
    <w:pPr>
      <w:ind w:firstLine="0"/>
      <w:jc w:val="center"/>
    </w:pPr>
    <w:rPr>
      <w:rFonts w:eastAsia="Calibri" w:cs="Times New Roman"/>
      <w:i w:val="0"/>
      <w:color w:val="auto"/>
      <w:sz w:val="24"/>
      <w:szCs w:val="24"/>
    </w:rPr>
  </w:style>
  <w:style w:type="character" w:customStyle="1" w:styleId="1ff8">
    <w:name w:val="1рис Знак"/>
    <w:link w:val="1ff7"/>
    <w:rsid w:val="00065302"/>
    <w:rPr>
      <w:rFonts w:ascii="Times New Roman" w:eastAsia="Calibri" w:hAnsi="Times New Roman" w:cs="Times New Roman"/>
      <w:iCs/>
      <w:sz w:val="24"/>
      <w:szCs w:val="24"/>
    </w:rPr>
  </w:style>
  <w:style w:type="paragraph" w:customStyle="1" w:styleId="msonormal0">
    <w:name w:val="msonormal"/>
    <w:basedOn w:val="a1"/>
    <w:rsid w:val="00065302"/>
    <w:pPr>
      <w:spacing w:before="100" w:beforeAutospacing="1" w:after="100" w:afterAutospacing="1" w:line="240" w:lineRule="auto"/>
      <w:ind w:firstLine="0"/>
      <w:jc w:val="left"/>
    </w:pPr>
    <w:rPr>
      <w:rFonts w:eastAsia="Times New Roman" w:cs="Times New Roman"/>
      <w:szCs w:val="24"/>
      <w:lang w:eastAsia="ru-RU"/>
    </w:rPr>
  </w:style>
  <w:style w:type="paragraph" w:customStyle="1" w:styleId="21051">
    <w:name w:val="Текст абзаца по ГОСТ 2.105"/>
    <w:basedOn w:val="a1"/>
    <w:qFormat/>
    <w:rsid w:val="00065302"/>
    <w:pPr>
      <w:spacing w:before="60" w:after="60"/>
      <w:ind w:firstLine="709"/>
    </w:pPr>
    <w:rPr>
      <w:rFonts w:eastAsia="Calibri" w:cs="Times New Roman"/>
      <w:sz w:val="28"/>
    </w:rPr>
  </w:style>
  <w:style w:type="paragraph" w:customStyle="1" w:styleId="21050">
    <w:name w:val="Перечисления для ссылок из текста по ГОСТ 2.105"/>
    <w:basedOn w:val="a1"/>
    <w:uiPriority w:val="99"/>
    <w:semiHidden/>
    <w:rsid w:val="00065302"/>
    <w:pPr>
      <w:numPr>
        <w:numId w:val="12"/>
      </w:numPr>
      <w:spacing w:after="160"/>
    </w:pPr>
    <w:rPr>
      <w:rFonts w:eastAsia="Calibri" w:cs="Times New Roman"/>
      <w:sz w:val="28"/>
    </w:rPr>
  </w:style>
  <w:style w:type="paragraph" w:customStyle="1" w:styleId="2105">
    <w:name w:val="Перечисления без  ссылок по ГОСТ 2.105"/>
    <w:basedOn w:val="a1"/>
    <w:uiPriority w:val="99"/>
    <w:semiHidden/>
    <w:qFormat/>
    <w:rsid w:val="00065302"/>
    <w:pPr>
      <w:numPr>
        <w:numId w:val="13"/>
      </w:numPr>
      <w:spacing w:after="160"/>
    </w:pPr>
    <w:rPr>
      <w:rFonts w:eastAsia="Calibri" w:cs="Times New Roman"/>
      <w:sz w:val="28"/>
    </w:rPr>
  </w:style>
  <w:style w:type="character" w:customStyle="1" w:styleId="docssharedwiztogglelabeledlabeltext">
    <w:name w:val="docssharedwiztogglelabeledlabeltext"/>
    <w:basedOn w:val="a2"/>
    <w:rsid w:val="00065302"/>
  </w:style>
  <w:style w:type="character" w:customStyle="1" w:styleId="blk">
    <w:name w:val="blk"/>
    <w:basedOn w:val="a2"/>
    <w:rsid w:val="00065302"/>
  </w:style>
  <w:style w:type="character" w:customStyle="1" w:styleId="2a">
    <w:name w:val="Основной текст (2)_"/>
    <w:link w:val="2b"/>
    <w:rsid w:val="00065302"/>
    <w:rPr>
      <w:rFonts w:ascii="Times New Roman" w:eastAsia="Times New Roman" w:hAnsi="Times New Roman" w:cs="Times New Roman"/>
      <w:sz w:val="20"/>
      <w:szCs w:val="20"/>
      <w:shd w:val="clear" w:color="auto" w:fill="FFFFFF"/>
    </w:rPr>
  </w:style>
  <w:style w:type="paragraph" w:customStyle="1" w:styleId="2b">
    <w:name w:val="Основной текст (2)"/>
    <w:basedOn w:val="a1"/>
    <w:link w:val="2a"/>
    <w:rsid w:val="00065302"/>
    <w:pPr>
      <w:widowControl w:val="0"/>
      <w:shd w:val="clear" w:color="auto" w:fill="FFFFFF"/>
      <w:spacing w:line="240" w:lineRule="auto"/>
      <w:ind w:firstLine="0"/>
      <w:jc w:val="left"/>
    </w:pPr>
    <w:rPr>
      <w:rFonts w:eastAsia="Times New Roman" w:cs="Times New Roman"/>
      <w:sz w:val="20"/>
      <w:szCs w:val="20"/>
    </w:rPr>
  </w:style>
  <w:style w:type="character" w:customStyle="1" w:styleId="2Calibri7pt">
    <w:name w:val="Основной текст (2) + Calibri;7 pt"/>
    <w:rsid w:val="00065302"/>
    <w:rPr>
      <w:rFonts w:ascii="Calibri" w:eastAsia="Calibri" w:hAnsi="Calibri" w:cs="Calibri"/>
      <w:color w:val="000000"/>
      <w:spacing w:val="0"/>
      <w:w w:val="100"/>
      <w:position w:val="0"/>
      <w:sz w:val="14"/>
      <w:szCs w:val="14"/>
      <w:shd w:val="clear" w:color="auto" w:fill="FFFFFF"/>
      <w:lang w:val="ru-RU" w:eastAsia="ru-RU" w:bidi="ru-RU"/>
    </w:rPr>
  </w:style>
  <w:style w:type="character" w:customStyle="1" w:styleId="2Calibri9pt">
    <w:name w:val="Основной текст (2) + Calibri;9 pt"/>
    <w:rsid w:val="00065302"/>
    <w:rPr>
      <w:rFonts w:ascii="Calibri" w:eastAsia="Calibri" w:hAnsi="Calibri" w:cs="Calibri"/>
      <w:color w:val="000000"/>
      <w:spacing w:val="0"/>
      <w:w w:val="100"/>
      <w:position w:val="0"/>
      <w:sz w:val="18"/>
      <w:szCs w:val="18"/>
      <w:shd w:val="clear" w:color="auto" w:fill="FFFFFF"/>
      <w:lang w:val="ru-RU" w:eastAsia="ru-RU" w:bidi="ru-RU"/>
    </w:rPr>
  </w:style>
  <w:style w:type="character" w:customStyle="1" w:styleId="street">
    <w:name w:val="street"/>
    <w:basedOn w:val="a2"/>
    <w:rsid w:val="00065302"/>
  </w:style>
  <w:style w:type="character" w:customStyle="1" w:styleId="b-share-form-button">
    <w:name w:val="b-share-form-button"/>
    <w:basedOn w:val="a2"/>
    <w:rsid w:val="00065302"/>
  </w:style>
  <w:style w:type="paragraph" w:customStyle="1" w:styleId="xl28">
    <w:name w:val="xl28"/>
    <w:basedOn w:val="a1"/>
    <w:rsid w:val="00065302"/>
    <w:pPr>
      <w:pBdr>
        <w:left w:val="single" w:sz="8" w:space="0" w:color="auto"/>
        <w:bottom w:val="single" w:sz="4" w:space="0" w:color="auto"/>
        <w:right w:val="single" w:sz="4" w:space="0" w:color="auto"/>
      </w:pBdr>
      <w:spacing w:before="100" w:after="100" w:line="240" w:lineRule="auto"/>
      <w:ind w:firstLine="0"/>
      <w:jc w:val="left"/>
    </w:pPr>
    <w:rPr>
      <w:rFonts w:eastAsia="Arial Unicode MS" w:cs="Times New Roman"/>
      <w:szCs w:val="20"/>
      <w:lang w:eastAsia="ru-RU"/>
    </w:rPr>
  </w:style>
  <w:style w:type="paragraph" w:customStyle="1" w:styleId="xl39">
    <w:name w:val="xl39"/>
    <w:basedOn w:val="a1"/>
    <w:uiPriority w:val="99"/>
    <w:rsid w:val="00065302"/>
    <w:pPr>
      <w:spacing w:before="100" w:after="100" w:line="240" w:lineRule="auto"/>
      <w:ind w:firstLine="0"/>
      <w:jc w:val="left"/>
    </w:pPr>
    <w:rPr>
      <w:rFonts w:eastAsia="Arial Unicode MS" w:cs="Times New Roman"/>
      <w:szCs w:val="20"/>
      <w:lang w:eastAsia="ru-RU"/>
    </w:rPr>
  </w:style>
  <w:style w:type="character" w:customStyle="1" w:styleId="js-extracted-address">
    <w:name w:val="js-extracted-address"/>
    <w:basedOn w:val="a2"/>
    <w:rsid w:val="00065302"/>
  </w:style>
  <w:style w:type="character" w:customStyle="1" w:styleId="mail-message-map-nobreak">
    <w:name w:val="mail-message-map-nobreak"/>
    <w:basedOn w:val="a2"/>
    <w:rsid w:val="00065302"/>
  </w:style>
  <w:style w:type="paragraph" w:customStyle="1" w:styleId="afffff6">
    <w:name w:val="Название таблицы"/>
    <w:basedOn w:val="a1"/>
    <w:qFormat/>
    <w:rsid w:val="00065302"/>
    <w:pPr>
      <w:keepNext/>
      <w:spacing w:after="160"/>
      <w:ind w:firstLine="0"/>
    </w:pPr>
    <w:rPr>
      <w:rFonts w:eastAsia="Calibri" w:cs="Times New Roman"/>
      <w:sz w:val="28"/>
    </w:rPr>
  </w:style>
  <w:style w:type="character" w:customStyle="1" w:styleId="afffff7">
    <w:name w:val="Цветовое выделение"/>
    <w:uiPriority w:val="99"/>
    <w:rsid w:val="00065302"/>
    <w:rPr>
      <w:b/>
      <w:bCs/>
      <w:color w:val="26282F"/>
    </w:rPr>
  </w:style>
  <w:style w:type="character" w:customStyle="1" w:styleId="afffff8">
    <w:name w:val="Гипертекстовая ссылка"/>
    <w:uiPriority w:val="99"/>
    <w:rsid w:val="00065302"/>
    <w:rPr>
      <w:b w:val="0"/>
      <w:bCs w:val="0"/>
      <w:color w:val="106BBE"/>
    </w:rPr>
  </w:style>
  <w:style w:type="paragraph" w:customStyle="1" w:styleId="ConsPlusTitle">
    <w:name w:val="ConsPlusTitle"/>
    <w:uiPriority w:val="99"/>
    <w:rsid w:val="00065302"/>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46">
    <w:name w:val="toc 4"/>
    <w:basedOn w:val="a1"/>
    <w:next w:val="a1"/>
    <w:autoRedefine/>
    <w:uiPriority w:val="39"/>
    <w:unhideWhenUsed/>
    <w:rsid w:val="00065302"/>
    <w:pPr>
      <w:spacing w:after="100" w:line="259" w:lineRule="auto"/>
      <w:ind w:left="660" w:firstLine="0"/>
      <w:jc w:val="left"/>
    </w:pPr>
    <w:rPr>
      <w:rFonts w:ascii="Calibri" w:eastAsia="Times New Roman" w:hAnsi="Calibri" w:cs="Times New Roman"/>
      <w:sz w:val="22"/>
      <w:lang w:eastAsia="ru-RU"/>
    </w:rPr>
  </w:style>
  <w:style w:type="paragraph" w:styleId="55">
    <w:name w:val="toc 5"/>
    <w:basedOn w:val="a1"/>
    <w:next w:val="a1"/>
    <w:autoRedefine/>
    <w:uiPriority w:val="39"/>
    <w:unhideWhenUsed/>
    <w:rsid w:val="00065302"/>
    <w:pPr>
      <w:spacing w:after="100" w:line="259" w:lineRule="auto"/>
      <w:ind w:left="880" w:firstLine="0"/>
      <w:jc w:val="left"/>
    </w:pPr>
    <w:rPr>
      <w:rFonts w:ascii="Calibri" w:eastAsia="Times New Roman" w:hAnsi="Calibri" w:cs="Times New Roman"/>
      <w:sz w:val="22"/>
      <w:lang w:eastAsia="ru-RU"/>
    </w:rPr>
  </w:style>
  <w:style w:type="paragraph" w:styleId="62">
    <w:name w:val="toc 6"/>
    <w:basedOn w:val="a1"/>
    <w:next w:val="a1"/>
    <w:autoRedefine/>
    <w:uiPriority w:val="39"/>
    <w:unhideWhenUsed/>
    <w:rsid w:val="00065302"/>
    <w:pPr>
      <w:spacing w:after="100" w:line="259" w:lineRule="auto"/>
      <w:ind w:left="1100" w:firstLine="0"/>
      <w:jc w:val="left"/>
    </w:pPr>
    <w:rPr>
      <w:rFonts w:ascii="Calibri" w:eastAsia="Times New Roman" w:hAnsi="Calibri" w:cs="Times New Roman"/>
      <w:sz w:val="22"/>
      <w:lang w:eastAsia="ru-RU"/>
    </w:rPr>
  </w:style>
  <w:style w:type="paragraph" w:styleId="72">
    <w:name w:val="toc 7"/>
    <w:basedOn w:val="a1"/>
    <w:next w:val="a1"/>
    <w:autoRedefine/>
    <w:uiPriority w:val="39"/>
    <w:unhideWhenUsed/>
    <w:rsid w:val="00065302"/>
    <w:pPr>
      <w:spacing w:after="100" w:line="259" w:lineRule="auto"/>
      <w:ind w:left="1320" w:firstLine="0"/>
      <w:jc w:val="left"/>
    </w:pPr>
    <w:rPr>
      <w:rFonts w:ascii="Calibri" w:eastAsia="Times New Roman" w:hAnsi="Calibri" w:cs="Times New Roman"/>
      <w:sz w:val="22"/>
      <w:lang w:eastAsia="ru-RU"/>
    </w:rPr>
  </w:style>
  <w:style w:type="paragraph" w:styleId="82">
    <w:name w:val="toc 8"/>
    <w:basedOn w:val="a1"/>
    <w:next w:val="a1"/>
    <w:autoRedefine/>
    <w:uiPriority w:val="39"/>
    <w:unhideWhenUsed/>
    <w:rsid w:val="00065302"/>
    <w:pPr>
      <w:spacing w:after="100" w:line="259" w:lineRule="auto"/>
      <w:ind w:left="1540" w:firstLine="0"/>
      <w:jc w:val="left"/>
    </w:pPr>
    <w:rPr>
      <w:rFonts w:ascii="Calibri" w:eastAsia="Times New Roman" w:hAnsi="Calibri" w:cs="Times New Roman"/>
      <w:sz w:val="22"/>
      <w:lang w:eastAsia="ru-RU"/>
    </w:rPr>
  </w:style>
  <w:style w:type="paragraph" w:styleId="92">
    <w:name w:val="toc 9"/>
    <w:basedOn w:val="a1"/>
    <w:next w:val="a1"/>
    <w:autoRedefine/>
    <w:uiPriority w:val="39"/>
    <w:unhideWhenUsed/>
    <w:rsid w:val="00065302"/>
    <w:pPr>
      <w:spacing w:after="100" w:line="259" w:lineRule="auto"/>
      <w:ind w:left="1760" w:firstLine="0"/>
      <w:jc w:val="left"/>
    </w:pPr>
    <w:rPr>
      <w:rFonts w:ascii="Calibri" w:eastAsia="Times New Roman" w:hAnsi="Calibri" w:cs="Times New Roman"/>
      <w:sz w:val="22"/>
      <w:lang w:eastAsia="ru-RU"/>
    </w:rPr>
  </w:style>
  <w:style w:type="paragraph" w:customStyle="1" w:styleId="2">
    <w:name w:val="Стиль2"/>
    <w:basedOn w:val="15"/>
    <w:link w:val="2c"/>
    <w:qFormat/>
    <w:rsid w:val="00C56449"/>
    <w:pPr>
      <w:numPr>
        <w:ilvl w:val="1"/>
        <w:numId w:val="14"/>
      </w:numPr>
      <w:spacing w:after="0"/>
    </w:pPr>
    <w:rPr>
      <w:szCs w:val="26"/>
    </w:rPr>
  </w:style>
  <w:style w:type="paragraph" w:customStyle="1" w:styleId="3">
    <w:name w:val="Стиль3"/>
    <w:basedOn w:val="aff7"/>
    <w:link w:val="3a"/>
    <w:qFormat/>
    <w:rsid w:val="00037603"/>
    <w:pPr>
      <w:numPr>
        <w:ilvl w:val="2"/>
        <w:numId w:val="8"/>
      </w:numPr>
      <w:ind w:left="1276"/>
    </w:pPr>
    <w:rPr>
      <w:szCs w:val="26"/>
    </w:rPr>
  </w:style>
  <w:style w:type="character" w:customStyle="1" w:styleId="2c">
    <w:name w:val="Стиль2 Знак"/>
    <w:basedOn w:val="16"/>
    <w:link w:val="2"/>
    <w:rsid w:val="00C56449"/>
    <w:rPr>
      <w:rFonts w:ascii="Times New Roman" w:eastAsiaTheme="majorEastAsia" w:hAnsi="Times New Roman" w:cstheme="majorBidi"/>
      <w:sz w:val="24"/>
      <w:szCs w:val="26"/>
    </w:rPr>
  </w:style>
  <w:style w:type="paragraph" w:customStyle="1" w:styleId="47">
    <w:name w:val="Стиль4"/>
    <w:basedOn w:val="15"/>
    <w:link w:val="48"/>
    <w:qFormat/>
    <w:rsid w:val="00037603"/>
  </w:style>
  <w:style w:type="character" w:customStyle="1" w:styleId="3a">
    <w:name w:val="Стиль3 Знак"/>
    <w:basedOn w:val="aff6"/>
    <w:link w:val="3"/>
    <w:rsid w:val="00037603"/>
    <w:rPr>
      <w:rFonts w:ascii="Times New Roman" w:hAnsi="Times New Roman" w:cs="Times New Roman"/>
      <w:sz w:val="24"/>
      <w:szCs w:val="26"/>
    </w:rPr>
  </w:style>
  <w:style w:type="character" w:styleId="afffff9">
    <w:name w:val="Placeholder Text"/>
    <w:uiPriority w:val="99"/>
    <w:semiHidden/>
    <w:rsid w:val="006019DA"/>
    <w:rPr>
      <w:color w:val="808080"/>
    </w:rPr>
  </w:style>
  <w:style w:type="character" w:customStyle="1" w:styleId="48">
    <w:name w:val="Стиль4 Знак"/>
    <w:basedOn w:val="16"/>
    <w:link w:val="47"/>
    <w:rsid w:val="00037603"/>
    <w:rPr>
      <w:rFonts w:ascii="Times New Roman" w:eastAsiaTheme="majorEastAsia" w:hAnsi="Times New Roman" w:cstheme="majorBidi"/>
      <w:sz w:val="24"/>
      <w:szCs w:val="32"/>
    </w:rPr>
  </w:style>
  <w:style w:type="table" w:customStyle="1" w:styleId="1ff9">
    <w:name w:val="Сетка таблицы светлая1"/>
    <w:basedOn w:val="a3"/>
    <w:uiPriority w:val="40"/>
    <w:rsid w:val="006019DA"/>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
    <w:name w:val="Таблица-сетка 1 светлая1"/>
    <w:basedOn w:val="a3"/>
    <w:uiPriority w:val="46"/>
    <w:rsid w:val="006019DA"/>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1ffa">
    <w:name w:val="1табл"/>
    <w:basedOn w:val="af2"/>
    <w:link w:val="1ffb"/>
    <w:qFormat/>
    <w:rsid w:val="00A01F2D"/>
    <w:pPr>
      <w:keepNext/>
      <w:spacing w:after="0"/>
      <w:ind w:left="1418" w:hanging="1418"/>
    </w:pPr>
    <w:rPr>
      <w:rFonts w:cs="Times New Roman"/>
      <w:b/>
      <w:i w:val="0"/>
      <w:sz w:val="24"/>
    </w:rPr>
  </w:style>
  <w:style w:type="character" w:customStyle="1" w:styleId="1ffb">
    <w:name w:val="1табл Знак"/>
    <w:basedOn w:val="af3"/>
    <w:link w:val="1ffa"/>
    <w:rsid w:val="00A01F2D"/>
    <w:rPr>
      <w:rFonts w:ascii="Times New Roman" w:hAnsi="Times New Roman" w:cs="Times New Roman"/>
      <w:b/>
      <w:i w:val="0"/>
      <w:iCs/>
      <w:color w:val="44546A" w:themeColor="text2"/>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26979">
      <w:bodyDiv w:val="1"/>
      <w:marLeft w:val="0"/>
      <w:marRight w:val="0"/>
      <w:marTop w:val="0"/>
      <w:marBottom w:val="0"/>
      <w:divBdr>
        <w:top w:val="none" w:sz="0" w:space="0" w:color="auto"/>
        <w:left w:val="none" w:sz="0" w:space="0" w:color="auto"/>
        <w:bottom w:val="none" w:sz="0" w:space="0" w:color="auto"/>
        <w:right w:val="none" w:sz="0" w:space="0" w:color="auto"/>
      </w:divBdr>
    </w:div>
    <w:div w:id="12541421">
      <w:bodyDiv w:val="1"/>
      <w:marLeft w:val="0"/>
      <w:marRight w:val="0"/>
      <w:marTop w:val="0"/>
      <w:marBottom w:val="0"/>
      <w:divBdr>
        <w:top w:val="none" w:sz="0" w:space="0" w:color="auto"/>
        <w:left w:val="none" w:sz="0" w:space="0" w:color="auto"/>
        <w:bottom w:val="none" w:sz="0" w:space="0" w:color="auto"/>
        <w:right w:val="none" w:sz="0" w:space="0" w:color="auto"/>
      </w:divBdr>
    </w:div>
    <w:div w:id="17705672">
      <w:bodyDiv w:val="1"/>
      <w:marLeft w:val="0"/>
      <w:marRight w:val="0"/>
      <w:marTop w:val="0"/>
      <w:marBottom w:val="0"/>
      <w:divBdr>
        <w:top w:val="none" w:sz="0" w:space="0" w:color="auto"/>
        <w:left w:val="none" w:sz="0" w:space="0" w:color="auto"/>
        <w:bottom w:val="none" w:sz="0" w:space="0" w:color="auto"/>
        <w:right w:val="none" w:sz="0" w:space="0" w:color="auto"/>
      </w:divBdr>
    </w:div>
    <w:div w:id="55206728">
      <w:bodyDiv w:val="1"/>
      <w:marLeft w:val="0"/>
      <w:marRight w:val="0"/>
      <w:marTop w:val="0"/>
      <w:marBottom w:val="0"/>
      <w:divBdr>
        <w:top w:val="none" w:sz="0" w:space="0" w:color="auto"/>
        <w:left w:val="none" w:sz="0" w:space="0" w:color="auto"/>
        <w:bottom w:val="none" w:sz="0" w:space="0" w:color="auto"/>
        <w:right w:val="none" w:sz="0" w:space="0" w:color="auto"/>
      </w:divBdr>
    </w:div>
    <w:div w:id="198326226">
      <w:bodyDiv w:val="1"/>
      <w:marLeft w:val="0"/>
      <w:marRight w:val="0"/>
      <w:marTop w:val="0"/>
      <w:marBottom w:val="0"/>
      <w:divBdr>
        <w:top w:val="none" w:sz="0" w:space="0" w:color="auto"/>
        <w:left w:val="none" w:sz="0" w:space="0" w:color="auto"/>
        <w:bottom w:val="none" w:sz="0" w:space="0" w:color="auto"/>
        <w:right w:val="none" w:sz="0" w:space="0" w:color="auto"/>
      </w:divBdr>
    </w:div>
    <w:div w:id="215312920">
      <w:bodyDiv w:val="1"/>
      <w:marLeft w:val="0"/>
      <w:marRight w:val="0"/>
      <w:marTop w:val="0"/>
      <w:marBottom w:val="0"/>
      <w:divBdr>
        <w:top w:val="none" w:sz="0" w:space="0" w:color="auto"/>
        <w:left w:val="none" w:sz="0" w:space="0" w:color="auto"/>
        <w:bottom w:val="none" w:sz="0" w:space="0" w:color="auto"/>
        <w:right w:val="none" w:sz="0" w:space="0" w:color="auto"/>
      </w:divBdr>
    </w:div>
    <w:div w:id="233398602">
      <w:bodyDiv w:val="1"/>
      <w:marLeft w:val="0"/>
      <w:marRight w:val="0"/>
      <w:marTop w:val="0"/>
      <w:marBottom w:val="0"/>
      <w:divBdr>
        <w:top w:val="none" w:sz="0" w:space="0" w:color="auto"/>
        <w:left w:val="none" w:sz="0" w:space="0" w:color="auto"/>
        <w:bottom w:val="none" w:sz="0" w:space="0" w:color="auto"/>
        <w:right w:val="none" w:sz="0" w:space="0" w:color="auto"/>
      </w:divBdr>
    </w:div>
    <w:div w:id="279118335">
      <w:bodyDiv w:val="1"/>
      <w:marLeft w:val="0"/>
      <w:marRight w:val="0"/>
      <w:marTop w:val="0"/>
      <w:marBottom w:val="0"/>
      <w:divBdr>
        <w:top w:val="none" w:sz="0" w:space="0" w:color="auto"/>
        <w:left w:val="none" w:sz="0" w:space="0" w:color="auto"/>
        <w:bottom w:val="none" w:sz="0" w:space="0" w:color="auto"/>
        <w:right w:val="none" w:sz="0" w:space="0" w:color="auto"/>
      </w:divBdr>
    </w:div>
    <w:div w:id="299043530">
      <w:bodyDiv w:val="1"/>
      <w:marLeft w:val="0"/>
      <w:marRight w:val="0"/>
      <w:marTop w:val="0"/>
      <w:marBottom w:val="0"/>
      <w:divBdr>
        <w:top w:val="none" w:sz="0" w:space="0" w:color="auto"/>
        <w:left w:val="none" w:sz="0" w:space="0" w:color="auto"/>
        <w:bottom w:val="none" w:sz="0" w:space="0" w:color="auto"/>
        <w:right w:val="none" w:sz="0" w:space="0" w:color="auto"/>
      </w:divBdr>
    </w:div>
    <w:div w:id="347751784">
      <w:bodyDiv w:val="1"/>
      <w:marLeft w:val="0"/>
      <w:marRight w:val="0"/>
      <w:marTop w:val="0"/>
      <w:marBottom w:val="0"/>
      <w:divBdr>
        <w:top w:val="none" w:sz="0" w:space="0" w:color="auto"/>
        <w:left w:val="none" w:sz="0" w:space="0" w:color="auto"/>
        <w:bottom w:val="none" w:sz="0" w:space="0" w:color="auto"/>
        <w:right w:val="none" w:sz="0" w:space="0" w:color="auto"/>
      </w:divBdr>
    </w:div>
    <w:div w:id="352389981">
      <w:bodyDiv w:val="1"/>
      <w:marLeft w:val="0"/>
      <w:marRight w:val="0"/>
      <w:marTop w:val="0"/>
      <w:marBottom w:val="0"/>
      <w:divBdr>
        <w:top w:val="none" w:sz="0" w:space="0" w:color="auto"/>
        <w:left w:val="none" w:sz="0" w:space="0" w:color="auto"/>
        <w:bottom w:val="none" w:sz="0" w:space="0" w:color="auto"/>
        <w:right w:val="none" w:sz="0" w:space="0" w:color="auto"/>
      </w:divBdr>
    </w:div>
    <w:div w:id="399330893">
      <w:bodyDiv w:val="1"/>
      <w:marLeft w:val="0"/>
      <w:marRight w:val="0"/>
      <w:marTop w:val="0"/>
      <w:marBottom w:val="0"/>
      <w:divBdr>
        <w:top w:val="none" w:sz="0" w:space="0" w:color="auto"/>
        <w:left w:val="none" w:sz="0" w:space="0" w:color="auto"/>
        <w:bottom w:val="none" w:sz="0" w:space="0" w:color="auto"/>
        <w:right w:val="none" w:sz="0" w:space="0" w:color="auto"/>
      </w:divBdr>
    </w:div>
    <w:div w:id="458761848">
      <w:bodyDiv w:val="1"/>
      <w:marLeft w:val="0"/>
      <w:marRight w:val="0"/>
      <w:marTop w:val="0"/>
      <w:marBottom w:val="0"/>
      <w:divBdr>
        <w:top w:val="none" w:sz="0" w:space="0" w:color="auto"/>
        <w:left w:val="none" w:sz="0" w:space="0" w:color="auto"/>
        <w:bottom w:val="none" w:sz="0" w:space="0" w:color="auto"/>
        <w:right w:val="none" w:sz="0" w:space="0" w:color="auto"/>
      </w:divBdr>
    </w:div>
    <w:div w:id="494999526">
      <w:bodyDiv w:val="1"/>
      <w:marLeft w:val="0"/>
      <w:marRight w:val="0"/>
      <w:marTop w:val="0"/>
      <w:marBottom w:val="0"/>
      <w:divBdr>
        <w:top w:val="none" w:sz="0" w:space="0" w:color="auto"/>
        <w:left w:val="none" w:sz="0" w:space="0" w:color="auto"/>
        <w:bottom w:val="none" w:sz="0" w:space="0" w:color="auto"/>
        <w:right w:val="none" w:sz="0" w:space="0" w:color="auto"/>
      </w:divBdr>
    </w:div>
    <w:div w:id="563028322">
      <w:bodyDiv w:val="1"/>
      <w:marLeft w:val="0"/>
      <w:marRight w:val="0"/>
      <w:marTop w:val="0"/>
      <w:marBottom w:val="0"/>
      <w:divBdr>
        <w:top w:val="none" w:sz="0" w:space="0" w:color="auto"/>
        <w:left w:val="none" w:sz="0" w:space="0" w:color="auto"/>
        <w:bottom w:val="none" w:sz="0" w:space="0" w:color="auto"/>
        <w:right w:val="none" w:sz="0" w:space="0" w:color="auto"/>
      </w:divBdr>
    </w:div>
    <w:div w:id="631517701">
      <w:bodyDiv w:val="1"/>
      <w:marLeft w:val="0"/>
      <w:marRight w:val="0"/>
      <w:marTop w:val="0"/>
      <w:marBottom w:val="0"/>
      <w:divBdr>
        <w:top w:val="none" w:sz="0" w:space="0" w:color="auto"/>
        <w:left w:val="none" w:sz="0" w:space="0" w:color="auto"/>
        <w:bottom w:val="none" w:sz="0" w:space="0" w:color="auto"/>
        <w:right w:val="none" w:sz="0" w:space="0" w:color="auto"/>
      </w:divBdr>
    </w:div>
    <w:div w:id="733622696">
      <w:bodyDiv w:val="1"/>
      <w:marLeft w:val="0"/>
      <w:marRight w:val="0"/>
      <w:marTop w:val="0"/>
      <w:marBottom w:val="0"/>
      <w:divBdr>
        <w:top w:val="none" w:sz="0" w:space="0" w:color="auto"/>
        <w:left w:val="none" w:sz="0" w:space="0" w:color="auto"/>
        <w:bottom w:val="none" w:sz="0" w:space="0" w:color="auto"/>
        <w:right w:val="none" w:sz="0" w:space="0" w:color="auto"/>
      </w:divBdr>
    </w:div>
    <w:div w:id="733770670">
      <w:bodyDiv w:val="1"/>
      <w:marLeft w:val="0"/>
      <w:marRight w:val="0"/>
      <w:marTop w:val="0"/>
      <w:marBottom w:val="0"/>
      <w:divBdr>
        <w:top w:val="none" w:sz="0" w:space="0" w:color="auto"/>
        <w:left w:val="none" w:sz="0" w:space="0" w:color="auto"/>
        <w:bottom w:val="none" w:sz="0" w:space="0" w:color="auto"/>
        <w:right w:val="none" w:sz="0" w:space="0" w:color="auto"/>
      </w:divBdr>
    </w:div>
    <w:div w:id="827943061">
      <w:bodyDiv w:val="1"/>
      <w:marLeft w:val="0"/>
      <w:marRight w:val="0"/>
      <w:marTop w:val="0"/>
      <w:marBottom w:val="0"/>
      <w:divBdr>
        <w:top w:val="none" w:sz="0" w:space="0" w:color="auto"/>
        <w:left w:val="none" w:sz="0" w:space="0" w:color="auto"/>
        <w:bottom w:val="none" w:sz="0" w:space="0" w:color="auto"/>
        <w:right w:val="none" w:sz="0" w:space="0" w:color="auto"/>
      </w:divBdr>
    </w:div>
    <w:div w:id="849376357">
      <w:bodyDiv w:val="1"/>
      <w:marLeft w:val="0"/>
      <w:marRight w:val="0"/>
      <w:marTop w:val="0"/>
      <w:marBottom w:val="0"/>
      <w:divBdr>
        <w:top w:val="none" w:sz="0" w:space="0" w:color="auto"/>
        <w:left w:val="none" w:sz="0" w:space="0" w:color="auto"/>
        <w:bottom w:val="none" w:sz="0" w:space="0" w:color="auto"/>
        <w:right w:val="none" w:sz="0" w:space="0" w:color="auto"/>
      </w:divBdr>
    </w:div>
    <w:div w:id="904923154">
      <w:bodyDiv w:val="1"/>
      <w:marLeft w:val="0"/>
      <w:marRight w:val="0"/>
      <w:marTop w:val="0"/>
      <w:marBottom w:val="0"/>
      <w:divBdr>
        <w:top w:val="none" w:sz="0" w:space="0" w:color="auto"/>
        <w:left w:val="none" w:sz="0" w:space="0" w:color="auto"/>
        <w:bottom w:val="none" w:sz="0" w:space="0" w:color="auto"/>
        <w:right w:val="none" w:sz="0" w:space="0" w:color="auto"/>
      </w:divBdr>
    </w:div>
    <w:div w:id="965045383">
      <w:bodyDiv w:val="1"/>
      <w:marLeft w:val="0"/>
      <w:marRight w:val="0"/>
      <w:marTop w:val="0"/>
      <w:marBottom w:val="0"/>
      <w:divBdr>
        <w:top w:val="none" w:sz="0" w:space="0" w:color="auto"/>
        <w:left w:val="none" w:sz="0" w:space="0" w:color="auto"/>
        <w:bottom w:val="none" w:sz="0" w:space="0" w:color="auto"/>
        <w:right w:val="none" w:sz="0" w:space="0" w:color="auto"/>
      </w:divBdr>
    </w:div>
    <w:div w:id="1219439614">
      <w:bodyDiv w:val="1"/>
      <w:marLeft w:val="0"/>
      <w:marRight w:val="0"/>
      <w:marTop w:val="0"/>
      <w:marBottom w:val="0"/>
      <w:divBdr>
        <w:top w:val="none" w:sz="0" w:space="0" w:color="auto"/>
        <w:left w:val="none" w:sz="0" w:space="0" w:color="auto"/>
        <w:bottom w:val="none" w:sz="0" w:space="0" w:color="auto"/>
        <w:right w:val="none" w:sz="0" w:space="0" w:color="auto"/>
      </w:divBdr>
    </w:div>
    <w:div w:id="1408914100">
      <w:bodyDiv w:val="1"/>
      <w:marLeft w:val="0"/>
      <w:marRight w:val="0"/>
      <w:marTop w:val="0"/>
      <w:marBottom w:val="0"/>
      <w:divBdr>
        <w:top w:val="none" w:sz="0" w:space="0" w:color="auto"/>
        <w:left w:val="none" w:sz="0" w:space="0" w:color="auto"/>
        <w:bottom w:val="none" w:sz="0" w:space="0" w:color="auto"/>
        <w:right w:val="none" w:sz="0" w:space="0" w:color="auto"/>
      </w:divBdr>
    </w:div>
    <w:div w:id="1505588709">
      <w:bodyDiv w:val="1"/>
      <w:marLeft w:val="0"/>
      <w:marRight w:val="0"/>
      <w:marTop w:val="0"/>
      <w:marBottom w:val="0"/>
      <w:divBdr>
        <w:top w:val="none" w:sz="0" w:space="0" w:color="auto"/>
        <w:left w:val="none" w:sz="0" w:space="0" w:color="auto"/>
        <w:bottom w:val="none" w:sz="0" w:space="0" w:color="auto"/>
        <w:right w:val="none" w:sz="0" w:space="0" w:color="auto"/>
      </w:divBdr>
    </w:div>
    <w:div w:id="1565139825">
      <w:bodyDiv w:val="1"/>
      <w:marLeft w:val="0"/>
      <w:marRight w:val="0"/>
      <w:marTop w:val="0"/>
      <w:marBottom w:val="0"/>
      <w:divBdr>
        <w:top w:val="none" w:sz="0" w:space="0" w:color="auto"/>
        <w:left w:val="none" w:sz="0" w:space="0" w:color="auto"/>
        <w:bottom w:val="none" w:sz="0" w:space="0" w:color="auto"/>
        <w:right w:val="none" w:sz="0" w:space="0" w:color="auto"/>
      </w:divBdr>
    </w:div>
    <w:div w:id="1657340046">
      <w:bodyDiv w:val="1"/>
      <w:marLeft w:val="0"/>
      <w:marRight w:val="0"/>
      <w:marTop w:val="0"/>
      <w:marBottom w:val="0"/>
      <w:divBdr>
        <w:top w:val="none" w:sz="0" w:space="0" w:color="auto"/>
        <w:left w:val="none" w:sz="0" w:space="0" w:color="auto"/>
        <w:bottom w:val="none" w:sz="0" w:space="0" w:color="auto"/>
        <w:right w:val="none" w:sz="0" w:space="0" w:color="auto"/>
      </w:divBdr>
    </w:div>
    <w:div w:id="1659187682">
      <w:bodyDiv w:val="1"/>
      <w:marLeft w:val="0"/>
      <w:marRight w:val="0"/>
      <w:marTop w:val="0"/>
      <w:marBottom w:val="0"/>
      <w:divBdr>
        <w:top w:val="none" w:sz="0" w:space="0" w:color="auto"/>
        <w:left w:val="none" w:sz="0" w:space="0" w:color="auto"/>
        <w:bottom w:val="none" w:sz="0" w:space="0" w:color="auto"/>
        <w:right w:val="none" w:sz="0" w:space="0" w:color="auto"/>
      </w:divBdr>
    </w:div>
    <w:div w:id="1703555777">
      <w:bodyDiv w:val="1"/>
      <w:marLeft w:val="0"/>
      <w:marRight w:val="0"/>
      <w:marTop w:val="0"/>
      <w:marBottom w:val="0"/>
      <w:divBdr>
        <w:top w:val="none" w:sz="0" w:space="0" w:color="auto"/>
        <w:left w:val="none" w:sz="0" w:space="0" w:color="auto"/>
        <w:bottom w:val="none" w:sz="0" w:space="0" w:color="auto"/>
        <w:right w:val="none" w:sz="0" w:space="0" w:color="auto"/>
      </w:divBdr>
    </w:div>
    <w:div w:id="1767996739">
      <w:bodyDiv w:val="1"/>
      <w:marLeft w:val="0"/>
      <w:marRight w:val="0"/>
      <w:marTop w:val="0"/>
      <w:marBottom w:val="0"/>
      <w:divBdr>
        <w:top w:val="none" w:sz="0" w:space="0" w:color="auto"/>
        <w:left w:val="none" w:sz="0" w:space="0" w:color="auto"/>
        <w:bottom w:val="none" w:sz="0" w:space="0" w:color="auto"/>
        <w:right w:val="none" w:sz="0" w:space="0" w:color="auto"/>
      </w:divBdr>
    </w:div>
    <w:div w:id="1803378355">
      <w:bodyDiv w:val="1"/>
      <w:marLeft w:val="0"/>
      <w:marRight w:val="0"/>
      <w:marTop w:val="0"/>
      <w:marBottom w:val="0"/>
      <w:divBdr>
        <w:top w:val="none" w:sz="0" w:space="0" w:color="auto"/>
        <w:left w:val="none" w:sz="0" w:space="0" w:color="auto"/>
        <w:bottom w:val="none" w:sz="0" w:space="0" w:color="auto"/>
        <w:right w:val="none" w:sz="0" w:space="0" w:color="auto"/>
      </w:divBdr>
    </w:div>
    <w:div w:id="1838106814">
      <w:bodyDiv w:val="1"/>
      <w:marLeft w:val="0"/>
      <w:marRight w:val="0"/>
      <w:marTop w:val="0"/>
      <w:marBottom w:val="0"/>
      <w:divBdr>
        <w:top w:val="none" w:sz="0" w:space="0" w:color="auto"/>
        <w:left w:val="none" w:sz="0" w:space="0" w:color="auto"/>
        <w:bottom w:val="none" w:sz="0" w:space="0" w:color="auto"/>
        <w:right w:val="none" w:sz="0" w:space="0" w:color="auto"/>
      </w:divBdr>
    </w:div>
    <w:div w:id="1929271689">
      <w:bodyDiv w:val="1"/>
      <w:marLeft w:val="0"/>
      <w:marRight w:val="0"/>
      <w:marTop w:val="0"/>
      <w:marBottom w:val="0"/>
      <w:divBdr>
        <w:top w:val="none" w:sz="0" w:space="0" w:color="auto"/>
        <w:left w:val="none" w:sz="0" w:space="0" w:color="auto"/>
        <w:bottom w:val="none" w:sz="0" w:space="0" w:color="auto"/>
        <w:right w:val="none" w:sz="0" w:space="0" w:color="auto"/>
      </w:divBdr>
    </w:div>
    <w:div w:id="1961262227">
      <w:bodyDiv w:val="1"/>
      <w:marLeft w:val="0"/>
      <w:marRight w:val="0"/>
      <w:marTop w:val="0"/>
      <w:marBottom w:val="0"/>
      <w:divBdr>
        <w:top w:val="none" w:sz="0" w:space="0" w:color="auto"/>
        <w:left w:val="none" w:sz="0" w:space="0" w:color="auto"/>
        <w:bottom w:val="none" w:sz="0" w:space="0" w:color="auto"/>
        <w:right w:val="none" w:sz="0" w:space="0" w:color="auto"/>
      </w:divBdr>
    </w:div>
    <w:div w:id="1975255215">
      <w:bodyDiv w:val="1"/>
      <w:marLeft w:val="0"/>
      <w:marRight w:val="0"/>
      <w:marTop w:val="0"/>
      <w:marBottom w:val="0"/>
      <w:divBdr>
        <w:top w:val="none" w:sz="0" w:space="0" w:color="auto"/>
        <w:left w:val="none" w:sz="0" w:space="0" w:color="auto"/>
        <w:bottom w:val="none" w:sz="0" w:space="0" w:color="auto"/>
        <w:right w:val="none" w:sz="0" w:space="0" w:color="auto"/>
      </w:divBdr>
    </w:div>
    <w:div w:id="1990861914">
      <w:bodyDiv w:val="1"/>
      <w:marLeft w:val="0"/>
      <w:marRight w:val="0"/>
      <w:marTop w:val="0"/>
      <w:marBottom w:val="0"/>
      <w:divBdr>
        <w:top w:val="none" w:sz="0" w:space="0" w:color="auto"/>
        <w:left w:val="none" w:sz="0" w:space="0" w:color="auto"/>
        <w:bottom w:val="none" w:sz="0" w:space="0" w:color="auto"/>
        <w:right w:val="none" w:sz="0" w:space="0" w:color="auto"/>
      </w:divBdr>
    </w:div>
    <w:div w:id="1995909334">
      <w:bodyDiv w:val="1"/>
      <w:marLeft w:val="0"/>
      <w:marRight w:val="0"/>
      <w:marTop w:val="0"/>
      <w:marBottom w:val="0"/>
      <w:divBdr>
        <w:top w:val="none" w:sz="0" w:space="0" w:color="auto"/>
        <w:left w:val="none" w:sz="0" w:space="0" w:color="auto"/>
        <w:bottom w:val="none" w:sz="0" w:space="0" w:color="auto"/>
        <w:right w:val="none" w:sz="0" w:space="0" w:color="auto"/>
      </w:divBdr>
    </w:div>
    <w:div w:id="2007857817">
      <w:bodyDiv w:val="1"/>
      <w:marLeft w:val="0"/>
      <w:marRight w:val="0"/>
      <w:marTop w:val="0"/>
      <w:marBottom w:val="0"/>
      <w:divBdr>
        <w:top w:val="none" w:sz="0" w:space="0" w:color="auto"/>
        <w:left w:val="none" w:sz="0" w:space="0" w:color="auto"/>
        <w:bottom w:val="none" w:sz="0" w:space="0" w:color="auto"/>
        <w:right w:val="none" w:sz="0" w:space="0" w:color="auto"/>
      </w:divBdr>
    </w:div>
    <w:div w:id="2132704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2.bin"/><Relationship Id="rId26" Type="http://schemas.openxmlformats.org/officeDocument/2006/relationships/hyperlink" Target="https://2gis.ru/kazan" TargetMode="External"/><Relationship Id="rId39" Type="http://schemas.openxmlformats.org/officeDocument/2006/relationships/image" Target="media/image18.emf"/><Relationship Id="rId21" Type="http://schemas.openxmlformats.org/officeDocument/2006/relationships/image" Target="media/image10.jpeg"/><Relationship Id="rId34" Type="http://schemas.openxmlformats.org/officeDocument/2006/relationships/image" Target="media/image14.wmf"/><Relationship Id="rId42" Type="http://schemas.openxmlformats.org/officeDocument/2006/relationships/oleObject" Target="embeddings/oleObject6.bin"/><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hyperlink" Target="http://www.reformagkh.ru" TargetMode="External"/><Relationship Id="rId33" Type="http://schemas.openxmlformats.org/officeDocument/2006/relationships/image" Target="media/image13.wmf"/><Relationship Id="rId38" Type="http://schemas.openxmlformats.org/officeDocument/2006/relationships/oleObject" Target="embeddings/oleObject4.bin"/><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hyperlink" Target="https://dom.gosuslugi.ru/" TargetMode="External"/><Relationship Id="rId41" Type="http://schemas.openxmlformats.org/officeDocument/2006/relationships/image" Target="media/image19.emf"/><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image" Target="media/image12.wmf"/><Relationship Id="rId37" Type="http://schemas.openxmlformats.org/officeDocument/2006/relationships/image" Target="media/image17.emf"/><Relationship Id="rId40" Type="http://schemas.openxmlformats.org/officeDocument/2006/relationships/oleObject" Target="embeddings/oleObject5.bin"/><Relationship Id="rId45" Type="http://schemas.openxmlformats.org/officeDocument/2006/relationships/image" Target="media/image21.jpeg"/><Relationship Id="rId53"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oleObject" Target="embeddings/oleObject3.bin"/><Relationship Id="rId28" Type="http://schemas.openxmlformats.org/officeDocument/2006/relationships/hyperlink" Target="https://2gis.ru/kazan" TargetMode="External"/><Relationship Id="rId36" Type="http://schemas.openxmlformats.org/officeDocument/2006/relationships/image" Target="media/image16.wmf"/><Relationship Id="rId49" Type="http://schemas.openxmlformats.org/officeDocument/2006/relationships/image" Target="media/image25.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hyperlink" Target="http://www.fomsrt.ru/background_information/reestr_mo/index.php" TargetMode="External"/><Relationship Id="rId44" Type="http://schemas.openxmlformats.org/officeDocument/2006/relationships/image" Target="media/image20.PNG"/><Relationship Id="rId52"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image" Target="media/image11.emf"/><Relationship Id="rId27" Type="http://schemas.openxmlformats.org/officeDocument/2006/relationships/hyperlink" Target="http://dom.mingkh.ru/tatarstan/kazan" TargetMode="External"/><Relationship Id="rId30" Type="http://schemas.openxmlformats.org/officeDocument/2006/relationships/hyperlink" Target="https://zdrav.tatar.ru/select/7066" TargetMode="External"/><Relationship Id="rId35" Type="http://schemas.openxmlformats.org/officeDocument/2006/relationships/image" Target="media/image15.wmf"/><Relationship Id="rId43" Type="http://schemas.openxmlformats.org/officeDocument/2006/relationships/oleObject" Target="embeddings/oleObject7.bin"/><Relationship Id="rId48" Type="http://schemas.openxmlformats.org/officeDocument/2006/relationships/image" Target="media/image24.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7.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www.kzn.ru/upload/documents/1222.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15424-8F85-4758-9DA5-5A829F3A2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195</Pages>
  <Words>45851</Words>
  <Characters>261355</Characters>
  <Application>Microsoft Office Word</Application>
  <DocSecurity>0</DocSecurity>
  <Lines>2177</Lines>
  <Paragraphs>613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306593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dc:creator>
  <cp:keywords/>
  <dc:description/>
  <cp:lastModifiedBy>Windows User</cp:lastModifiedBy>
  <cp:revision>58</cp:revision>
  <cp:lastPrinted>2018-02-22T09:23:00Z</cp:lastPrinted>
  <dcterms:created xsi:type="dcterms:W3CDTF">2018-02-16T06:17:00Z</dcterms:created>
  <dcterms:modified xsi:type="dcterms:W3CDTF">2018-02-26T08:30:00Z</dcterms:modified>
</cp:coreProperties>
</file>